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A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hint="eastAsia"/>
          <w:lang w:val="en-US" w:eastAsia="zh-CN"/>
        </w:rPr>
      </w:pPr>
      <w:bookmarkStart w:id="0" w:name="OLE_LINK7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关于《富盛镇新兴农村市场主体扶持奖励办法》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（征求意见稿）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的起草说明</w:t>
      </w:r>
    </w:p>
    <w:bookmarkEnd w:id="0"/>
    <w:p w14:paraId="40DA5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40" w:firstLineChars="200"/>
        <w:jc w:val="center"/>
        <w:textAlignment w:val="auto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绍兴市越城区富盛镇人民政府</w:t>
      </w:r>
    </w:p>
    <w:p w14:paraId="2A79D867"/>
    <w:p w14:paraId="37EED7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起草背景</w:t>
      </w:r>
    </w:p>
    <w:p w14:paraId="0BB2B3C4">
      <w:pPr>
        <w:ind w:firstLine="540" w:firstLineChars="200"/>
        <w:rPr>
          <w:rFonts w:hint="default" w:ascii="宋体" w:hAnsi="宋体" w:eastAsia="宋体" w:cs="宋体"/>
          <w:kern w:val="0"/>
          <w:sz w:val="27"/>
          <w:szCs w:val="27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>为贯彻落实农业农村优先发展总方针，推动“三农”高质量发展，助推乡村振兴战略实施，根据《中共绍兴市越城区委办公室 绍兴市越城区人民政府办公室关于修订&lt;加快推动“三农”高质量发展若干政策&gt;等九个政策的通知》（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越农发〔2025〕19号）、《绍兴市越城区农业农村和水利局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绍兴市越城区财政局  绍兴市自然资源和规划局越城分局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关于印发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>&lt;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越城区加快推动“三农”高质量发展的若干政策实施细则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>&gt;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的通知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>》等文件精神，富盛镇起草了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本实施办法征求意见稿。</w:t>
      </w:r>
    </w:p>
    <w:p w14:paraId="047A9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 w14:paraId="72603B3C"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1" w:name="OLE_LINK5"/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本《奖励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》共分为四大部分。</w:t>
      </w:r>
    </w:p>
    <w:bookmarkEnd w:id="1"/>
    <w:p w14:paraId="7B23F95E"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2" w:name="OLE_LINK1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第一部分“鼓励激活闲置农房”，主要对发展精品民宿经济、鼓励新开办农家乐的奖励标准及条件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>进行了明确。</w:t>
      </w:r>
    </w:p>
    <w:bookmarkEnd w:id="2"/>
    <w:p w14:paraId="040630E8"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第二部分“鼓励认定特色农品、研发特色文旅产品”，主要对各村进行“一村一农品”认定、研发特色文旅产品的奖励标准及条件进行了明确。</w:t>
      </w:r>
    </w:p>
    <w:p w14:paraId="07B64340"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3" w:name="OLE_LINK2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第三部分</w:t>
      </w:r>
      <w:bookmarkEnd w:id="3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“鼓励发展特色农业、文旅产业项目”，主要对引进特色农创项目、强化秸秆综合处置工作、深化推进农业“双强”行动、鼓励文旅产业项目发展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奖励标准及条件进行了明确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。</w:t>
      </w:r>
    </w:p>
    <w:p w14:paraId="4DEBC659"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</w:pPr>
      <w:bookmarkStart w:id="4" w:name="OLE_LINK3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第四部分</w:t>
      </w:r>
      <w:bookmarkEnd w:id="4"/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附则，主要对政策的适用对象、撤销奖励及称号的情况、兑现资金审核及发放标准、文件的执行期限等方面进行了明确。</w:t>
      </w:r>
    </w:p>
    <w:p w14:paraId="4D2B1D74">
      <w:pPr>
        <w:pStyle w:val="9"/>
        <w:ind w:firstLine="320" w:firstLineChars="100"/>
        <w:rPr>
          <w:rFonts w:hint="eastAsia" w:ascii="宋体" w:hAnsi="宋体" w:eastAsia="宋体" w:cs="宋体"/>
          <w:kern w:val="0"/>
          <w:sz w:val="27"/>
          <w:szCs w:val="27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三、意见征求情况</w:t>
      </w:r>
    </w:p>
    <w:p w14:paraId="5A42D316">
      <w:pPr>
        <w:ind w:firstLine="540" w:firstLineChars="200"/>
        <w:rPr>
          <w:rFonts w:hint="default" w:ascii="宋体" w:hAnsi="宋体" w:eastAsia="宋体" w:cs="宋体"/>
          <w:kern w:val="0"/>
          <w:sz w:val="27"/>
          <w:szCs w:val="27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27"/>
          <w:szCs w:val="27"/>
          <w:highlight w:val="none"/>
          <w:lang w:eastAsia="zh-CN"/>
        </w:rPr>
        <w:t>实施方案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 xml:space="preserve">制定过程中，我们向各线办对意见稿进行了多轮次意见征集，并在党委（扩大）会议上对该项事项进行专题审议讨论，根据反馈意见进行了修改完善。 </w:t>
      </w:r>
      <w:bookmarkStart w:id="5" w:name="_GoBack"/>
      <w:bookmarkEnd w:id="5"/>
    </w:p>
    <w:p w14:paraId="703A233A"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</w:p>
    <w:p w14:paraId="1275B96A">
      <w:pPr>
        <w:ind w:firstLine="540" w:firstLineChars="200"/>
        <w:jc w:val="right"/>
        <w:rPr>
          <w:rFonts w:hint="default" w:ascii="宋体" w:hAnsi="宋体" w:eastAsia="宋体" w:cs="宋体"/>
          <w:kern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C25A5"/>
    <w:rsid w:val="01D61F8C"/>
    <w:rsid w:val="04B327A2"/>
    <w:rsid w:val="074B2440"/>
    <w:rsid w:val="0B2E7351"/>
    <w:rsid w:val="0F7756E1"/>
    <w:rsid w:val="184D3566"/>
    <w:rsid w:val="1A321846"/>
    <w:rsid w:val="1CB5491E"/>
    <w:rsid w:val="22CA3A39"/>
    <w:rsid w:val="2E30575E"/>
    <w:rsid w:val="316C719A"/>
    <w:rsid w:val="33856CD3"/>
    <w:rsid w:val="33DC25A5"/>
    <w:rsid w:val="34B731AF"/>
    <w:rsid w:val="35E779C6"/>
    <w:rsid w:val="39AE707E"/>
    <w:rsid w:val="3C3473CD"/>
    <w:rsid w:val="3FE34FE0"/>
    <w:rsid w:val="42EC127F"/>
    <w:rsid w:val="441607EF"/>
    <w:rsid w:val="4A944BE6"/>
    <w:rsid w:val="4D206E1A"/>
    <w:rsid w:val="53342462"/>
    <w:rsid w:val="585E3F6B"/>
    <w:rsid w:val="5A7D1C84"/>
    <w:rsid w:val="5C577B00"/>
    <w:rsid w:val="613B5823"/>
    <w:rsid w:val="6298642F"/>
    <w:rsid w:val="62A611DF"/>
    <w:rsid w:val="64037F21"/>
    <w:rsid w:val="64D86961"/>
    <w:rsid w:val="680726BA"/>
    <w:rsid w:val="6AC73FDD"/>
    <w:rsid w:val="6FE211DA"/>
    <w:rsid w:val="6FEB6910"/>
    <w:rsid w:val="767C4B35"/>
    <w:rsid w:val="76D57DED"/>
    <w:rsid w:val="78AD594F"/>
    <w:rsid w:val="7A530FA1"/>
    <w:rsid w:val="7C0C0492"/>
    <w:rsid w:val="7C1F0575"/>
    <w:rsid w:val="7F6E6680"/>
    <w:rsid w:val="7FEB5089"/>
    <w:rsid w:val="7FFF8ED5"/>
    <w:rsid w:val="A4FD68BB"/>
    <w:rsid w:val="DFFA0252"/>
    <w:rsid w:val="F7CF4C42"/>
    <w:rsid w:val="F7FC5F53"/>
    <w:rsid w:val="FBFEF07E"/>
    <w:rsid w:val="FDB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Body Text"/>
    <w:basedOn w:val="1"/>
    <w:next w:val="5"/>
    <w:unhideWhenUsed/>
    <w:qFormat/>
    <w:uiPriority w:val="99"/>
  </w:style>
  <w:style w:type="paragraph" w:styleId="5">
    <w:name w:val="Body Text First Indent"/>
    <w:basedOn w:val="4"/>
    <w:unhideWhenUsed/>
    <w:qFormat/>
    <w:uiPriority w:val="99"/>
    <w:pPr>
      <w:spacing w:line="500" w:lineRule="exact"/>
      <w:ind w:firstLine="420"/>
    </w:pPr>
    <w:rPr>
      <w:rFonts w:eastAsia="楷体_GB2312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10">
    <w:name w:val="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737</Words>
  <Characters>751</Characters>
  <Lines>0</Lines>
  <Paragraphs>0</Paragraphs>
  <TotalTime>0</TotalTime>
  <ScaleCrop>false</ScaleCrop>
  <LinksUpToDate>false</LinksUpToDate>
  <CharactersWithSpaces>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2025-02-14T14:18:00Z</dcterms:created>
  <dc:creator>lenovo</dc:creator>
  <cp:lastModifiedBy>syp</cp:lastModifiedBy>
  <dcterms:modified xsi:type="dcterms:W3CDTF">2025-05-29T06:46:11Z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412B254C15914685A927DF470FDDFB63</vt:lpwstr>
  </property>
  <property fmtid="{D5CDD505-2E9C-101B-9397-08002B2CF9AE}" pid="4" name="KSOTemplateDocerSaveRecord">
    <vt:lpwstr>eyJoZGlkIjoiOWU5OTZhYjZkMmZlOWQ5MWQ4ZGZlM2E4NzBjZjdmODIiLCJ1c2VySWQiOiIyNzAyNDc4NDIifQ==</vt:lpwstr>
  </property>
</Properties>
</file>