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366FC">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 w:hAnsi="仿宋" w:eastAsia="仿宋" w:cs="仿宋"/>
          <w:b/>
          <w:bCs/>
          <w:color w:val="auto"/>
          <w:sz w:val="36"/>
          <w:szCs w:val="36"/>
          <w:lang w:val="en-US" w:eastAsia="zh-CN"/>
        </w:rPr>
      </w:pPr>
      <w:bookmarkStart w:id="0" w:name="OLE_LINK3"/>
      <w:bookmarkStart w:id="22" w:name="_GoBack"/>
      <w:bookmarkEnd w:id="22"/>
      <w:r>
        <w:rPr>
          <w:rFonts w:hint="eastAsia" w:ascii="仿宋" w:hAnsi="仿宋" w:eastAsia="仿宋" w:cs="仿宋"/>
          <w:b/>
          <w:bCs/>
          <w:color w:val="auto"/>
          <w:sz w:val="36"/>
          <w:szCs w:val="36"/>
          <w:lang w:val="en-US" w:eastAsia="zh-CN"/>
        </w:rPr>
        <w:t>玉环文旦产业高质量发展扶持项目管理办法</w:t>
      </w:r>
      <w:bookmarkEnd w:id="0"/>
      <w:r>
        <w:rPr>
          <w:rFonts w:hint="eastAsia" w:ascii="仿宋" w:hAnsi="仿宋" w:eastAsia="仿宋" w:cs="仿宋"/>
          <w:b/>
          <w:bCs/>
          <w:color w:val="auto"/>
          <w:sz w:val="36"/>
          <w:szCs w:val="36"/>
          <w:lang w:val="en-US" w:eastAsia="zh-CN"/>
        </w:rPr>
        <w:t>（试行）</w:t>
      </w:r>
    </w:p>
    <w:p w14:paraId="7E8A8A68">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（征求意见稿）</w:t>
      </w:r>
    </w:p>
    <w:p w14:paraId="3433AA81">
      <w:pPr>
        <w:pStyle w:val="2"/>
        <w:rPr>
          <w:rFonts w:hint="eastAsia" w:ascii="仿宋" w:hAnsi="仿宋" w:eastAsia="仿宋" w:cs="仿宋"/>
          <w:color w:val="auto"/>
        </w:rPr>
      </w:pPr>
    </w:p>
    <w:p w14:paraId="2D1520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为加强和规范资金管理，进一步统筹支农项目资金，</w:t>
      </w:r>
      <w:r>
        <w:rPr>
          <w:rFonts w:hint="eastAsia" w:ascii="仿宋" w:hAnsi="仿宋" w:eastAsia="仿宋" w:cs="仿宋"/>
          <w:color w:val="auto"/>
          <w:sz w:val="32"/>
          <w:szCs w:val="32"/>
          <w:lang w:eastAsia="zh-CN"/>
        </w:rPr>
        <w:t>保障</w:t>
      </w:r>
      <w:r>
        <w:rPr>
          <w:rFonts w:hint="eastAsia" w:ascii="仿宋" w:hAnsi="仿宋" w:eastAsia="仿宋" w:cs="仿宋"/>
          <w:color w:val="auto"/>
          <w:sz w:val="32"/>
          <w:szCs w:val="32"/>
        </w:rPr>
        <w:t>玉环文旦产业建设高效推进，根据</w:t>
      </w:r>
      <w:bookmarkStart w:id="1" w:name="OLE_LINK4"/>
      <w:r>
        <w:rPr>
          <w:rFonts w:hint="eastAsia" w:ascii="仿宋" w:hAnsi="仿宋" w:eastAsia="仿宋" w:cs="仿宋"/>
          <w:color w:val="auto"/>
          <w:sz w:val="32"/>
          <w:szCs w:val="32"/>
        </w:rPr>
        <w:t>《玉环市人民政府关于促进玉环文旦产业高质量发展的若干意见》（玉政发〔2023〕26号</w:t>
      </w:r>
      <w:bookmarkEnd w:id="1"/>
      <w:r>
        <w:rPr>
          <w:rFonts w:hint="eastAsia" w:ascii="仿宋" w:hAnsi="仿宋" w:eastAsia="仿宋" w:cs="仿宋"/>
          <w:color w:val="auto"/>
          <w:sz w:val="32"/>
          <w:szCs w:val="32"/>
        </w:rPr>
        <w:t>，以下简称《意见》）文件精神，特制定本办法。</w:t>
      </w:r>
    </w:p>
    <w:p w14:paraId="6C278F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jc w:val="left"/>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w:t>
      </w:r>
      <w:bookmarkStart w:id="2" w:name="OLE_LINK6"/>
      <w:r>
        <w:rPr>
          <w:rFonts w:hint="eastAsia" w:ascii="仿宋" w:hAnsi="仿宋" w:eastAsia="仿宋" w:cs="仿宋"/>
          <w:b/>
          <w:bCs/>
          <w:color w:val="auto"/>
          <w:sz w:val="32"/>
          <w:szCs w:val="32"/>
          <w:lang w:eastAsia="zh-CN"/>
        </w:rPr>
        <w:t>一、申报对象</w:t>
      </w:r>
    </w:p>
    <w:p w14:paraId="0C3FD6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本办法适用于推进</w:t>
      </w:r>
      <w:r>
        <w:rPr>
          <w:rFonts w:hint="eastAsia" w:ascii="仿宋" w:hAnsi="仿宋" w:eastAsia="仿宋" w:cs="仿宋"/>
          <w:color w:val="auto"/>
          <w:sz w:val="32"/>
          <w:szCs w:val="32"/>
          <w:lang w:eastAsia="zh-CN"/>
        </w:rPr>
        <w:t>玉环文旦</w:t>
      </w:r>
      <w:r>
        <w:rPr>
          <w:rFonts w:hint="eastAsia" w:ascii="仿宋" w:hAnsi="仿宋" w:eastAsia="仿宋" w:cs="仿宋"/>
          <w:color w:val="auto"/>
          <w:sz w:val="32"/>
          <w:szCs w:val="32"/>
        </w:rPr>
        <w:t>产业</w:t>
      </w:r>
      <w:r>
        <w:rPr>
          <w:rFonts w:hint="eastAsia" w:ascii="仿宋" w:hAnsi="仿宋" w:eastAsia="仿宋" w:cs="仿宋"/>
          <w:color w:val="auto"/>
          <w:sz w:val="32"/>
          <w:szCs w:val="32"/>
          <w:lang w:eastAsia="zh-CN"/>
        </w:rPr>
        <w:t>高质量</w:t>
      </w:r>
      <w:r>
        <w:rPr>
          <w:rFonts w:hint="eastAsia" w:ascii="仿宋" w:hAnsi="仿宋" w:eastAsia="仿宋" w:cs="仿宋"/>
          <w:color w:val="auto"/>
          <w:sz w:val="32"/>
          <w:szCs w:val="32"/>
        </w:rPr>
        <w:t>发展项目管理</w:t>
      </w:r>
      <w:r>
        <w:rPr>
          <w:rFonts w:hint="eastAsia" w:ascii="仿宋" w:hAnsi="仿宋" w:eastAsia="仿宋" w:cs="仿宋"/>
          <w:color w:val="auto"/>
          <w:sz w:val="32"/>
          <w:szCs w:val="32"/>
          <w:lang w:eastAsia="zh-CN"/>
        </w:rPr>
        <w:t>，主要扶持对象为</w:t>
      </w:r>
      <w:r>
        <w:rPr>
          <w:rFonts w:hint="eastAsia" w:ascii="仿宋" w:hAnsi="仿宋" w:eastAsia="仿宋" w:cs="仿宋"/>
          <w:color w:val="auto"/>
          <w:sz w:val="32"/>
          <w:szCs w:val="32"/>
        </w:rPr>
        <w:t>从事玉环文旦全产业链相关的农业企业、农民专业合作社、家庭农场、</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村集体等生产经营主体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服务玉环文旦产业开展先进适用技术应用和品牌宣传的农技推广机构及相关市场主体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以及实施文旦产业公共服务</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基础设施建设的乡镇（街道）、村集体、农业开发公司、国有农场、文旦产业协会等。</w:t>
      </w:r>
    </w:p>
    <w:bookmarkEnd w:id="2"/>
    <w:p w14:paraId="636D2C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3" w:firstLineChars="200"/>
        <w:jc w:val="left"/>
        <w:textAlignment w:val="auto"/>
        <w:rPr>
          <w:rFonts w:hint="eastAsia" w:ascii="仿宋" w:hAnsi="仿宋" w:eastAsia="仿宋" w:cs="仿宋"/>
          <w:b/>
          <w:bCs/>
          <w:color w:val="auto"/>
          <w:sz w:val="32"/>
          <w:szCs w:val="32"/>
          <w:lang w:eastAsia="zh-CN"/>
        </w:rPr>
      </w:pPr>
      <w:bookmarkStart w:id="3" w:name="OLE_LINK7"/>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申报类别和扶持标准</w:t>
      </w:r>
    </w:p>
    <w:p w14:paraId="14479B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玉环文旦产业高质量发展项目</w:t>
      </w:r>
      <w:bookmarkStart w:id="4" w:name="OLE_LINK11"/>
      <w:r>
        <w:rPr>
          <w:rFonts w:hint="eastAsia" w:ascii="仿宋" w:hAnsi="仿宋" w:eastAsia="仿宋" w:cs="仿宋"/>
          <w:color w:val="auto"/>
          <w:sz w:val="32"/>
          <w:szCs w:val="32"/>
          <w:lang w:val="en-US" w:eastAsia="zh-CN"/>
        </w:rPr>
        <w:t>分为</w:t>
      </w:r>
      <w:bookmarkStart w:id="5" w:name="OLE_LINK9"/>
      <w:r>
        <w:rPr>
          <w:rFonts w:hint="eastAsia" w:ascii="仿宋" w:hAnsi="仿宋" w:eastAsia="仿宋" w:cs="仿宋"/>
          <w:color w:val="auto"/>
          <w:sz w:val="32"/>
          <w:szCs w:val="32"/>
          <w:lang w:val="en-US" w:eastAsia="zh-CN"/>
        </w:rPr>
        <w:t>品质提升类、品牌培育类、产业链延伸类和产业要素保障类</w:t>
      </w:r>
      <w:bookmarkEnd w:id="4"/>
      <w:bookmarkEnd w:id="5"/>
      <w:r>
        <w:rPr>
          <w:rFonts w:hint="eastAsia" w:ascii="仿宋" w:hAnsi="仿宋" w:eastAsia="仿宋" w:cs="仿宋"/>
          <w:color w:val="auto"/>
          <w:sz w:val="32"/>
          <w:szCs w:val="32"/>
          <w:lang w:val="en-US" w:eastAsia="zh-CN"/>
        </w:rPr>
        <w:t>，对相关项目根据申报内容及投资建设情况予以补助，同一申报项目按最高补助标准执行，避免重复补贴。对列入玉环文旦“</w:t>
      </w:r>
      <w:bookmarkStart w:id="6" w:name="OLE_LINK10"/>
      <w:r>
        <w:rPr>
          <w:rFonts w:hint="eastAsia" w:ascii="仿宋" w:hAnsi="仿宋" w:eastAsia="仿宋" w:cs="仿宋"/>
          <w:color w:val="auto"/>
          <w:sz w:val="32"/>
          <w:szCs w:val="32"/>
          <w:lang w:val="en-US" w:eastAsia="zh-CN"/>
        </w:rPr>
        <w:t>1310X</w:t>
      </w:r>
      <w:bookmarkEnd w:id="6"/>
      <w:r>
        <w:rPr>
          <w:rFonts w:hint="eastAsia" w:ascii="仿宋" w:hAnsi="仿宋" w:eastAsia="仿宋" w:cs="仿宋"/>
          <w:color w:val="auto"/>
          <w:sz w:val="32"/>
          <w:szCs w:val="32"/>
          <w:lang w:val="en-US" w:eastAsia="zh-CN"/>
        </w:rPr>
        <w:t>”规划范围内的区域优先补助。项目资金补助比例不超过当年实际投资额的60%（省级以上资金按省有关规定比例执行），国有企业、乡镇（街道）、村集体实施的公益类基础设施项目补助比例不超过实际投资额的90%，涉及村级重大项目的，需按相关规定进行项目审核、备案。资金安排除符合《意见》中的要求，以下项目验收（审核）还需符合的条件：</w:t>
      </w:r>
    </w:p>
    <w:p w14:paraId="6EF40F6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（一）文旦品质提升类</w:t>
      </w:r>
    </w:p>
    <w:p w14:paraId="26F3F3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玉环文旦扩面项目。当年新发展种植或老园更新换种玉环文旦连片面积20亩及以上，园相整齐，幼苗或老园嫁接成活率达90%以上，经验收合格的，20亩≤连片面积&lt;50亩的，按每亩1000元给予一次性补助；连片面积≥50亩，按每亩1200元给予一次性补助，最高限补120万元。</w:t>
      </w:r>
    </w:p>
    <w:bookmarkEnd w:id="3"/>
    <w:p w14:paraId="70C177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2、标准化精品果园项目。建设高标准绿色生产样板基地，建成精品果园连片面积50亩及以上，园地相对集中连片，园内水、电、路设施完善，园相整齐；栽培管理实行病虫</w:t>
      </w:r>
      <w:r>
        <w:rPr>
          <w:rFonts w:hint="eastAsia" w:ascii="仿宋" w:hAnsi="仿宋" w:eastAsia="仿宋" w:cs="仿宋"/>
          <w:color w:val="auto"/>
          <w:sz w:val="32"/>
          <w:szCs w:val="32"/>
          <w:lang w:val="en-US" w:eastAsia="zh-CN"/>
        </w:rPr>
        <w:t>害绿色防控、土壤改良等技术；鼓励发展机械化省力化操作模式，支持智能化农业结合试验示范；果园要求平均亩产量2吨以上，一等果率65%及以上；高标准绿色生产精品园示范带动作用较强。项目经验收合格的，按照投资金额予以一定补助；对建设省级及以上文旦产业标准化示范区的，按一事一议进行补助。</w:t>
      </w:r>
    </w:p>
    <w:p w14:paraId="66CEBCA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现代化果园项目。连片面积15亩以上，建设内容至少需符合下列要求之一：现代设施农业建设，包括标准化大棚、水肥一体化、农业补光、产地冷链、环境控制、废弃物资源化利用等配套设施建设；基础设施提升改造，包括对路、沟、渠及排、蓄、灌等农业基础设施进行宜机化改造，因地制宜建设田间路和生产路，实现地块互联互通、土地平整优化、沟渠设置合理,推进农机通行和作业条件提档升级；设施装备提升，包括建设基地库棚房、水电、场地等配套设施，基地网络升级换代与普及覆盖，配置物联网等自动感知终端设备，引进先进适用且急需紧缺的农机装备，开展丘陵山区适用的小型农机试验示范与应用推广等；农艺农机融合新技术、新机具、新模式试验示范，现代工程技术、生物技术应用，信息监测、环境控制等数字化技术应用。项目经验收合格的，按照投资金额和建设内容情况予以补助。</w:t>
      </w:r>
    </w:p>
    <w:p w14:paraId="7B7F4FD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4、文旦种苗繁育基地项目。建成</w:t>
      </w:r>
      <w:bookmarkStart w:id="7" w:name="OLE_LINK13"/>
      <w:r>
        <w:rPr>
          <w:rFonts w:hint="eastAsia" w:ascii="仿宋" w:hAnsi="仿宋" w:eastAsia="仿宋" w:cs="仿宋"/>
          <w:color w:val="auto"/>
          <w:kern w:val="0"/>
          <w:sz w:val="32"/>
          <w:szCs w:val="32"/>
          <w:lang w:val="en-US" w:eastAsia="zh-CN" w:bidi="ar"/>
        </w:rPr>
        <w:t>文旦脱毒种苗繁育</w:t>
      </w:r>
      <w:bookmarkEnd w:id="7"/>
      <w:r>
        <w:rPr>
          <w:rFonts w:hint="eastAsia" w:ascii="仿宋" w:hAnsi="仿宋" w:eastAsia="仿宋" w:cs="仿宋"/>
          <w:color w:val="auto"/>
          <w:kern w:val="0"/>
          <w:sz w:val="32"/>
          <w:szCs w:val="32"/>
          <w:lang w:val="en-US" w:eastAsia="zh-CN" w:bidi="ar"/>
        </w:rPr>
        <w:t>基地面积5亩及以上，基地年出苗能力10万株及以上，配有专业的技术人员。项目经验收合格的，按照投资金额予以补助，最高限补50万元。</w:t>
      </w:r>
    </w:p>
    <w:p w14:paraId="0731C19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5、</w:t>
      </w:r>
      <w:bookmarkStart w:id="8" w:name="OLE_LINK12"/>
      <w:r>
        <w:rPr>
          <w:rFonts w:hint="eastAsia" w:ascii="仿宋" w:hAnsi="仿宋" w:eastAsia="仿宋" w:cs="仿宋"/>
          <w:color w:val="auto"/>
          <w:kern w:val="0"/>
          <w:sz w:val="32"/>
          <w:szCs w:val="32"/>
          <w:lang w:val="en-US" w:eastAsia="zh-CN" w:bidi="ar"/>
        </w:rPr>
        <w:t>果品质量安全提升项目</w:t>
      </w:r>
      <w:bookmarkEnd w:id="8"/>
      <w:r>
        <w:rPr>
          <w:rFonts w:hint="eastAsia" w:ascii="仿宋" w:hAnsi="仿宋" w:eastAsia="仿宋" w:cs="仿宋"/>
          <w:color w:val="auto"/>
          <w:kern w:val="0"/>
          <w:sz w:val="32"/>
          <w:szCs w:val="32"/>
          <w:lang w:val="en-US" w:eastAsia="zh-CN" w:bidi="ar"/>
        </w:rPr>
        <w:t>。开展绿色优质生产基地建设，对新评为农产品标准化生产绩效评价A级、B级、C级的农业生产主体，分别奖励5万元、3万元、1万元；对新评为省级优质农产品生产基地的生产主体，给予奖励1万元。对新申报认证绿色、有机食品成功的，按绿色食品、有机食品每个3万元的标准予以奖励，对通过绿色食品、有机食品认证续展的，每个奖励1万元。</w:t>
      </w:r>
    </w:p>
    <w:p w14:paraId="384AF7E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（二）文旦品牌培育类</w:t>
      </w:r>
    </w:p>
    <w:p w14:paraId="593521C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采后处理中心建设项目。建立标准化采后处理中心，场地面积500平方米及以上，配备自动化无损伤数字分拣机等设备，实行分级包装、差异化品牌销售。项目经验收合格的，按照投资金额予以补助，最高限补150万元。</w:t>
      </w:r>
    </w:p>
    <w:p w14:paraId="708F09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龙头示范培育项目。重点培育龙头示范基地、龙头企业或全链综合示范园，要求位于文旦优质主产区内，生产面积100亩以上，包括但不限于文旦生产基地建设、采后包装储存基地建设、加工基地建设、农文旅等全产业链各环节进行高标准建设。要求当年投资额达100万及以上，主体总资产规模达400万元及以上，固定资产200万元及以上。</w:t>
      </w:r>
      <w:r>
        <w:rPr>
          <w:rFonts w:hint="eastAsia" w:ascii="仿宋" w:hAnsi="仿宋" w:eastAsia="仿宋" w:cs="仿宋"/>
          <w:color w:val="auto"/>
          <w:sz w:val="32"/>
          <w:szCs w:val="32"/>
          <w:lang w:val="en-US" w:eastAsia="zh-CN"/>
        </w:rPr>
        <w:t>项目经验收合格的，根据投资金额和建设内容情况，</w:t>
      </w:r>
      <w:bookmarkStart w:id="9" w:name="OLE_LINK1"/>
      <w:r>
        <w:rPr>
          <w:rFonts w:hint="eastAsia" w:ascii="仿宋" w:hAnsi="仿宋" w:eastAsia="仿宋" w:cs="仿宋"/>
          <w:color w:val="auto"/>
          <w:sz w:val="32"/>
          <w:szCs w:val="32"/>
          <w:lang w:val="en-US" w:eastAsia="zh-CN"/>
        </w:rPr>
        <w:t>按一事一议予以补助。</w:t>
      </w:r>
      <w:bookmarkEnd w:id="9"/>
    </w:p>
    <w:p w14:paraId="4CB9B9B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2、品牌文化培育项目。探索文旦产业</w:t>
      </w:r>
      <w:bookmarkStart w:id="10" w:name="OLE_LINK15"/>
      <w:r>
        <w:rPr>
          <w:rFonts w:hint="eastAsia" w:ascii="仿宋" w:hAnsi="仿宋" w:eastAsia="仿宋" w:cs="仿宋"/>
          <w:color w:val="auto"/>
          <w:kern w:val="0"/>
          <w:sz w:val="32"/>
          <w:szCs w:val="32"/>
          <w:lang w:val="en-US" w:eastAsia="zh-CN" w:bidi="ar"/>
        </w:rPr>
        <w:t>农文旅融合</w:t>
      </w:r>
      <w:bookmarkEnd w:id="10"/>
      <w:r>
        <w:rPr>
          <w:rFonts w:hint="eastAsia" w:ascii="仿宋" w:hAnsi="仿宋" w:eastAsia="仿宋" w:cs="仿宋"/>
          <w:color w:val="auto"/>
          <w:kern w:val="0"/>
          <w:sz w:val="32"/>
          <w:szCs w:val="32"/>
          <w:lang w:val="en-US" w:eastAsia="zh-CN" w:bidi="ar"/>
        </w:rPr>
        <w:t>创新，包括农耕文化挖掘、出版有关书籍、音像资料、编排有关文艺节目等，对构建地域特征明显、产品特色鲜明、底蕴深厚的品牌文化价值体系有推动作用。项目经验收合格的，按一事一议进行补助。</w:t>
      </w:r>
    </w:p>
    <w:p w14:paraId="2EDB75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bidi="ar"/>
        </w:rPr>
        <w:t>3、</w:t>
      </w:r>
      <w:bookmarkStart w:id="11" w:name="OLE_LINK14"/>
      <w:r>
        <w:rPr>
          <w:rFonts w:hint="eastAsia" w:ascii="仿宋" w:hAnsi="仿宋" w:eastAsia="仿宋" w:cs="仿宋"/>
          <w:color w:val="auto"/>
          <w:kern w:val="0"/>
          <w:sz w:val="32"/>
          <w:szCs w:val="32"/>
          <w:lang w:val="en-US" w:eastAsia="zh-CN" w:bidi="ar"/>
        </w:rPr>
        <w:t>文旦宣传推广项目</w:t>
      </w:r>
      <w:bookmarkEnd w:id="11"/>
      <w:r>
        <w:rPr>
          <w:rFonts w:hint="eastAsia" w:ascii="仿宋" w:hAnsi="仿宋" w:eastAsia="仿宋" w:cs="仿宋"/>
          <w:color w:val="auto"/>
          <w:kern w:val="0"/>
          <w:sz w:val="32"/>
          <w:szCs w:val="32"/>
          <w:lang w:val="en-US" w:eastAsia="zh-CN" w:bidi="ar"/>
        </w:rPr>
        <w:t>。开展玉环文旦品牌宣传活动，包括开展宣传推介、举办活动比赛、建设文旦展示厅、媒介广告宣传等有助于提升品牌影响力的项目。</w:t>
      </w:r>
      <w:r>
        <w:rPr>
          <w:rFonts w:hint="eastAsia" w:ascii="仿宋" w:hAnsi="仿宋" w:eastAsia="仿宋" w:cs="仿宋"/>
          <w:color w:val="auto"/>
          <w:sz w:val="32"/>
          <w:szCs w:val="32"/>
          <w:lang w:val="en-US" w:eastAsia="zh-CN"/>
        </w:rPr>
        <w:t>项目经验收合格的，按照投资金额和宣传内容情况</w:t>
      </w:r>
      <w:bookmarkStart w:id="12" w:name="OLE_LINK2"/>
      <w:r>
        <w:rPr>
          <w:rFonts w:hint="eastAsia" w:ascii="仿宋" w:hAnsi="仿宋" w:eastAsia="仿宋" w:cs="仿宋"/>
          <w:color w:val="auto"/>
          <w:sz w:val="32"/>
          <w:szCs w:val="32"/>
          <w:lang w:val="en-US" w:eastAsia="zh-CN"/>
        </w:rPr>
        <w:t>，按一事一议予以补助</w:t>
      </w:r>
      <w:bookmarkEnd w:id="12"/>
      <w:r>
        <w:rPr>
          <w:rFonts w:hint="eastAsia" w:ascii="仿宋" w:hAnsi="仿宋" w:eastAsia="仿宋" w:cs="仿宋"/>
          <w:color w:val="auto"/>
          <w:sz w:val="32"/>
          <w:szCs w:val="32"/>
          <w:lang w:val="en-US" w:eastAsia="zh-CN"/>
        </w:rPr>
        <w:t>。</w:t>
      </w:r>
    </w:p>
    <w:p w14:paraId="704E654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（三）文旦产业链延伸类</w:t>
      </w:r>
    </w:p>
    <w:p w14:paraId="1534E83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1、文旦加工产业项目。对当年新增文旦加工生产线、引进先进加工设备，并成功将研发产品推向市场，项目经验收合格的，</w:t>
      </w:r>
      <w:r>
        <w:rPr>
          <w:rFonts w:hint="eastAsia" w:ascii="仿宋" w:hAnsi="仿宋" w:eastAsia="仿宋" w:cs="仿宋"/>
          <w:color w:val="auto"/>
          <w:sz w:val="32"/>
          <w:szCs w:val="32"/>
          <w:lang w:val="en-US" w:eastAsia="zh-CN"/>
        </w:rPr>
        <w:t>按一事一议予以补助</w:t>
      </w:r>
      <w:r>
        <w:rPr>
          <w:rFonts w:hint="eastAsia" w:ascii="仿宋" w:hAnsi="仿宋" w:eastAsia="仿宋" w:cs="仿宋"/>
          <w:color w:val="auto"/>
          <w:kern w:val="0"/>
          <w:sz w:val="32"/>
          <w:szCs w:val="32"/>
          <w:highlight w:val="none"/>
          <w:lang w:val="en-US" w:eastAsia="zh-CN" w:bidi="ar"/>
        </w:rPr>
        <w:t>；对当年加工产品已投入市场且玉环文旦收购量达到100吨及以上，按照文旦原材料收购量给予每吨100元补助，最高限补20万元。</w:t>
      </w:r>
    </w:p>
    <w:p w14:paraId="69109A0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color w:val="auto"/>
          <w:lang w:val="en-US" w:eastAsia="zh-CN"/>
        </w:rPr>
      </w:pPr>
      <w:r>
        <w:rPr>
          <w:rFonts w:hint="eastAsia" w:ascii="仿宋" w:hAnsi="仿宋" w:eastAsia="仿宋" w:cs="仿宋"/>
          <w:color w:val="auto"/>
          <w:kern w:val="0"/>
          <w:sz w:val="32"/>
          <w:szCs w:val="32"/>
          <w:lang w:val="en-US" w:eastAsia="zh-CN" w:bidi="ar"/>
        </w:rPr>
        <w:t>2、农文旅融合项目。推动文旦主产区美丽田园建设及农文旅融合发展项目，包括文旦主题精品旅游线路、文旅体验研学线路、休闲采摘基地建设等。项目经验收合格的，根据投资建设情况予以补助，最高限补200万元。</w:t>
      </w:r>
    </w:p>
    <w:p w14:paraId="10BD0E8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w:t>
      </w:r>
      <w:bookmarkStart w:id="13" w:name="OLE_LINK16"/>
      <w:r>
        <w:rPr>
          <w:rFonts w:hint="eastAsia" w:ascii="仿宋" w:hAnsi="仿宋" w:eastAsia="仿宋" w:cs="仿宋"/>
          <w:color w:val="auto"/>
          <w:kern w:val="0"/>
          <w:sz w:val="32"/>
          <w:szCs w:val="32"/>
          <w:lang w:val="en-US" w:eastAsia="zh-CN" w:bidi="ar"/>
        </w:rPr>
        <w:t>社会化服务项目</w:t>
      </w:r>
      <w:bookmarkEnd w:id="13"/>
      <w:r>
        <w:rPr>
          <w:rFonts w:hint="eastAsia" w:ascii="仿宋" w:hAnsi="仿宋" w:eastAsia="仿宋" w:cs="仿宋"/>
          <w:color w:val="auto"/>
          <w:kern w:val="0"/>
          <w:sz w:val="32"/>
          <w:szCs w:val="32"/>
          <w:lang w:val="en-US" w:eastAsia="zh-CN" w:bidi="ar"/>
        </w:rPr>
        <w:t>。建立多功能类型的文旦产业社会化服务机构，包括场所建筑及配套设施建设、农机设施装备购置及其他开展农事服务所需的设施设备、仪器购置等。项目经验收合格的，按一事一议进行补助。</w:t>
      </w:r>
    </w:p>
    <w:p w14:paraId="046A984F">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（四）文旦</w:t>
      </w:r>
      <w:bookmarkStart w:id="14" w:name="OLE_LINK8"/>
      <w:r>
        <w:rPr>
          <w:rFonts w:hint="eastAsia" w:ascii="仿宋" w:hAnsi="仿宋" w:eastAsia="仿宋" w:cs="仿宋"/>
          <w:color w:val="auto"/>
          <w:kern w:val="0"/>
          <w:sz w:val="32"/>
          <w:szCs w:val="32"/>
          <w:lang w:val="en-US" w:eastAsia="zh-CN" w:bidi="ar"/>
        </w:rPr>
        <w:t>产业要素保障类</w:t>
      </w:r>
    </w:p>
    <w:bookmarkEnd w:id="14"/>
    <w:p w14:paraId="27F14F14">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w:t>
      </w:r>
      <w:bookmarkStart w:id="15" w:name="OLE_LINK17"/>
      <w:r>
        <w:rPr>
          <w:rFonts w:hint="eastAsia" w:ascii="仿宋" w:hAnsi="仿宋" w:eastAsia="仿宋" w:cs="仿宋"/>
          <w:color w:val="auto"/>
          <w:kern w:val="0"/>
          <w:sz w:val="32"/>
          <w:szCs w:val="32"/>
          <w:lang w:val="en-US" w:eastAsia="zh-CN" w:bidi="ar"/>
        </w:rPr>
        <w:t>专业人才培育项目</w:t>
      </w:r>
      <w:bookmarkEnd w:id="15"/>
      <w:r>
        <w:rPr>
          <w:rFonts w:hint="eastAsia" w:ascii="仿宋" w:hAnsi="仿宋" w:eastAsia="仿宋" w:cs="仿宋"/>
          <w:color w:val="auto"/>
          <w:kern w:val="0"/>
          <w:sz w:val="32"/>
          <w:szCs w:val="32"/>
          <w:lang w:val="en-US" w:eastAsia="zh-CN" w:bidi="ar"/>
        </w:rPr>
        <w:t>。对玉环文旦产业相关的经营主体引进全日制本科、硕士或博士，且该人才服务推动玉环文旦高质量发展满1年以上的，对每家主体按引进人才学历分别予以一次性补助1万/人、3万元/人、5万元/人；对获得中、高级职称的农户一次性奖励0.5、1万元/人；对列入玉环文旦“1310X”计划重点培育对象的予以一次性奖励0.1万元/人。</w:t>
      </w:r>
    </w:p>
    <w:p w14:paraId="46C100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eastAsia" w:ascii="仿宋" w:hAnsi="仿宋" w:eastAsia="仿宋" w:cs="仿宋"/>
          <w:b/>
          <w:bCs/>
          <w:color w:val="auto"/>
          <w:sz w:val="32"/>
          <w:szCs w:val="32"/>
          <w:lang w:eastAsia="zh-CN"/>
        </w:rPr>
      </w:pPr>
      <w:bookmarkStart w:id="16" w:name="OLE_LINK18"/>
      <w:r>
        <w:rPr>
          <w:rFonts w:hint="eastAsia" w:ascii="仿宋" w:hAnsi="仿宋" w:eastAsia="仿宋" w:cs="仿宋"/>
          <w:b/>
          <w:bCs/>
          <w:color w:val="auto"/>
          <w:sz w:val="32"/>
          <w:szCs w:val="32"/>
          <w:lang w:eastAsia="zh-CN"/>
        </w:rPr>
        <w:t>三、项目监管</w:t>
      </w:r>
    </w:p>
    <w:bookmarkEnd w:id="16"/>
    <w:p w14:paraId="2634487A">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auto"/>
          <w:kern w:val="0"/>
          <w:sz w:val="32"/>
          <w:szCs w:val="32"/>
          <w:lang w:val="en-US" w:eastAsia="zh-CN" w:bidi="ar"/>
        </w:rPr>
      </w:pPr>
      <w:bookmarkStart w:id="17" w:name="OLE_LINK19"/>
      <w:r>
        <w:rPr>
          <w:rFonts w:hint="eastAsia" w:ascii="仿宋" w:hAnsi="仿宋" w:eastAsia="仿宋" w:cs="仿宋"/>
          <w:color w:val="auto"/>
          <w:kern w:val="0"/>
          <w:sz w:val="32"/>
          <w:szCs w:val="32"/>
          <w:lang w:val="en-US" w:eastAsia="zh-CN" w:bidi="ar"/>
        </w:rPr>
        <w:t>各乡镇（街道、开发区）</w:t>
      </w:r>
      <w:bookmarkEnd w:id="17"/>
      <w:r>
        <w:rPr>
          <w:rFonts w:hint="eastAsia" w:ascii="仿宋" w:hAnsi="仿宋" w:eastAsia="仿宋" w:cs="仿宋"/>
          <w:color w:val="auto"/>
          <w:kern w:val="0"/>
          <w:sz w:val="32"/>
          <w:szCs w:val="32"/>
          <w:lang w:val="en-US" w:eastAsia="zh-CN" w:bidi="ar"/>
        </w:rPr>
        <w:t>负责本辖区内项目的推荐、初审和监管，及时处置项目实施过程中发现的问题。项目建设主体须严格按照要求组织实施，确保项目进度和质量，不得擅自变更建设主体及内容，确需变更调整的，应按相关程序办理。市农业农村和水利局负责项目实施管理跟踪和技术指导工作，定期或不定期组织开展项目监督检查，督促项目主体</w:t>
      </w:r>
      <w:bookmarkStart w:id="18" w:name="OLE_LINK20"/>
      <w:r>
        <w:rPr>
          <w:rFonts w:hint="eastAsia" w:ascii="仿宋" w:hAnsi="仿宋" w:eastAsia="仿宋" w:cs="仿宋"/>
          <w:color w:val="auto"/>
          <w:kern w:val="0"/>
          <w:sz w:val="32"/>
          <w:szCs w:val="32"/>
          <w:lang w:val="en-US" w:eastAsia="zh-CN" w:bidi="ar"/>
        </w:rPr>
        <w:t>按要求落实建设任务</w:t>
      </w:r>
      <w:bookmarkEnd w:id="18"/>
      <w:r>
        <w:rPr>
          <w:rFonts w:hint="eastAsia" w:ascii="仿宋" w:hAnsi="仿宋" w:eastAsia="仿宋" w:cs="仿宋"/>
          <w:color w:val="auto"/>
          <w:kern w:val="0"/>
          <w:sz w:val="32"/>
          <w:szCs w:val="32"/>
          <w:lang w:val="en-US" w:eastAsia="zh-CN" w:bidi="ar"/>
        </w:rPr>
        <w:t>。项目建设任务完成后，项目建设单位应做好自查自验工作，市农业农村和水利局应及时组织相关人员进行验收（审核）。</w:t>
      </w:r>
    </w:p>
    <w:p w14:paraId="358B4C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eastAsia" w:ascii="仿宋" w:hAnsi="仿宋" w:eastAsia="仿宋" w:cs="仿宋"/>
          <w:b/>
          <w:bCs/>
          <w:color w:val="auto"/>
          <w:sz w:val="32"/>
          <w:szCs w:val="32"/>
          <w:lang w:eastAsia="zh-CN"/>
        </w:rPr>
      </w:pPr>
      <w:bookmarkStart w:id="19" w:name="OLE_LINK22"/>
      <w:r>
        <w:rPr>
          <w:rFonts w:hint="eastAsia" w:ascii="仿宋" w:hAnsi="仿宋" w:eastAsia="仿宋" w:cs="仿宋"/>
          <w:b/>
          <w:bCs/>
          <w:color w:val="auto"/>
          <w:sz w:val="32"/>
          <w:szCs w:val="32"/>
          <w:lang w:eastAsia="zh-CN"/>
        </w:rPr>
        <w:t>四、</w:t>
      </w:r>
      <w:bookmarkStart w:id="20" w:name="OLE_LINK5"/>
      <w:r>
        <w:rPr>
          <w:rFonts w:hint="eastAsia" w:ascii="仿宋" w:hAnsi="仿宋" w:eastAsia="仿宋" w:cs="仿宋"/>
          <w:b/>
          <w:bCs/>
          <w:color w:val="auto"/>
          <w:sz w:val="32"/>
          <w:szCs w:val="32"/>
          <w:lang w:eastAsia="zh-CN"/>
        </w:rPr>
        <w:t>项目验收</w:t>
      </w:r>
      <w:bookmarkEnd w:id="20"/>
    </w:p>
    <w:bookmarkEnd w:id="19"/>
    <w:p w14:paraId="5C9A68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项目验收（审核）内容包括：项目实施完成情况、项目建设资金筹措及使用管理情况、项目管理及建设资料整理情况以及其他需要验收的内容。</w:t>
      </w:r>
    </w:p>
    <w:p w14:paraId="77C084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bookmarkStart w:id="21" w:name="OLE_LINK21"/>
      <w:r>
        <w:rPr>
          <w:rFonts w:hint="eastAsia" w:ascii="仿宋" w:hAnsi="仿宋" w:eastAsia="仿宋" w:cs="仿宋"/>
          <w:color w:val="auto"/>
          <w:kern w:val="0"/>
          <w:sz w:val="32"/>
          <w:szCs w:val="32"/>
          <w:lang w:val="en-US" w:eastAsia="zh-CN" w:bidi="ar"/>
        </w:rPr>
        <w:t>有下列情况之一的，项目验收不予通过</w:t>
      </w:r>
      <w:bookmarkEnd w:id="21"/>
      <w:r>
        <w:rPr>
          <w:rFonts w:hint="eastAsia" w:ascii="仿宋" w:hAnsi="仿宋" w:eastAsia="仿宋" w:cs="仿宋"/>
          <w:color w:val="auto"/>
          <w:kern w:val="0"/>
          <w:sz w:val="32"/>
          <w:szCs w:val="32"/>
          <w:lang w:val="en-US" w:eastAsia="zh-CN" w:bidi="ar"/>
        </w:rPr>
        <w:t>：</w:t>
      </w:r>
    </w:p>
    <w:p w14:paraId="0349F0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（一）项目建设单位在项目申报实施中存在弄虚作假或多头申报，套取项目补助资金的；</w:t>
      </w:r>
    </w:p>
    <w:p w14:paraId="37D0FB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（二）未经批准擅自调整项目实施主体、实施地点等，涉及金额大、造成重大影响的；</w:t>
      </w:r>
    </w:p>
    <w:p w14:paraId="11C725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（三）被相关部门查处，存在严重违法违纪行为的；</w:t>
      </w:r>
    </w:p>
    <w:p w14:paraId="74A4D3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（四）申请验收资料方面存在严重缺失的；</w:t>
      </w:r>
    </w:p>
    <w:p w14:paraId="61DF9A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（五）项目建设主体发生农产品质量安全事故，被有关部门处理的；</w:t>
      </w:r>
    </w:p>
    <w:p w14:paraId="038CC4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（六）存在其他严重违规违纪行为的。</w:t>
      </w:r>
    </w:p>
    <w:p w14:paraId="0FA365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五、附则</w:t>
      </w:r>
    </w:p>
    <w:p w14:paraId="512F17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56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办法涉及的补助奖励按照不重复原则执行，本办法自发布之日起施行。</w:t>
      </w:r>
    </w:p>
    <w:p w14:paraId="4CCE1D75">
      <w:pPr>
        <w:keepNext w:val="0"/>
        <w:keepLines w:val="0"/>
        <w:pageBreakBefore w:val="0"/>
        <w:widowControl w:val="0"/>
        <w:kinsoku/>
        <w:wordWrap/>
        <w:overflowPunct/>
        <w:topLinePunct w:val="0"/>
        <w:autoSpaceDE/>
        <w:autoSpaceDN/>
        <w:bidi w:val="0"/>
        <w:adjustRightInd/>
        <w:snapToGrid/>
        <w:spacing w:beforeLines="0" w:afterLines="0" w:line="580" w:lineRule="exact"/>
        <w:textAlignment w:val="auto"/>
        <w:rPr>
          <w:rFonts w:hint="eastAsia" w:ascii="仿宋" w:hAnsi="仿宋" w:eastAsia="仿宋" w:cs="仿宋"/>
          <w:color w:val="auto"/>
          <w:kern w:val="2"/>
          <w:sz w:val="32"/>
          <w:szCs w:val="32"/>
          <w:lang w:val="en-US" w:eastAsia="zh-CN" w:bidi="ar-SA"/>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1" w:fontKey="{489DEE22-4229-4A09-BC03-95D15991B9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267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30961">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943096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OTY0MTRjMTQ5MmMwMDI3M2U5YWQwMDVmZDUxNWIifQ=="/>
    <w:docVar w:name="KSO_WPS_MARK_KEY" w:val="04fae295-f8c3-4dea-ac83-323fa7ba5f54"/>
  </w:docVars>
  <w:rsids>
    <w:rsidRoot w:val="00000000"/>
    <w:rsid w:val="001C16E9"/>
    <w:rsid w:val="00C23522"/>
    <w:rsid w:val="00C37B18"/>
    <w:rsid w:val="00EC6063"/>
    <w:rsid w:val="011D6E3C"/>
    <w:rsid w:val="013436AA"/>
    <w:rsid w:val="013F1F48"/>
    <w:rsid w:val="0140796C"/>
    <w:rsid w:val="0173585E"/>
    <w:rsid w:val="01B379DD"/>
    <w:rsid w:val="02484D71"/>
    <w:rsid w:val="027624A1"/>
    <w:rsid w:val="02C63A4C"/>
    <w:rsid w:val="02DC70B5"/>
    <w:rsid w:val="03257BB3"/>
    <w:rsid w:val="03415D26"/>
    <w:rsid w:val="03852E1C"/>
    <w:rsid w:val="038C7F8C"/>
    <w:rsid w:val="03E509AA"/>
    <w:rsid w:val="03EC0827"/>
    <w:rsid w:val="04097F4B"/>
    <w:rsid w:val="04714F7D"/>
    <w:rsid w:val="052152BD"/>
    <w:rsid w:val="05237A62"/>
    <w:rsid w:val="05556312"/>
    <w:rsid w:val="055634FB"/>
    <w:rsid w:val="05856E8C"/>
    <w:rsid w:val="05992A58"/>
    <w:rsid w:val="05AB10D4"/>
    <w:rsid w:val="05B429E2"/>
    <w:rsid w:val="05BD1D05"/>
    <w:rsid w:val="064156FF"/>
    <w:rsid w:val="064E751E"/>
    <w:rsid w:val="06551452"/>
    <w:rsid w:val="06EF19B3"/>
    <w:rsid w:val="073476AB"/>
    <w:rsid w:val="07BB669B"/>
    <w:rsid w:val="08315230"/>
    <w:rsid w:val="08412454"/>
    <w:rsid w:val="084127BF"/>
    <w:rsid w:val="084D4F55"/>
    <w:rsid w:val="0895399D"/>
    <w:rsid w:val="09421FE2"/>
    <w:rsid w:val="094E4905"/>
    <w:rsid w:val="09621666"/>
    <w:rsid w:val="098E4D5F"/>
    <w:rsid w:val="099C67F8"/>
    <w:rsid w:val="09AB5754"/>
    <w:rsid w:val="09E74631"/>
    <w:rsid w:val="09EE1557"/>
    <w:rsid w:val="09F95F99"/>
    <w:rsid w:val="0A707311"/>
    <w:rsid w:val="0AC364AF"/>
    <w:rsid w:val="0AE5214A"/>
    <w:rsid w:val="0AEF1404"/>
    <w:rsid w:val="0B3306EB"/>
    <w:rsid w:val="0B6D1528"/>
    <w:rsid w:val="0B925D47"/>
    <w:rsid w:val="0C2549FA"/>
    <w:rsid w:val="0CEF4BB4"/>
    <w:rsid w:val="0D55000D"/>
    <w:rsid w:val="0D8424E9"/>
    <w:rsid w:val="0DF602DB"/>
    <w:rsid w:val="0E325320"/>
    <w:rsid w:val="0EBE2B55"/>
    <w:rsid w:val="0F86682C"/>
    <w:rsid w:val="0F8E561D"/>
    <w:rsid w:val="0FAE7A99"/>
    <w:rsid w:val="0FCA3629"/>
    <w:rsid w:val="0FD702D5"/>
    <w:rsid w:val="0FD75EEA"/>
    <w:rsid w:val="10416ABB"/>
    <w:rsid w:val="10675075"/>
    <w:rsid w:val="10685DE7"/>
    <w:rsid w:val="1069539F"/>
    <w:rsid w:val="10814857"/>
    <w:rsid w:val="10CE23FB"/>
    <w:rsid w:val="10E4148C"/>
    <w:rsid w:val="10E85EDE"/>
    <w:rsid w:val="11082BBE"/>
    <w:rsid w:val="114E3286"/>
    <w:rsid w:val="11505EF1"/>
    <w:rsid w:val="11F00139"/>
    <w:rsid w:val="12063090"/>
    <w:rsid w:val="12B8695B"/>
    <w:rsid w:val="12B94EF2"/>
    <w:rsid w:val="12D07D5F"/>
    <w:rsid w:val="130E305F"/>
    <w:rsid w:val="134117D9"/>
    <w:rsid w:val="1368062D"/>
    <w:rsid w:val="137154DB"/>
    <w:rsid w:val="13BB1203"/>
    <w:rsid w:val="13ED5679"/>
    <w:rsid w:val="14150BB0"/>
    <w:rsid w:val="14411857"/>
    <w:rsid w:val="1486237A"/>
    <w:rsid w:val="148E5AEF"/>
    <w:rsid w:val="14E139EB"/>
    <w:rsid w:val="15150638"/>
    <w:rsid w:val="1525188F"/>
    <w:rsid w:val="15CB6659"/>
    <w:rsid w:val="166A671F"/>
    <w:rsid w:val="16AA596C"/>
    <w:rsid w:val="16CF4AFC"/>
    <w:rsid w:val="16F00C09"/>
    <w:rsid w:val="16F577E0"/>
    <w:rsid w:val="171E4FEA"/>
    <w:rsid w:val="174A1431"/>
    <w:rsid w:val="17BC7128"/>
    <w:rsid w:val="17CB2B03"/>
    <w:rsid w:val="17CC4545"/>
    <w:rsid w:val="17E52734"/>
    <w:rsid w:val="182950F9"/>
    <w:rsid w:val="18580E30"/>
    <w:rsid w:val="186115CC"/>
    <w:rsid w:val="18645740"/>
    <w:rsid w:val="18862133"/>
    <w:rsid w:val="18E51317"/>
    <w:rsid w:val="18F90F15"/>
    <w:rsid w:val="19082757"/>
    <w:rsid w:val="197944D4"/>
    <w:rsid w:val="198E4929"/>
    <w:rsid w:val="19E62977"/>
    <w:rsid w:val="1A022B32"/>
    <w:rsid w:val="1A252299"/>
    <w:rsid w:val="1A68374A"/>
    <w:rsid w:val="1A6E703B"/>
    <w:rsid w:val="1AB87F25"/>
    <w:rsid w:val="1ADA41CC"/>
    <w:rsid w:val="1ADD1B5E"/>
    <w:rsid w:val="1B2A7AAB"/>
    <w:rsid w:val="1B2C4ADA"/>
    <w:rsid w:val="1B3C1942"/>
    <w:rsid w:val="1BF05FA4"/>
    <w:rsid w:val="1C365A64"/>
    <w:rsid w:val="1C3D18BD"/>
    <w:rsid w:val="1C484BE3"/>
    <w:rsid w:val="1C507862"/>
    <w:rsid w:val="1CC656D6"/>
    <w:rsid w:val="1CDD0BBE"/>
    <w:rsid w:val="1D8A1E9F"/>
    <w:rsid w:val="1DD656E6"/>
    <w:rsid w:val="1E2C58E8"/>
    <w:rsid w:val="1E607108"/>
    <w:rsid w:val="1EAB3359"/>
    <w:rsid w:val="1EC8505B"/>
    <w:rsid w:val="1ECA0DD0"/>
    <w:rsid w:val="1ECF2684"/>
    <w:rsid w:val="1ED81549"/>
    <w:rsid w:val="1EF02DBA"/>
    <w:rsid w:val="1EF10616"/>
    <w:rsid w:val="1F144C82"/>
    <w:rsid w:val="1F530949"/>
    <w:rsid w:val="1F532764"/>
    <w:rsid w:val="1F5B0BF4"/>
    <w:rsid w:val="1F8674AA"/>
    <w:rsid w:val="1FA561F3"/>
    <w:rsid w:val="1FA96FEC"/>
    <w:rsid w:val="1FC451B0"/>
    <w:rsid w:val="1FC6704C"/>
    <w:rsid w:val="1FEC1039"/>
    <w:rsid w:val="2020785C"/>
    <w:rsid w:val="20495523"/>
    <w:rsid w:val="20777E45"/>
    <w:rsid w:val="20BE6E79"/>
    <w:rsid w:val="20D028D1"/>
    <w:rsid w:val="210573A9"/>
    <w:rsid w:val="21627AFB"/>
    <w:rsid w:val="216C1B6E"/>
    <w:rsid w:val="21855B4C"/>
    <w:rsid w:val="21C011DE"/>
    <w:rsid w:val="21FA4250"/>
    <w:rsid w:val="22276A8C"/>
    <w:rsid w:val="225159E1"/>
    <w:rsid w:val="226E62A9"/>
    <w:rsid w:val="22911334"/>
    <w:rsid w:val="22D95442"/>
    <w:rsid w:val="22EE61E1"/>
    <w:rsid w:val="2322531B"/>
    <w:rsid w:val="23291DC4"/>
    <w:rsid w:val="233B662A"/>
    <w:rsid w:val="23435669"/>
    <w:rsid w:val="235D1E8A"/>
    <w:rsid w:val="236743EA"/>
    <w:rsid w:val="237419A9"/>
    <w:rsid w:val="23816FD4"/>
    <w:rsid w:val="23C72BB7"/>
    <w:rsid w:val="23F33870"/>
    <w:rsid w:val="244D2916"/>
    <w:rsid w:val="244D3DB3"/>
    <w:rsid w:val="24856705"/>
    <w:rsid w:val="2488500B"/>
    <w:rsid w:val="24C777CF"/>
    <w:rsid w:val="256A54B5"/>
    <w:rsid w:val="259C792E"/>
    <w:rsid w:val="25C22C73"/>
    <w:rsid w:val="25D27598"/>
    <w:rsid w:val="25F204BA"/>
    <w:rsid w:val="262A0415"/>
    <w:rsid w:val="262D0D65"/>
    <w:rsid w:val="26404AB4"/>
    <w:rsid w:val="26767419"/>
    <w:rsid w:val="26A32CD4"/>
    <w:rsid w:val="27296914"/>
    <w:rsid w:val="272E5189"/>
    <w:rsid w:val="27686B38"/>
    <w:rsid w:val="277B22A3"/>
    <w:rsid w:val="27CB6A58"/>
    <w:rsid w:val="28103EB7"/>
    <w:rsid w:val="283A2217"/>
    <w:rsid w:val="28440F20"/>
    <w:rsid w:val="286B11BC"/>
    <w:rsid w:val="28EE396E"/>
    <w:rsid w:val="28FA0A70"/>
    <w:rsid w:val="290476A2"/>
    <w:rsid w:val="29471899"/>
    <w:rsid w:val="29767272"/>
    <w:rsid w:val="29BE1359"/>
    <w:rsid w:val="29BE6FEA"/>
    <w:rsid w:val="29BF3D2C"/>
    <w:rsid w:val="29FA2A09"/>
    <w:rsid w:val="2AEF2955"/>
    <w:rsid w:val="2B7E174D"/>
    <w:rsid w:val="2B9A1833"/>
    <w:rsid w:val="2BD50198"/>
    <w:rsid w:val="2BF323A9"/>
    <w:rsid w:val="2C8B0FBB"/>
    <w:rsid w:val="2D147795"/>
    <w:rsid w:val="2D410C3C"/>
    <w:rsid w:val="2DAC6CB2"/>
    <w:rsid w:val="2E1C41F5"/>
    <w:rsid w:val="2E3D3108"/>
    <w:rsid w:val="2EBE7DE0"/>
    <w:rsid w:val="2EF47BA5"/>
    <w:rsid w:val="2EFC1307"/>
    <w:rsid w:val="2F522CD5"/>
    <w:rsid w:val="2F6E1FA9"/>
    <w:rsid w:val="2F794705"/>
    <w:rsid w:val="2F972712"/>
    <w:rsid w:val="2FAC12B9"/>
    <w:rsid w:val="2FAF2966"/>
    <w:rsid w:val="2FBA5318"/>
    <w:rsid w:val="2FC60C5B"/>
    <w:rsid w:val="301935BC"/>
    <w:rsid w:val="30746590"/>
    <w:rsid w:val="30810823"/>
    <w:rsid w:val="30EC3582"/>
    <w:rsid w:val="30FA4BCC"/>
    <w:rsid w:val="31575598"/>
    <w:rsid w:val="319755FB"/>
    <w:rsid w:val="31F90751"/>
    <w:rsid w:val="32133237"/>
    <w:rsid w:val="3274327D"/>
    <w:rsid w:val="32780881"/>
    <w:rsid w:val="32796CDC"/>
    <w:rsid w:val="3284589B"/>
    <w:rsid w:val="32EE4F67"/>
    <w:rsid w:val="3306476F"/>
    <w:rsid w:val="33377FA3"/>
    <w:rsid w:val="33CE6395"/>
    <w:rsid w:val="34031D1D"/>
    <w:rsid w:val="341E2E76"/>
    <w:rsid w:val="34426021"/>
    <w:rsid w:val="3445314B"/>
    <w:rsid w:val="344C5F98"/>
    <w:rsid w:val="347933D5"/>
    <w:rsid w:val="348F454C"/>
    <w:rsid w:val="34CD3192"/>
    <w:rsid w:val="34F21B7E"/>
    <w:rsid w:val="35096AEF"/>
    <w:rsid w:val="351F60C2"/>
    <w:rsid w:val="353D281C"/>
    <w:rsid w:val="356A1E65"/>
    <w:rsid w:val="359B6960"/>
    <w:rsid w:val="35C12962"/>
    <w:rsid w:val="35D110F2"/>
    <w:rsid w:val="360118CF"/>
    <w:rsid w:val="3678238B"/>
    <w:rsid w:val="369A3139"/>
    <w:rsid w:val="36F35B6F"/>
    <w:rsid w:val="371725B6"/>
    <w:rsid w:val="37743A7D"/>
    <w:rsid w:val="37776B22"/>
    <w:rsid w:val="37927670"/>
    <w:rsid w:val="37B762A7"/>
    <w:rsid w:val="37D02850"/>
    <w:rsid w:val="38112EA2"/>
    <w:rsid w:val="38251E32"/>
    <w:rsid w:val="38290817"/>
    <w:rsid w:val="388F52E6"/>
    <w:rsid w:val="38AC1302"/>
    <w:rsid w:val="38F44DFD"/>
    <w:rsid w:val="38F47F36"/>
    <w:rsid w:val="39492811"/>
    <w:rsid w:val="3985750B"/>
    <w:rsid w:val="39BA042C"/>
    <w:rsid w:val="39BE5DF2"/>
    <w:rsid w:val="3A4C399D"/>
    <w:rsid w:val="3A510647"/>
    <w:rsid w:val="3A877A87"/>
    <w:rsid w:val="3AB479CD"/>
    <w:rsid w:val="3ADF0C1E"/>
    <w:rsid w:val="3AE45A5C"/>
    <w:rsid w:val="3AF63318"/>
    <w:rsid w:val="3AFF5D05"/>
    <w:rsid w:val="3B063E1E"/>
    <w:rsid w:val="3B4125FA"/>
    <w:rsid w:val="3B4C2025"/>
    <w:rsid w:val="3B68513D"/>
    <w:rsid w:val="3BA17C9B"/>
    <w:rsid w:val="3C1C42C0"/>
    <w:rsid w:val="3C23165C"/>
    <w:rsid w:val="3C257257"/>
    <w:rsid w:val="3CA84BFA"/>
    <w:rsid w:val="3CB7779D"/>
    <w:rsid w:val="3CEA56A2"/>
    <w:rsid w:val="3D2C7F69"/>
    <w:rsid w:val="3D433C26"/>
    <w:rsid w:val="3D5F1B20"/>
    <w:rsid w:val="3D80122F"/>
    <w:rsid w:val="3DC05B96"/>
    <w:rsid w:val="3DD439D5"/>
    <w:rsid w:val="3E0932F3"/>
    <w:rsid w:val="3E417CA1"/>
    <w:rsid w:val="3E6449FE"/>
    <w:rsid w:val="3E7E3AE6"/>
    <w:rsid w:val="3F3A6FDF"/>
    <w:rsid w:val="3F9561DF"/>
    <w:rsid w:val="3FA62445"/>
    <w:rsid w:val="3FCB0173"/>
    <w:rsid w:val="406F6CBE"/>
    <w:rsid w:val="40874FD2"/>
    <w:rsid w:val="40921434"/>
    <w:rsid w:val="40B01086"/>
    <w:rsid w:val="41035E17"/>
    <w:rsid w:val="411C67AE"/>
    <w:rsid w:val="4199652C"/>
    <w:rsid w:val="41EA3241"/>
    <w:rsid w:val="41F143D7"/>
    <w:rsid w:val="4221090D"/>
    <w:rsid w:val="429E3FBB"/>
    <w:rsid w:val="42C05778"/>
    <w:rsid w:val="42EC2B12"/>
    <w:rsid w:val="43002ED1"/>
    <w:rsid w:val="43541CAB"/>
    <w:rsid w:val="4382604A"/>
    <w:rsid w:val="43983CBF"/>
    <w:rsid w:val="43BA7B90"/>
    <w:rsid w:val="43BB005C"/>
    <w:rsid w:val="445B67F8"/>
    <w:rsid w:val="44601C94"/>
    <w:rsid w:val="44B63358"/>
    <w:rsid w:val="44EB537B"/>
    <w:rsid w:val="454B4B97"/>
    <w:rsid w:val="45DE3808"/>
    <w:rsid w:val="45EC35C0"/>
    <w:rsid w:val="45FF0C09"/>
    <w:rsid w:val="467864E1"/>
    <w:rsid w:val="4699742E"/>
    <w:rsid w:val="46B74385"/>
    <w:rsid w:val="46E03A18"/>
    <w:rsid w:val="46E72080"/>
    <w:rsid w:val="473F6568"/>
    <w:rsid w:val="475503B7"/>
    <w:rsid w:val="475A394D"/>
    <w:rsid w:val="4766571A"/>
    <w:rsid w:val="479F0E31"/>
    <w:rsid w:val="47AB7886"/>
    <w:rsid w:val="47E45AA5"/>
    <w:rsid w:val="48114705"/>
    <w:rsid w:val="48626F27"/>
    <w:rsid w:val="486535A1"/>
    <w:rsid w:val="48A93F3D"/>
    <w:rsid w:val="48BA10A1"/>
    <w:rsid w:val="48BC07E2"/>
    <w:rsid w:val="48FB5FCE"/>
    <w:rsid w:val="4902073C"/>
    <w:rsid w:val="49567866"/>
    <w:rsid w:val="49B13E52"/>
    <w:rsid w:val="49E515CA"/>
    <w:rsid w:val="4A1C132F"/>
    <w:rsid w:val="4A6C34D7"/>
    <w:rsid w:val="4A7870AA"/>
    <w:rsid w:val="4A850AE2"/>
    <w:rsid w:val="4ABB1DA7"/>
    <w:rsid w:val="4AE66A50"/>
    <w:rsid w:val="4AF85C89"/>
    <w:rsid w:val="4B20254A"/>
    <w:rsid w:val="4B6B2C10"/>
    <w:rsid w:val="4BED14ED"/>
    <w:rsid w:val="4C183902"/>
    <w:rsid w:val="4C7B4093"/>
    <w:rsid w:val="4CF73674"/>
    <w:rsid w:val="4D0C7889"/>
    <w:rsid w:val="4D3A387A"/>
    <w:rsid w:val="4D6029C5"/>
    <w:rsid w:val="4DAF7A42"/>
    <w:rsid w:val="4DDF2ACD"/>
    <w:rsid w:val="4DDF3AFE"/>
    <w:rsid w:val="4E0C4685"/>
    <w:rsid w:val="4E184362"/>
    <w:rsid w:val="4E255208"/>
    <w:rsid w:val="4E3C1050"/>
    <w:rsid w:val="4E406B13"/>
    <w:rsid w:val="4EB202BD"/>
    <w:rsid w:val="4EEA0B39"/>
    <w:rsid w:val="4EF342DE"/>
    <w:rsid w:val="4F50061C"/>
    <w:rsid w:val="4FEE5D3D"/>
    <w:rsid w:val="4FF85C2F"/>
    <w:rsid w:val="4FFC57B0"/>
    <w:rsid w:val="501F7832"/>
    <w:rsid w:val="5042117E"/>
    <w:rsid w:val="50526993"/>
    <w:rsid w:val="509F5A19"/>
    <w:rsid w:val="50A4573F"/>
    <w:rsid w:val="50CD3420"/>
    <w:rsid w:val="519D3E2C"/>
    <w:rsid w:val="524D5E3B"/>
    <w:rsid w:val="52616849"/>
    <w:rsid w:val="526A38D1"/>
    <w:rsid w:val="52701190"/>
    <w:rsid w:val="527A286E"/>
    <w:rsid w:val="52D1611A"/>
    <w:rsid w:val="53414025"/>
    <w:rsid w:val="537B6908"/>
    <w:rsid w:val="538F3C48"/>
    <w:rsid w:val="53D5495F"/>
    <w:rsid w:val="53D966B4"/>
    <w:rsid w:val="54102B3C"/>
    <w:rsid w:val="545F482D"/>
    <w:rsid w:val="548B5775"/>
    <w:rsid w:val="54CD1F29"/>
    <w:rsid w:val="54E36739"/>
    <w:rsid w:val="551A63DE"/>
    <w:rsid w:val="5559714A"/>
    <w:rsid w:val="559F5EC0"/>
    <w:rsid w:val="55A61C78"/>
    <w:rsid w:val="55C007B1"/>
    <w:rsid w:val="55D37957"/>
    <w:rsid w:val="55F34030"/>
    <w:rsid w:val="564B65D9"/>
    <w:rsid w:val="566E544E"/>
    <w:rsid w:val="57204C64"/>
    <w:rsid w:val="572A583B"/>
    <w:rsid w:val="57A01BD8"/>
    <w:rsid w:val="57CE02CB"/>
    <w:rsid w:val="57F03CA5"/>
    <w:rsid w:val="58205B80"/>
    <w:rsid w:val="585B74AF"/>
    <w:rsid w:val="58612791"/>
    <w:rsid w:val="58B10512"/>
    <w:rsid w:val="58DA4FA2"/>
    <w:rsid w:val="58E3182E"/>
    <w:rsid w:val="591950DE"/>
    <w:rsid w:val="59276992"/>
    <w:rsid w:val="59652805"/>
    <w:rsid w:val="59F57D50"/>
    <w:rsid w:val="59FB0829"/>
    <w:rsid w:val="5A2773F7"/>
    <w:rsid w:val="5A3A590F"/>
    <w:rsid w:val="5A3D732A"/>
    <w:rsid w:val="5A564EA1"/>
    <w:rsid w:val="5A6D3566"/>
    <w:rsid w:val="5A712161"/>
    <w:rsid w:val="5A915369"/>
    <w:rsid w:val="5B280986"/>
    <w:rsid w:val="5B53318B"/>
    <w:rsid w:val="5B836EDA"/>
    <w:rsid w:val="5B926F57"/>
    <w:rsid w:val="5BCC08D1"/>
    <w:rsid w:val="5C3E1FB9"/>
    <w:rsid w:val="5C755EA5"/>
    <w:rsid w:val="5CF03503"/>
    <w:rsid w:val="5D044564"/>
    <w:rsid w:val="5D2156A9"/>
    <w:rsid w:val="5D310E06"/>
    <w:rsid w:val="5D456D82"/>
    <w:rsid w:val="5D4D3B8B"/>
    <w:rsid w:val="5DB41CBE"/>
    <w:rsid w:val="5DB50D47"/>
    <w:rsid w:val="5DEB3C10"/>
    <w:rsid w:val="5E492650"/>
    <w:rsid w:val="5E492741"/>
    <w:rsid w:val="5E4C21C0"/>
    <w:rsid w:val="5E715495"/>
    <w:rsid w:val="5EC50F15"/>
    <w:rsid w:val="5EE46059"/>
    <w:rsid w:val="5EE6486C"/>
    <w:rsid w:val="5EEF07A5"/>
    <w:rsid w:val="5F047298"/>
    <w:rsid w:val="5F1F38F9"/>
    <w:rsid w:val="5F864B8E"/>
    <w:rsid w:val="5F9166D6"/>
    <w:rsid w:val="5FAB1E44"/>
    <w:rsid w:val="601C59CF"/>
    <w:rsid w:val="60610D8F"/>
    <w:rsid w:val="60E83EA5"/>
    <w:rsid w:val="60EF3E57"/>
    <w:rsid w:val="60FF6AA8"/>
    <w:rsid w:val="6131633B"/>
    <w:rsid w:val="617A3D3D"/>
    <w:rsid w:val="618A0A9A"/>
    <w:rsid w:val="619424DB"/>
    <w:rsid w:val="61F822FC"/>
    <w:rsid w:val="61F82D0E"/>
    <w:rsid w:val="61FA35EC"/>
    <w:rsid w:val="6294694F"/>
    <w:rsid w:val="62B17041"/>
    <w:rsid w:val="62D26E08"/>
    <w:rsid w:val="63005774"/>
    <w:rsid w:val="634A76C5"/>
    <w:rsid w:val="6370355B"/>
    <w:rsid w:val="63721CB7"/>
    <w:rsid w:val="63C44866"/>
    <w:rsid w:val="63DB0CDD"/>
    <w:rsid w:val="63F446DB"/>
    <w:rsid w:val="646C1528"/>
    <w:rsid w:val="64BF0745"/>
    <w:rsid w:val="64F531BA"/>
    <w:rsid w:val="652C0C51"/>
    <w:rsid w:val="653103A4"/>
    <w:rsid w:val="657C502B"/>
    <w:rsid w:val="65C127CA"/>
    <w:rsid w:val="65E31226"/>
    <w:rsid w:val="660D21BB"/>
    <w:rsid w:val="661367F5"/>
    <w:rsid w:val="66454C79"/>
    <w:rsid w:val="66692DF0"/>
    <w:rsid w:val="66A70AFE"/>
    <w:rsid w:val="66A847C2"/>
    <w:rsid w:val="6838494D"/>
    <w:rsid w:val="687C7DC9"/>
    <w:rsid w:val="689568A8"/>
    <w:rsid w:val="692F1E95"/>
    <w:rsid w:val="69303963"/>
    <w:rsid w:val="698D370E"/>
    <w:rsid w:val="69A90013"/>
    <w:rsid w:val="6A072B8D"/>
    <w:rsid w:val="6A8B6E8E"/>
    <w:rsid w:val="6AA257D8"/>
    <w:rsid w:val="6AA72333"/>
    <w:rsid w:val="6AD05111"/>
    <w:rsid w:val="6B0C7E5C"/>
    <w:rsid w:val="6B2F29CF"/>
    <w:rsid w:val="6B507F68"/>
    <w:rsid w:val="6BBB0337"/>
    <w:rsid w:val="6C125D1B"/>
    <w:rsid w:val="6CAD77DC"/>
    <w:rsid w:val="6CB37702"/>
    <w:rsid w:val="6CBE6FAC"/>
    <w:rsid w:val="6D361187"/>
    <w:rsid w:val="6D605FE2"/>
    <w:rsid w:val="6D6C6081"/>
    <w:rsid w:val="6EDC328A"/>
    <w:rsid w:val="6EE11C48"/>
    <w:rsid w:val="6F5B4676"/>
    <w:rsid w:val="6F9B30A7"/>
    <w:rsid w:val="6FF45F41"/>
    <w:rsid w:val="70072034"/>
    <w:rsid w:val="708C7592"/>
    <w:rsid w:val="7097240F"/>
    <w:rsid w:val="70B25880"/>
    <w:rsid w:val="713772A0"/>
    <w:rsid w:val="717A09F4"/>
    <w:rsid w:val="71841E58"/>
    <w:rsid w:val="71D85054"/>
    <w:rsid w:val="71E63DA9"/>
    <w:rsid w:val="71ED7D57"/>
    <w:rsid w:val="71F21747"/>
    <w:rsid w:val="724F349F"/>
    <w:rsid w:val="72767006"/>
    <w:rsid w:val="727A48F2"/>
    <w:rsid w:val="72B72187"/>
    <w:rsid w:val="72BB6CB3"/>
    <w:rsid w:val="72CA03A5"/>
    <w:rsid w:val="72CC1C13"/>
    <w:rsid w:val="72F309C0"/>
    <w:rsid w:val="72F41342"/>
    <w:rsid w:val="73054014"/>
    <w:rsid w:val="734E2270"/>
    <w:rsid w:val="7376537C"/>
    <w:rsid w:val="737E0630"/>
    <w:rsid w:val="73A90769"/>
    <w:rsid w:val="73C83867"/>
    <w:rsid w:val="740235E4"/>
    <w:rsid w:val="74134170"/>
    <w:rsid w:val="743D5BBB"/>
    <w:rsid w:val="746647A6"/>
    <w:rsid w:val="746940C4"/>
    <w:rsid w:val="747405C4"/>
    <w:rsid w:val="74B233C3"/>
    <w:rsid w:val="74D158FE"/>
    <w:rsid w:val="75205465"/>
    <w:rsid w:val="753634EE"/>
    <w:rsid w:val="75C1637E"/>
    <w:rsid w:val="75D532E5"/>
    <w:rsid w:val="75E20156"/>
    <w:rsid w:val="761809B4"/>
    <w:rsid w:val="761831ED"/>
    <w:rsid w:val="76A52FC0"/>
    <w:rsid w:val="772E416A"/>
    <w:rsid w:val="775104EB"/>
    <w:rsid w:val="77571D35"/>
    <w:rsid w:val="775736A8"/>
    <w:rsid w:val="77824899"/>
    <w:rsid w:val="779C1E1E"/>
    <w:rsid w:val="77C76E98"/>
    <w:rsid w:val="77EB0B7A"/>
    <w:rsid w:val="77FF28AA"/>
    <w:rsid w:val="78124007"/>
    <w:rsid w:val="78860CE6"/>
    <w:rsid w:val="78E90790"/>
    <w:rsid w:val="78F22947"/>
    <w:rsid w:val="790D30D5"/>
    <w:rsid w:val="79257CA7"/>
    <w:rsid w:val="793C1763"/>
    <w:rsid w:val="79464E58"/>
    <w:rsid w:val="79630E91"/>
    <w:rsid w:val="79A33E26"/>
    <w:rsid w:val="79B84610"/>
    <w:rsid w:val="79FD0865"/>
    <w:rsid w:val="7B2331A1"/>
    <w:rsid w:val="7B29229A"/>
    <w:rsid w:val="7B45286C"/>
    <w:rsid w:val="7BBF2FB1"/>
    <w:rsid w:val="7C566741"/>
    <w:rsid w:val="7C97205A"/>
    <w:rsid w:val="7D851CBC"/>
    <w:rsid w:val="7DC12FD1"/>
    <w:rsid w:val="7DC87D71"/>
    <w:rsid w:val="7E076819"/>
    <w:rsid w:val="7E7D1DB7"/>
    <w:rsid w:val="7E872FBF"/>
    <w:rsid w:val="7ED21B50"/>
    <w:rsid w:val="7EDE22A7"/>
    <w:rsid w:val="7F166E48"/>
    <w:rsid w:val="7FBD3DC2"/>
    <w:rsid w:val="7FBF16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jc w:val="both"/>
    </w:pPr>
    <w:rPr>
      <w:rFonts w:ascii="Calibri" w:hAnsi="Calibri" w:eastAsia="宋体" w:cs="黑体"/>
      <w:kern w:val="2"/>
      <w:sz w:val="21"/>
      <w:szCs w:val="24"/>
      <w:lang w:val="en-US" w:eastAsia="zh-CN" w:bidi="ar-SA"/>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6">
    <w:name w:val="Body Text"/>
    <w:basedOn w:val="1"/>
    <w:next w:val="7"/>
    <w:unhideWhenUsed/>
    <w:uiPriority w:val="99"/>
    <w:pPr>
      <w:spacing w:afterLines="0" w:afterAutospacing="0"/>
    </w:pPr>
  </w:style>
  <w:style w:type="paragraph" w:styleId="7">
    <w:name w:val="Body Text First Indent"/>
    <w:basedOn w:val="6"/>
    <w:next w:val="8"/>
    <w:unhideWhenUsed/>
    <w:qFormat/>
    <w:uiPriority w:val="99"/>
    <w:pPr>
      <w:ind w:firstLine="420" w:firstLineChars="100"/>
    </w:pPr>
  </w:style>
  <w:style w:type="paragraph" w:styleId="8">
    <w:name w:val="Plain Text"/>
    <w:basedOn w:val="1"/>
    <w:unhideWhenUsed/>
    <w:qFormat/>
    <w:uiPriority w:val="99"/>
    <w:rPr>
      <w:rFonts w:ascii="宋体" w:hAnsi="Courier New" w:cs="Courier New"/>
      <w:szCs w:val="21"/>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3084</Characters>
  <Lines>0</Lines>
  <Paragraphs>0</Paragraphs>
  <TotalTime>0</TotalTime>
  <ScaleCrop>false</ScaleCrop>
  <LinksUpToDate>false</LinksUpToDate>
  <CharactersWithSpaces>3086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2023-10-23T06:47:40Z</dcterms:created>
  <dc:creator>Administrator</dc:creator>
  <cp:lastModifiedBy>我真的跑步去了</cp:lastModifiedBy>
  <cp:lastPrinted>2024-11-19T01:42:39Z</cp:lastPrinted>
  <dcterms:modified xsi:type="dcterms:W3CDTF">2025-04-28T06:17:40Z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5D8C64BEE26747798F0159119ECB1D0F_13</vt:lpwstr>
  </property>
</Properties>
</file>