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522" w:rsidRDefault="00EA4BBB">
      <w:pPr>
        <w:spacing w:line="560" w:lineRule="exact"/>
        <w:jc w:val="center"/>
        <w:rPr>
          <w:rFonts w:ascii="Times New Roman" w:eastAsia="方正小标宋简体" w:hAnsi="Times New Roman" w:cs="Times New Roman"/>
          <w:color w:val="000000"/>
          <w:sz w:val="44"/>
          <w:szCs w:val="44"/>
          <w:shd w:val="clear" w:color="auto" w:fill="FFFFFF"/>
        </w:rPr>
      </w:pPr>
      <w:bookmarkStart w:id="0" w:name="_GoBack"/>
      <w:bookmarkEnd w:id="0"/>
      <w:r>
        <w:rPr>
          <w:rFonts w:ascii="Times New Roman" w:eastAsia="方正小标宋简体" w:hAnsi="Times New Roman" w:cs="Times New Roman"/>
          <w:color w:val="000000"/>
          <w:sz w:val="44"/>
          <w:szCs w:val="44"/>
          <w:shd w:val="clear" w:color="auto" w:fill="FFFFFF"/>
        </w:rPr>
        <w:t>衢州市</w:t>
      </w:r>
      <w:r>
        <w:rPr>
          <w:rFonts w:ascii="Times New Roman" w:eastAsia="方正小标宋简体" w:hAnsi="Times New Roman" w:cs="Times New Roman" w:hint="eastAsia"/>
          <w:color w:val="000000"/>
          <w:sz w:val="44"/>
          <w:szCs w:val="44"/>
          <w:shd w:val="clear" w:color="auto" w:fill="FFFFFF"/>
        </w:rPr>
        <w:t>卫生健康委员会</w:t>
      </w:r>
    </w:p>
    <w:p w:rsidR="00C51522" w:rsidRDefault="00EA4BBB">
      <w:pPr>
        <w:pStyle w:val="8"/>
        <w:spacing w:line="560" w:lineRule="exact"/>
        <w:ind w:left="0"/>
        <w:jc w:val="center"/>
        <w:rPr>
          <w:rFonts w:ascii="Times New Roman" w:eastAsia="方正小标宋简体" w:hAnsi="Times New Roman"/>
          <w:color w:val="000000"/>
          <w:sz w:val="44"/>
          <w:szCs w:val="44"/>
          <w:shd w:val="clear" w:color="auto" w:fill="FFFFFF"/>
        </w:rPr>
      </w:pPr>
      <w:r>
        <w:rPr>
          <w:rFonts w:ascii="Times New Roman" w:eastAsia="方正小标宋简体" w:hAnsi="Times New Roman" w:hint="eastAsia"/>
          <w:color w:val="000000"/>
          <w:sz w:val="44"/>
          <w:szCs w:val="44"/>
          <w:shd w:val="clear" w:color="auto" w:fill="FFFFFF"/>
        </w:rPr>
        <w:t>关于</w:t>
      </w:r>
      <w:r>
        <w:rPr>
          <w:rFonts w:ascii="Times New Roman" w:eastAsia="方正小标宋简体" w:hAnsi="Times New Roman"/>
          <w:color w:val="000000"/>
          <w:sz w:val="44"/>
          <w:szCs w:val="44"/>
          <w:shd w:val="clear" w:color="auto" w:fill="FFFFFF"/>
        </w:rPr>
        <w:t>公布</w:t>
      </w:r>
      <w:r>
        <w:rPr>
          <w:rFonts w:ascii="Times New Roman" w:eastAsia="方正小标宋简体" w:hAnsi="Times New Roman"/>
          <w:color w:val="000000"/>
          <w:sz w:val="44"/>
          <w:szCs w:val="44"/>
          <w:shd w:val="clear" w:color="auto" w:fill="FFFFFF"/>
        </w:rPr>
        <w:t>2024</w:t>
      </w:r>
      <w:r>
        <w:rPr>
          <w:rFonts w:ascii="Times New Roman" w:eastAsia="方正小标宋简体" w:hAnsi="Times New Roman"/>
          <w:color w:val="000000"/>
          <w:sz w:val="44"/>
          <w:szCs w:val="44"/>
          <w:shd w:val="clear" w:color="auto" w:fill="FFFFFF"/>
        </w:rPr>
        <w:t>年行政规范性文件清理结果</w:t>
      </w:r>
    </w:p>
    <w:p w:rsidR="00C51522" w:rsidRDefault="00EA4BBB">
      <w:pPr>
        <w:pStyle w:val="8"/>
        <w:spacing w:line="560" w:lineRule="exact"/>
        <w:ind w:left="0"/>
        <w:jc w:val="center"/>
        <w:rPr>
          <w:rFonts w:ascii="Times New Roman" w:eastAsia="方正小标宋简体" w:hAnsi="Times New Roman"/>
          <w:color w:val="000000"/>
          <w:sz w:val="44"/>
          <w:szCs w:val="44"/>
          <w:shd w:val="clear" w:color="auto" w:fill="FFFFFF"/>
        </w:rPr>
      </w:pPr>
      <w:r>
        <w:rPr>
          <w:rFonts w:ascii="Times New Roman" w:eastAsia="方正小标宋简体" w:hAnsi="Times New Roman"/>
          <w:color w:val="000000"/>
          <w:sz w:val="44"/>
          <w:szCs w:val="44"/>
          <w:shd w:val="clear" w:color="auto" w:fill="FFFFFF"/>
        </w:rPr>
        <w:t>的通知（征求意见稿）</w:t>
      </w:r>
    </w:p>
    <w:p w:rsidR="00C51522" w:rsidRDefault="00C51522"/>
    <w:p w:rsidR="00C51522" w:rsidRDefault="00C51522"/>
    <w:p w:rsidR="00C51522" w:rsidRDefault="00EA4BBB">
      <w:pPr>
        <w:pStyle w:val="8"/>
        <w:spacing w:line="560" w:lineRule="exact"/>
        <w:ind w:left="0" w:firstLineChars="200" w:firstLine="640"/>
        <w:jc w:val="left"/>
        <w:rPr>
          <w:rFonts w:ascii="Times New Roman" w:eastAsia="方正小标宋简体" w:hAnsi="Times New Roman"/>
          <w:sz w:val="44"/>
          <w:szCs w:val="44"/>
        </w:rPr>
      </w:pPr>
      <w:r>
        <w:rPr>
          <w:rFonts w:ascii="Times New Roman" w:eastAsia="仿宋_GB2312" w:hAnsi="Times New Roman"/>
          <w:sz w:val="32"/>
          <w:szCs w:val="32"/>
        </w:rPr>
        <w:t>根据《浙江省行政规范性文件管理办法》（浙江省人民政府令第</w:t>
      </w:r>
      <w:r>
        <w:rPr>
          <w:rFonts w:ascii="Times New Roman" w:eastAsia="仿宋_GB2312" w:hAnsi="Times New Roman"/>
          <w:sz w:val="32"/>
          <w:szCs w:val="32"/>
        </w:rPr>
        <w:t>372</w:t>
      </w:r>
      <w:r>
        <w:rPr>
          <w:rFonts w:ascii="Times New Roman" w:eastAsia="仿宋_GB2312" w:hAnsi="Times New Roman"/>
          <w:sz w:val="32"/>
          <w:szCs w:val="32"/>
        </w:rPr>
        <w:t>号）要求</w:t>
      </w:r>
      <w:r>
        <w:rPr>
          <w:rFonts w:ascii="Times New Roman" w:eastAsia="仿宋_GB2312" w:hAnsi="Times New Roman" w:hint="eastAsia"/>
          <w:sz w:val="32"/>
          <w:szCs w:val="32"/>
        </w:rPr>
        <w:t>，衢州市卫生健康委员会</w:t>
      </w:r>
      <w:r>
        <w:rPr>
          <w:rFonts w:ascii="Times New Roman" w:eastAsia="仿宋_GB2312" w:hAnsi="Times New Roman"/>
          <w:sz w:val="32"/>
          <w:szCs w:val="32"/>
        </w:rPr>
        <w:t>对</w:t>
      </w:r>
      <w:r>
        <w:rPr>
          <w:rFonts w:ascii="Times New Roman" w:eastAsia="仿宋_GB2312" w:hAnsi="Times New Roman" w:hint="eastAsia"/>
          <w:sz w:val="32"/>
          <w:szCs w:val="32"/>
        </w:rPr>
        <w:t>现行有效的</w:t>
      </w:r>
      <w:r>
        <w:rPr>
          <w:rFonts w:ascii="Times New Roman" w:eastAsia="仿宋_GB2312" w:hAnsi="Times New Roman" w:hint="eastAsia"/>
          <w:sz w:val="32"/>
          <w:szCs w:val="32"/>
        </w:rPr>
        <w:t>8</w:t>
      </w:r>
      <w:r>
        <w:rPr>
          <w:rFonts w:ascii="Times New Roman" w:eastAsia="仿宋_GB2312" w:hAnsi="Times New Roman" w:hint="eastAsia"/>
          <w:sz w:val="32"/>
          <w:szCs w:val="32"/>
        </w:rPr>
        <w:t>件</w:t>
      </w:r>
      <w:r>
        <w:rPr>
          <w:rFonts w:ascii="Times New Roman" w:eastAsia="仿宋_GB2312" w:hAnsi="Times New Roman"/>
          <w:sz w:val="32"/>
          <w:szCs w:val="32"/>
        </w:rPr>
        <w:t>行政规范性文件进行了全面清理，拟继续有效</w:t>
      </w:r>
      <w:r>
        <w:rPr>
          <w:rFonts w:ascii="Times New Roman" w:eastAsia="仿宋_GB2312" w:hAnsi="Times New Roman" w:hint="eastAsia"/>
          <w:sz w:val="32"/>
          <w:szCs w:val="32"/>
        </w:rPr>
        <w:t>7</w:t>
      </w:r>
      <w:r>
        <w:rPr>
          <w:rFonts w:ascii="Times New Roman" w:eastAsia="仿宋_GB2312" w:hAnsi="Times New Roman"/>
          <w:sz w:val="32"/>
          <w:szCs w:val="32"/>
        </w:rPr>
        <w:t>件</w:t>
      </w:r>
      <w:r>
        <w:rPr>
          <w:rFonts w:ascii="Times New Roman" w:eastAsia="仿宋_GB2312" w:hAnsi="Times New Roman" w:hint="eastAsia"/>
          <w:sz w:val="32"/>
          <w:szCs w:val="32"/>
        </w:rPr>
        <w:t>，</w:t>
      </w:r>
      <w:r>
        <w:rPr>
          <w:rFonts w:ascii="Times New Roman" w:eastAsia="仿宋_GB2312" w:hAnsi="Times New Roman"/>
          <w:sz w:val="32"/>
          <w:szCs w:val="32"/>
        </w:rPr>
        <w:t>拟废止</w:t>
      </w:r>
      <w:r>
        <w:rPr>
          <w:rFonts w:ascii="Times New Roman" w:eastAsia="仿宋_GB2312" w:hAnsi="Times New Roman" w:hint="eastAsia"/>
          <w:sz w:val="32"/>
          <w:szCs w:val="32"/>
        </w:rPr>
        <w:t>1</w:t>
      </w:r>
      <w:r>
        <w:rPr>
          <w:rFonts w:ascii="Times New Roman" w:eastAsia="仿宋_GB2312" w:hAnsi="Times New Roman"/>
          <w:sz w:val="32"/>
          <w:szCs w:val="32"/>
        </w:rPr>
        <w:t>件。</w:t>
      </w:r>
      <w:r>
        <w:rPr>
          <w:rFonts w:ascii="Times New Roman" w:eastAsia="仿宋_GB2312" w:hAnsi="Times New Roman"/>
          <w:color w:val="000000"/>
          <w:sz w:val="32"/>
          <w:szCs w:val="32"/>
          <w:shd w:val="clear" w:color="auto" w:fill="FFFFFF"/>
        </w:rPr>
        <w:t>具体内容如下：</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474"/>
        <w:gridCol w:w="2067"/>
        <w:gridCol w:w="1454"/>
        <w:gridCol w:w="840"/>
      </w:tblGrid>
      <w:tr w:rsidR="00C51522">
        <w:trPr>
          <w:trHeight w:val="832"/>
          <w:jc w:val="center"/>
        </w:trPr>
        <w:tc>
          <w:tcPr>
            <w:tcW w:w="908" w:type="dxa"/>
            <w:vAlign w:val="center"/>
          </w:tcPr>
          <w:p w:rsidR="00C51522" w:rsidRDefault="00EA4BBB">
            <w:pPr>
              <w:adjustRightInd w:val="0"/>
              <w:snapToGrid w:val="0"/>
              <w:jc w:val="center"/>
              <w:rPr>
                <w:rFonts w:ascii="黑体" w:eastAsia="黑体" w:hAnsi="黑体" w:cs="仿宋_GB2312"/>
                <w:color w:val="000000"/>
                <w:kern w:val="0"/>
                <w:sz w:val="28"/>
                <w:szCs w:val="28"/>
              </w:rPr>
            </w:pPr>
            <w:r>
              <w:rPr>
                <w:rFonts w:ascii="黑体" w:eastAsia="黑体" w:hAnsi="黑体" w:cs="仿宋_GB2312" w:hint="eastAsia"/>
                <w:color w:val="000000"/>
                <w:kern w:val="0"/>
                <w:sz w:val="28"/>
                <w:szCs w:val="28"/>
              </w:rPr>
              <w:t>序号</w:t>
            </w:r>
          </w:p>
        </w:tc>
        <w:tc>
          <w:tcPr>
            <w:tcW w:w="4474" w:type="dxa"/>
            <w:vAlign w:val="center"/>
          </w:tcPr>
          <w:p w:rsidR="00C51522" w:rsidRDefault="00EA4BBB">
            <w:pPr>
              <w:adjustRightInd w:val="0"/>
              <w:snapToGrid w:val="0"/>
              <w:jc w:val="center"/>
              <w:rPr>
                <w:rFonts w:ascii="黑体" w:eastAsia="黑体" w:hAnsi="黑体" w:cs="仿宋_GB2312"/>
                <w:color w:val="000000"/>
                <w:kern w:val="0"/>
                <w:sz w:val="28"/>
                <w:szCs w:val="28"/>
              </w:rPr>
            </w:pPr>
            <w:r>
              <w:rPr>
                <w:rFonts w:ascii="黑体" w:eastAsia="黑体" w:hAnsi="黑体" w:cs="仿宋_GB2312" w:hint="eastAsia"/>
                <w:color w:val="000000"/>
                <w:kern w:val="0"/>
                <w:sz w:val="28"/>
                <w:szCs w:val="28"/>
              </w:rPr>
              <w:t>文件名称</w:t>
            </w:r>
          </w:p>
        </w:tc>
        <w:tc>
          <w:tcPr>
            <w:tcW w:w="2067" w:type="dxa"/>
            <w:vAlign w:val="center"/>
          </w:tcPr>
          <w:p w:rsidR="00C51522" w:rsidRDefault="00EA4BBB">
            <w:pPr>
              <w:adjustRightInd w:val="0"/>
              <w:snapToGrid w:val="0"/>
              <w:jc w:val="center"/>
              <w:rPr>
                <w:rFonts w:ascii="黑体" w:eastAsia="黑体" w:hAnsi="黑体" w:cs="仿宋_GB2312"/>
                <w:color w:val="000000"/>
                <w:kern w:val="0"/>
                <w:sz w:val="28"/>
                <w:szCs w:val="28"/>
              </w:rPr>
            </w:pPr>
            <w:r>
              <w:rPr>
                <w:rFonts w:ascii="黑体" w:eastAsia="黑体" w:hAnsi="黑体" w:cs="仿宋_GB2312" w:hint="eastAsia"/>
                <w:color w:val="000000"/>
                <w:kern w:val="0"/>
                <w:sz w:val="28"/>
                <w:szCs w:val="28"/>
              </w:rPr>
              <w:t>文号</w:t>
            </w:r>
          </w:p>
        </w:tc>
        <w:tc>
          <w:tcPr>
            <w:tcW w:w="1454" w:type="dxa"/>
            <w:vAlign w:val="center"/>
          </w:tcPr>
          <w:p w:rsidR="00C51522" w:rsidRDefault="00EA4BBB">
            <w:pPr>
              <w:adjustRightInd w:val="0"/>
              <w:snapToGrid w:val="0"/>
              <w:jc w:val="center"/>
              <w:rPr>
                <w:rFonts w:ascii="黑体" w:eastAsia="黑体" w:hAnsi="黑体" w:cs="仿宋_GB2312"/>
                <w:color w:val="000000"/>
                <w:kern w:val="0"/>
                <w:sz w:val="28"/>
                <w:szCs w:val="28"/>
              </w:rPr>
            </w:pPr>
            <w:r>
              <w:rPr>
                <w:rFonts w:ascii="黑体" w:eastAsia="黑体" w:hAnsi="黑体" w:cs="仿宋_GB2312" w:hint="eastAsia"/>
                <w:color w:val="000000"/>
                <w:kern w:val="0"/>
                <w:sz w:val="28"/>
                <w:szCs w:val="28"/>
              </w:rPr>
              <w:t>清理建议</w:t>
            </w:r>
          </w:p>
        </w:tc>
        <w:tc>
          <w:tcPr>
            <w:tcW w:w="840" w:type="dxa"/>
            <w:vAlign w:val="center"/>
          </w:tcPr>
          <w:p w:rsidR="00C51522" w:rsidRDefault="00EA4BBB">
            <w:pPr>
              <w:adjustRightInd w:val="0"/>
              <w:snapToGrid w:val="0"/>
              <w:jc w:val="center"/>
              <w:rPr>
                <w:rFonts w:ascii="黑体" w:eastAsia="黑体" w:hAnsi="黑体" w:cs="仿宋_GB2312"/>
                <w:color w:val="000000"/>
                <w:kern w:val="0"/>
                <w:sz w:val="28"/>
                <w:szCs w:val="28"/>
              </w:rPr>
            </w:pPr>
            <w:r>
              <w:rPr>
                <w:rFonts w:ascii="黑体" w:eastAsia="黑体" w:hAnsi="黑体" w:cs="仿宋_GB2312" w:hint="eastAsia"/>
                <w:color w:val="000000"/>
                <w:kern w:val="0"/>
                <w:sz w:val="28"/>
                <w:szCs w:val="28"/>
              </w:rPr>
              <w:t>备注</w:t>
            </w:r>
          </w:p>
        </w:tc>
      </w:tr>
      <w:tr w:rsidR="00C51522">
        <w:trPr>
          <w:trHeight w:val="613"/>
          <w:jc w:val="center"/>
        </w:trPr>
        <w:tc>
          <w:tcPr>
            <w:tcW w:w="908" w:type="dxa"/>
            <w:vAlign w:val="center"/>
          </w:tcPr>
          <w:p w:rsidR="00C51522" w:rsidRDefault="00EA4BBB">
            <w:pPr>
              <w:widowControl/>
              <w:jc w:val="center"/>
              <w:textAlignment w:val="center"/>
              <w:rPr>
                <w:rFonts w:ascii="仿宋_GB2312" w:eastAsia="仿宋_GB2312" w:hAnsi="仿宋_GB2312" w:cs="仿宋_GB2312"/>
                <w:color w:val="000000"/>
                <w:kern w:val="0"/>
                <w:sz w:val="28"/>
                <w:szCs w:val="28"/>
              </w:rPr>
            </w:pPr>
            <w:r>
              <w:rPr>
                <w:rFonts w:ascii="仿宋_GB2312" w:hAnsi="仿宋_GB2312" w:cs="仿宋_GB2312" w:hint="eastAsia"/>
                <w:color w:val="000000"/>
                <w:kern w:val="0"/>
                <w:sz w:val="28"/>
                <w:szCs w:val="28"/>
              </w:rPr>
              <w:t>1</w:t>
            </w:r>
          </w:p>
        </w:tc>
        <w:tc>
          <w:tcPr>
            <w:tcW w:w="4474" w:type="dxa"/>
            <w:vAlign w:val="center"/>
          </w:tcPr>
          <w:p w:rsidR="00C51522" w:rsidRDefault="00EA4BBB">
            <w:pPr>
              <w:widowControl/>
              <w:spacing w:line="400" w:lineRule="exact"/>
              <w:textAlignment w:val="center"/>
              <w:rPr>
                <w:rFonts w:ascii="黑体" w:eastAsia="黑体" w:hAnsi="黑体" w:cs="仿宋_GB2312"/>
                <w:color w:val="000000"/>
                <w:kern w:val="0"/>
                <w:sz w:val="28"/>
                <w:szCs w:val="28"/>
              </w:rPr>
            </w:pPr>
            <w:r>
              <w:rPr>
                <w:rFonts w:ascii="仿宋_GB2312" w:eastAsia="仿宋_GB2312" w:hAnsi="宋体" w:cs="仿宋_GB2312" w:hint="eastAsia"/>
                <w:color w:val="000000"/>
                <w:spacing w:val="4"/>
                <w:kern w:val="0"/>
                <w:sz w:val="28"/>
                <w:szCs w:val="28"/>
                <w:lang w:bidi="ar"/>
              </w:rPr>
              <w:t>衢州市卫生局</w:t>
            </w:r>
            <w:r>
              <w:rPr>
                <w:rFonts w:ascii="仿宋_GB2312" w:eastAsia="仿宋_GB2312" w:hAnsi="宋体" w:cs="仿宋_GB2312" w:hint="eastAsia"/>
                <w:color w:val="000000"/>
                <w:spacing w:val="4"/>
                <w:kern w:val="0"/>
                <w:sz w:val="28"/>
                <w:szCs w:val="28"/>
                <w:lang w:bidi="ar"/>
              </w:rPr>
              <w:t xml:space="preserve"> </w:t>
            </w:r>
            <w:r>
              <w:rPr>
                <w:rFonts w:ascii="仿宋_GB2312" w:eastAsia="仿宋_GB2312" w:hAnsi="宋体" w:cs="仿宋_GB2312" w:hint="eastAsia"/>
                <w:color w:val="000000"/>
                <w:spacing w:val="4"/>
                <w:kern w:val="0"/>
                <w:sz w:val="28"/>
                <w:szCs w:val="28"/>
                <w:lang w:bidi="ar"/>
              </w:rPr>
              <w:t>衢州市交通运输局</w:t>
            </w:r>
            <w:r>
              <w:rPr>
                <w:rFonts w:ascii="仿宋_GB2312" w:eastAsia="仿宋_GB2312" w:hAnsi="宋体" w:cs="仿宋_GB2312" w:hint="eastAsia"/>
                <w:color w:val="000000"/>
                <w:spacing w:val="4"/>
                <w:kern w:val="0"/>
                <w:sz w:val="28"/>
                <w:szCs w:val="28"/>
                <w:lang w:bidi="ar"/>
              </w:rPr>
              <w:t xml:space="preserve"> </w:t>
            </w:r>
            <w:r>
              <w:rPr>
                <w:rFonts w:ascii="仿宋_GB2312" w:eastAsia="仿宋_GB2312" w:hAnsi="宋体" w:cs="仿宋_GB2312" w:hint="eastAsia"/>
                <w:color w:val="000000"/>
                <w:spacing w:val="4"/>
                <w:kern w:val="0"/>
                <w:sz w:val="28"/>
                <w:szCs w:val="28"/>
                <w:lang w:bidi="ar"/>
              </w:rPr>
              <w:t>衢州市住房和城乡建设局等七部门关于贯彻落实浙江省无偿献血相关规定的通知</w:t>
            </w:r>
          </w:p>
        </w:tc>
        <w:tc>
          <w:tcPr>
            <w:tcW w:w="2067" w:type="dxa"/>
            <w:vAlign w:val="center"/>
          </w:tcPr>
          <w:p w:rsidR="00C51522" w:rsidRDefault="00EA4BBB">
            <w:pPr>
              <w:widowControl/>
              <w:spacing w:line="400" w:lineRule="exact"/>
              <w:jc w:val="center"/>
              <w:textAlignment w:val="center"/>
              <w:rPr>
                <w:rFonts w:ascii="黑体" w:eastAsia="黑体" w:hAnsi="黑体" w:cs="仿宋_GB2312"/>
                <w:color w:val="000000"/>
                <w:kern w:val="0"/>
                <w:sz w:val="28"/>
                <w:szCs w:val="28"/>
              </w:rPr>
            </w:pPr>
            <w:r>
              <w:rPr>
                <w:rFonts w:ascii="仿宋_GB2312" w:eastAsia="仿宋_GB2312" w:hAnsi="宋体" w:cs="仿宋_GB2312" w:hint="eastAsia"/>
                <w:color w:val="000000"/>
                <w:spacing w:val="4"/>
                <w:kern w:val="0"/>
                <w:sz w:val="28"/>
                <w:szCs w:val="28"/>
                <w:lang w:bidi="ar"/>
              </w:rPr>
              <w:t>衢市卫发〔</w:t>
            </w:r>
            <w:r>
              <w:rPr>
                <w:rFonts w:ascii="仿宋_GB2312" w:eastAsia="仿宋_GB2312" w:hAnsi="宋体" w:cs="仿宋_GB2312" w:hint="eastAsia"/>
                <w:color w:val="000000"/>
                <w:spacing w:val="4"/>
                <w:kern w:val="0"/>
                <w:sz w:val="28"/>
                <w:szCs w:val="28"/>
                <w:lang w:bidi="ar"/>
              </w:rPr>
              <w:t>2014</w:t>
            </w:r>
            <w:r>
              <w:rPr>
                <w:rFonts w:ascii="仿宋_GB2312" w:eastAsia="仿宋_GB2312" w:hAnsi="宋体" w:cs="仿宋_GB2312" w:hint="eastAsia"/>
                <w:color w:val="000000"/>
                <w:spacing w:val="4"/>
                <w:kern w:val="0"/>
                <w:sz w:val="28"/>
                <w:szCs w:val="28"/>
                <w:lang w:bidi="ar"/>
              </w:rPr>
              <w:t>〕</w:t>
            </w:r>
            <w:r>
              <w:rPr>
                <w:rFonts w:ascii="仿宋_GB2312" w:eastAsia="仿宋_GB2312" w:hAnsi="宋体" w:cs="仿宋_GB2312" w:hint="eastAsia"/>
                <w:color w:val="000000"/>
                <w:spacing w:val="4"/>
                <w:kern w:val="0"/>
                <w:sz w:val="28"/>
                <w:szCs w:val="28"/>
                <w:lang w:bidi="ar"/>
              </w:rPr>
              <w:t>85</w:t>
            </w:r>
            <w:r>
              <w:rPr>
                <w:rFonts w:ascii="仿宋_GB2312" w:eastAsia="仿宋_GB2312" w:hAnsi="宋体" w:cs="仿宋_GB2312" w:hint="eastAsia"/>
                <w:color w:val="000000"/>
                <w:spacing w:val="4"/>
                <w:kern w:val="0"/>
                <w:sz w:val="28"/>
                <w:szCs w:val="28"/>
                <w:lang w:bidi="ar"/>
              </w:rPr>
              <w:t>号</w:t>
            </w:r>
          </w:p>
        </w:tc>
        <w:tc>
          <w:tcPr>
            <w:tcW w:w="1454" w:type="dxa"/>
            <w:vAlign w:val="center"/>
          </w:tcPr>
          <w:p w:rsidR="00C51522" w:rsidRDefault="00EA4BBB">
            <w:pPr>
              <w:widowControl/>
              <w:spacing w:line="400" w:lineRule="exact"/>
              <w:jc w:val="center"/>
              <w:textAlignment w:val="center"/>
              <w:rPr>
                <w:rFonts w:ascii="黑体" w:eastAsia="仿宋_GB2312" w:hAnsi="黑体" w:cs="仿宋_GB2312"/>
                <w:color w:val="000000"/>
                <w:kern w:val="0"/>
                <w:sz w:val="28"/>
                <w:szCs w:val="28"/>
              </w:rPr>
            </w:pPr>
            <w:r>
              <w:rPr>
                <w:rFonts w:ascii="黑体" w:eastAsia="仿宋_GB2312" w:hAnsi="黑体" w:cs="仿宋_GB2312" w:hint="eastAsia"/>
                <w:color w:val="000000"/>
                <w:kern w:val="0"/>
                <w:sz w:val="28"/>
                <w:szCs w:val="28"/>
              </w:rPr>
              <w:t>继续有效</w:t>
            </w:r>
          </w:p>
        </w:tc>
        <w:tc>
          <w:tcPr>
            <w:tcW w:w="840" w:type="dxa"/>
            <w:vAlign w:val="center"/>
          </w:tcPr>
          <w:p w:rsidR="00C51522" w:rsidRDefault="00C51522">
            <w:pPr>
              <w:adjustRightInd w:val="0"/>
              <w:snapToGrid w:val="0"/>
              <w:jc w:val="center"/>
              <w:rPr>
                <w:rFonts w:ascii="黑体" w:eastAsia="黑体" w:hAnsi="黑体" w:cs="仿宋_GB2312"/>
                <w:color w:val="000000"/>
                <w:kern w:val="0"/>
                <w:sz w:val="28"/>
                <w:szCs w:val="28"/>
              </w:rPr>
            </w:pPr>
          </w:p>
        </w:tc>
      </w:tr>
      <w:tr w:rsidR="00C51522">
        <w:trPr>
          <w:trHeight w:val="613"/>
          <w:jc w:val="center"/>
        </w:trPr>
        <w:tc>
          <w:tcPr>
            <w:tcW w:w="908" w:type="dxa"/>
            <w:vAlign w:val="center"/>
          </w:tcPr>
          <w:p w:rsidR="00C51522" w:rsidRDefault="00EA4BBB">
            <w:pPr>
              <w:widowControl/>
              <w:ind w:firstLineChars="100" w:firstLine="280"/>
              <w:textAlignment w:val="center"/>
              <w:rPr>
                <w:rFonts w:ascii="仿宋_GB2312" w:eastAsia="仿宋_GB2312" w:hAnsi="仿宋_GB2312" w:cs="仿宋_GB2312"/>
                <w:color w:val="000000"/>
                <w:kern w:val="0"/>
                <w:sz w:val="28"/>
                <w:szCs w:val="28"/>
              </w:rPr>
            </w:pPr>
            <w:r>
              <w:rPr>
                <w:rFonts w:ascii="仿宋_GB2312" w:hAnsi="仿宋_GB2312" w:cs="仿宋_GB2312" w:hint="eastAsia"/>
                <w:color w:val="000000"/>
                <w:kern w:val="0"/>
                <w:sz w:val="28"/>
                <w:szCs w:val="28"/>
              </w:rPr>
              <w:t>2</w:t>
            </w:r>
          </w:p>
        </w:tc>
        <w:tc>
          <w:tcPr>
            <w:tcW w:w="4474" w:type="dxa"/>
            <w:vAlign w:val="center"/>
          </w:tcPr>
          <w:p w:rsidR="00C51522" w:rsidRDefault="00EA4BBB">
            <w:pPr>
              <w:widowControl/>
              <w:spacing w:line="400" w:lineRule="exact"/>
              <w:textAlignment w:val="center"/>
              <w:rPr>
                <w:rFonts w:ascii="黑体" w:eastAsia="黑体" w:hAnsi="黑体" w:cs="仿宋_GB2312"/>
                <w:color w:val="000000"/>
                <w:kern w:val="0"/>
                <w:sz w:val="28"/>
                <w:szCs w:val="28"/>
              </w:rPr>
            </w:pPr>
            <w:r>
              <w:rPr>
                <w:rFonts w:ascii="仿宋_GB2312" w:eastAsia="仿宋_GB2312" w:hAnsi="宋体" w:cs="仿宋_GB2312" w:hint="eastAsia"/>
                <w:color w:val="000000"/>
                <w:spacing w:val="4"/>
                <w:kern w:val="0"/>
                <w:sz w:val="28"/>
                <w:szCs w:val="28"/>
                <w:lang w:bidi="ar"/>
              </w:rPr>
              <w:t>衢州市卫生和计划生育委员会关于印发《衢州市卫生计生委通过法定途径分类理信访投诉请求清单》的通知</w:t>
            </w:r>
          </w:p>
        </w:tc>
        <w:tc>
          <w:tcPr>
            <w:tcW w:w="2067" w:type="dxa"/>
            <w:vAlign w:val="center"/>
          </w:tcPr>
          <w:p w:rsidR="00C51522" w:rsidRDefault="00EA4BBB">
            <w:pPr>
              <w:widowControl/>
              <w:spacing w:line="400" w:lineRule="exact"/>
              <w:jc w:val="center"/>
              <w:textAlignment w:val="center"/>
              <w:rPr>
                <w:rFonts w:ascii="黑体" w:eastAsia="黑体" w:hAnsi="黑体" w:cs="仿宋_GB2312"/>
                <w:color w:val="000000"/>
                <w:kern w:val="0"/>
                <w:sz w:val="28"/>
                <w:szCs w:val="28"/>
              </w:rPr>
            </w:pPr>
            <w:r>
              <w:rPr>
                <w:rFonts w:ascii="仿宋_GB2312" w:eastAsia="仿宋_GB2312" w:hAnsi="宋体" w:cs="仿宋_GB2312" w:hint="eastAsia"/>
                <w:color w:val="000000"/>
                <w:spacing w:val="4"/>
                <w:kern w:val="0"/>
                <w:sz w:val="28"/>
                <w:szCs w:val="28"/>
                <w:lang w:bidi="ar"/>
              </w:rPr>
              <w:t>衢卫发〔</w:t>
            </w:r>
            <w:r>
              <w:rPr>
                <w:rFonts w:ascii="仿宋_GB2312" w:eastAsia="仿宋_GB2312" w:hAnsi="宋体" w:cs="仿宋_GB2312" w:hint="eastAsia"/>
                <w:color w:val="000000"/>
                <w:spacing w:val="4"/>
                <w:kern w:val="0"/>
                <w:sz w:val="28"/>
                <w:szCs w:val="28"/>
                <w:lang w:bidi="ar"/>
              </w:rPr>
              <w:t>2016</w:t>
            </w:r>
            <w:r>
              <w:rPr>
                <w:rFonts w:ascii="仿宋_GB2312" w:eastAsia="仿宋_GB2312" w:hAnsi="宋体" w:cs="仿宋_GB2312" w:hint="eastAsia"/>
                <w:color w:val="000000"/>
                <w:spacing w:val="4"/>
                <w:kern w:val="0"/>
                <w:sz w:val="28"/>
                <w:szCs w:val="28"/>
                <w:lang w:bidi="ar"/>
              </w:rPr>
              <w:t>〕</w:t>
            </w:r>
            <w:r>
              <w:rPr>
                <w:rFonts w:ascii="仿宋_GB2312" w:eastAsia="仿宋_GB2312" w:hAnsi="宋体" w:cs="仿宋_GB2312" w:hint="eastAsia"/>
                <w:color w:val="000000"/>
                <w:spacing w:val="4"/>
                <w:kern w:val="0"/>
                <w:sz w:val="28"/>
                <w:szCs w:val="28"/>
                <w:lang w:bidi="ar"/>
              </w:rPr>
              <w:t>84</w:t>
            </w:r>
            <w:r>
              <w:rPr>
                <w:rFonts w:ascii="仿宋_GB2312" w:eastAsia="仿宋_GB2312" w:hAnsi="宋体" w:cs="仿宋_GB2312" w:hint="eastAsia"/>
                <w:color w:val="000000"/>
                <w:spacing w:val="4"/>
                <w:kern w:val="0"/>
                <w:sz w:val="28"/>
                <w:szCs w:val="28"/>
                <w:lang w:bidi="ar"/>
              </w:rPr>
              <w:t>号</w:t>
            </w:r>
          </w:p>
        </w:tc>
        <w:tc>
          <w:tcPr>
            <w:tcW w:w="1454" w:type="dxa"/>
            <w:vAlign w:val="center"/>
          </w:tcPr>
          <w:p w:rsidR="00C51522" w:rsidRDefault="00EA4BBB">
            <w:pPr>
              <w:widowControl/>
              <w:spacing w:line="400" w:lineRule="exact"/>
              <w:jc w:val="center"/>
              <w:textAlignment w:val="center"/>
              <w:rPr>
                <w:color w:val="000000"/>
                <w:spacing w:val="6"/>
                <w:sz w:val="28"/>
                <w:szCs w:val="28"/>
              </w:rPr>
            </w:pPr>
            <w:r>
              <w:rPr>
                <w:rFonts w:ascii="黑体" w:eastAsia="仿宋_GB2312" w:hAnsi="黑体" w:cs="仿宋_GB2312" w:hint="eastAsia"/>
                <w:color w:val="000000"/>
                <w:kern w:val="0"/>
                <w:sz w:val="28"/>
                <w:szCs w:val="28"/>
              </w:rPr>
              <w:t>应予废止</w:t>
            </w:r>
          </w:p>
        </w:tc>
        <w:tc>
          <w:tcPr>
            <w:tcW w:w="840" w:type="dxa"/>
            <w:vAlign w:val="center"/>
          </w:tcPr>
          <w:p w:rsidR="00C51522" w:rsidRDefault="00C51522">
            <w:pPr>
              <w:adjustRightInd w:val="0"/>
              <w:snapToGrid w:val="0"/>
              <w:jc w:val="center"/>
              <w:rPr>
                <w:rFonts w:ascii="黑体" w:eastAsia="黑体" w:hAnsi="黑体" w:cs="仿宋_GB2312"/>
                <w:color w:val="000000"/>
                <w:kern w:val="0"/>
                <w:sz w:val="28"/>
                <w:szCs w:val="28"/>
              </w:rPr>
            </w:pPr>
          </w:p>
        </w:tc>
      </w:tr>
      <w:tr w:rsidR="00C51522">
        <w:trPr>
          <w:trHeight w:val="613"/>
          <w:jc w:val="center"/>
        </w:trPr>
        <w:tc>
          <w:tcPr>
            <w:tcW w:w="908" w:type="dxa"/>
            <w:vAlign w:val="center"/>
          </w:tcPr>
          <w:p w:rsidR="00C51522" w:rsidRDefault="00EA4BBB">
            <w:pPr>
              <w:widowControl/>
              <w:jc w:val="center"/>
              <w:textAlignment w:val="center"/>
              <w:rPr>
                <w:rFonts w:ascii="仿宋_GB2312" w:eastAsia="仿宋_GB2312" w:hAnsi="仿宋_GB2312" w:cs="仿宋_GB2312"/>
                <w:color w:val="000000"/>
                <w:kern w:val="0"/>
                <w:sz w:val="28"/>
                <w:szCs w:val="28"/>
              </w:rPr>
            </w:pPr>
            <w:r>
              <w:rPr>
                <w:rFonts w:ascii="仿宋_GB2312" w:hAnsi="仿宋_GB2312" w:cs="仿宋_GB2312" w:hint="eastAsia"/>
                <w:color w:val="000000"/>
                <w:kern w:val="0"/>
                <w:sz w:val="28"/>
                <w:szCs w:val="28"/>
              </w:rPr>
              <w:t>3</w:t>
            </w:r>
          </w:p>
        </w:tc>
        <w:tc>
          <w:tcPr>
            <w:tcW w:w="4474" w:type="dxa"/>
            <w:vAlign w:val="center"/>
          </w:tcPr>
          <w:p w:rsidR="00C51522" w:rsidRDefault="00EA4BBB">
            <w:pPr>
              <w:widowControl/>
              <w:spacing w:line="400" w:lineRule="exact"/>
              <w:textAlignment w:val="center"/>
              <w:rPr>
                <w:rFonts w:ascii="黑体" w:eastAsia="黑体" w:hAnsi="黑体" w:cs="仿宋_GB2312"/>
                <w:color w:val="000000"/>
                <w:kern w:val="0"/>
                <w:sz w:val="28"/>
                <w:szCs w:val="28"/>
              </w:rPr>
            </w:pPr>
            <w:r>
              <w:rPr>
                <w:rFonts w:ascii="仿宋_GB2312" w:eastAsia="仿宋_GB2312" w:hAnsi="宋体" w:cs="仿宋_GB2312" w:hint="eastAsia"/>
                <w:color w:val="000000"/>
                <w:spacing w:val="4"/>
                <w:kern w:val="0"/>
                <w:sz w:val="28"/>
                <w:szCs w:val="28"/>
                <w:lang w:bidi="ar"/>
              </w:rPr>
              <w:t>衢州市卫生计生委</w:t>
            </w:r>
            <w:r>
              <w:rPr>
                <w:rFonts w:ascii="仿宋_GB2312" w:eastAsia="仿宋_GB2312" w:hAnsi="宋体" w:cs="仿宋_GB2312" w:hint="eastAsia"/>
                <w:color w:val="000000"/>
                <w:spacing w:val="4"/>
                <w:kern w:val="0"/>
                <w:sz w:val="28"/>
                <w:szCs w:val="28"/>
                <w:lang w:bidi="ar"/>
              </w:rPr>
              <w:t xml:space="preserve"> </w:t>
            </w:r>
            <w:r>
              <w:rPr>
                <w:rFonts w:ascii="仿宋_GB2312" w:eastAsia="仿宋_GB2312" w:hAnsi="宋体" w:cs="仿宋_GB2312" w:hint="eastAsia"/>
                <w:color w:val="000000"/>
                <w:spacing w:val="4"/>
                <w:kern w:val="0"/>
                <w:sz w:val="28"/>
                <w:szCs w:val="28"/>
                <w:lang w:bidi="ar"/>
              </w:rPr>
              <w:t>衢州</w:t>
            </w:r>
            <w:r w:rsidR="00BD7CDE">
              <w:rPr>
                <w:rFonts w:ascii="仿宋_GB2312" w:eastAsia="仿宋_GB2312" w:hAnsi="宋体" w:cs="仿宋_GB2312" w:hint="eastAsia"/>
                <w:color w:val="000000"/>
                <w:spacing w:val="4"/>
                <w:kern w:val="0"/>
                <w:sz w:val="28"/>
                <w:szCs w:val="28"/>
                <w:lang w:bidi="ar"/>
              </w:rPr>
              <w:t>市委编办</w:t>
            </w:r>
            <w:r>
              <w:rPr>
                <w:rFonts w:ascii="仿宋_GB2312" w:eastAsia="仿宋_GB2312" w:hAnsi="宋体" w:cs="仿宋_GB2312" w:hint="eastAsia"/>
                <w:color w:val="000000"/>
                <w:spacing w:val="4"/>
                <w:kern w:val="0"/>
                <w:sz w:val="28"/>
                <w:szCs w:val="28"/>
                <w:lang w:bidi="ar"/>
              </w:rPr>
              <w:t>关于加强计划生育基层基础工作的实施意见</w:t>
            </w:r>
          </w:p>
        </w:tc>
        <w:tc>
          <w:tcPr>
            <w:tcW w:w="2067" w:type="dxa"/>
            <w:vAlign w:val="center"/>
          </w:tcPr>
          <w:p w:rsidR="00C51522" w:rsidRDefault="00EA4BBB">
            <w:pPr>
              <w:widowControl/>
              <w:spacing w:line="400" w:lineRule="exact"/>
              <w:jc w:val="center"/>
              <w:textAlignment w:val="center"/>
              <w:rPr>
                <w:rFonts w:ascii="黑体" w:eastAsia="黑体" w:hAnsi="黑体" w:cs="仿宋_GB2312"/>
                <w:color w:val="000000"/>
                <w:kern w:val="0"/>
                <w:sz w:val="28"/>
                <w:szCs w:val="28"/>
              </w:rPr>
            </w:pPr>
            <w:r>
              <w:rPr>
                <w:rFonts w:ascii="仿宋_GB2312" w:eastAsia="仿宋_GB2312" w:hAnsi="宋体" w:cs="仿宋_GB2312" w:hint="eastAsia"/>
                <w:color w:val="000000"/>
                <w:spacing w:val="4"/>
                <w:kern w:val="0"/>
                <w:sz w:val="28"/>
                <w:szCs w:val="28"/>
                <w:lang w:bidi="ar"/>
              </w:rPr>
              <w:t>衢卫发〔</w:t>
            </w:r>
            <w:r>
              <w:rPr>
                <w:rFonts w:ascii="仿宋_GB2312" w:eastAsia="仿宋_GB2312" w:hAnsi="宋体" w:cs="仿宋_GB2312" w:hint="eastAsia"/>
                <w:color w:val="000000"/>
                <w:spacing w:val="4"/>
                <w:kern w:val="0"/>
                <w:sz w:val="28"/>
                <w:szCs w:val="28"/>
                <w:lang w:bidi="ar"/>
              </w:rPr>
              <w:t>2017</w:t>
            </w:r>
            <w:r>
              <w:rPr>
                <w:rFonts w:ascii="仿宋_GB2312" w:eastAsia="仿宋_GB2312" w:hAnsi="宋体" w:cs="仿宋_GB2312" w:hint="eastAsia"/>
                <w:color w:val="000000"/>
                <w:spacing w:val="4"/>
                <w:kern w:val="0"/>
                <w:sz w:val="28"/>
                <w:szCs w:val="28"/>
                <w:lang w:bidi="ar"/>
              </w:rPr>
              <w:t>〕</w:t>
            </w:r>
            <w:r>
              <w:rPr>
                <w:rFonts w:ascii="仿宋_GB2312" w:eastAsia="仿宋_GB2312" w:hAnsi="宋体" w:cs="仿宋_GB2312" w:hint="eastAsia"/>
                <w:color w:val="000000"/>
                <w:spacing w:val="4"/>
                <w:kern w:val="0"/>
                <w:sz w:val="28"/>
                <w:szCs w:val="28"/>
                <w:lang w:bidi="ar"/>
              </w:rPr>
              <w:t>84</w:t>
            </w:r>
            <w:r>
              <w:rPr>
                <w:rFonts w:ascii="仿宋_GB2312" w:eastAsia="仿宋_GB2312" w:hAnsi="宋体" w:cs="仿宋_GB2312" w:hint="eastAsia"/>
                <w:color w:val="000000"/>
                <w:spacing w:val="4"/>
                <w:kern w:val="0"/>
                <w:sz w:val="28"/>
                <w:szCs w:val="28"/>
                <w:lang w:bidi="ar"/>
              </w:rPr>
              <w:t>号</w:t>
            </w:r>
          </w:p>
        </w:tc>
        <w:tc>
          <w:tcPr>
            <w:tcW w:w="1454" w:type="dxa"/>
            <w:vAlign w:val="center"/>
          </w:tcPr>
          <w:p w:rsidR="00C51522" w:rsidRDefault="00EA4BBB">
            <w:pPr>
              <w:widowControl/>
              <w:spacing w:line="400" w:lineRule="exact"/>
              <w:jc w:val="center"/>
              <w:textAlignment w:val="center"/>
              <w:rPr>
                <w:rFonts w:ascii="仿宋_GB2312" w:eastAsia="仿宋_GB2312" w:hAnsi="宋体" w:cs="仿宋_GB2312"/>
                <w:color w:val="000000"/>
                <w:spacing w:val="4"/>
                <w:kern w:val="0"/>
                <w:sz w:val="28"/>
                <w:szCs w:val="28"/>
                <w:lang w:bidi="ar"/>
              </w:rPr>
            </w:pPr>
            <w:r>
              <w:rPr>
                <w:rFonts w:ascii="仿宋_GB2312" w:eastAsia="仿宋_GB2312" w:hAnsi="宋体" w:cs="仿宋_GB2312" w:hint="eastAsia"/>
                <w:color w:val="000000"/>
                <w:spacing w:val="4"/>
                <w:kern w:val="0"/>
                <w:sz w:val="28"/>
                <w:szCs w:val="28"/>
                <w:lang w:bidi="ar"/>
              </w:rPr>
              <w:t>继续有效</w:t>
            </w:r>
          </w:p>
        </w:tc>
        <w:tc>
          <w:tcPr>
            <w:tcW w:w="840" w:type="dxa"/>
            <w:vAlign w:val="center"/>
          </w:tcPr>
          <w:p w:rsidR="00C51522" w:rsidRDefault="00C51522">
            <w:pPr>
              <w:adjustRightInd w:val="0"/>
              <w:snapToGrid w:val="0"/>
              <w:jc w:val="center"/>
              <w:rPr>
                <w:rFonts w:ascii="黑体" w:eastAsia="黑体" w:hAnsi="黑体" w:cs="仿宋_GB2312"/>
                <w:color w:val="000000"/>
                <w:kern w:val="0"/>
                <w:sz w:val="28"/>
                <w:szCs w:val="28"/>
              </w:rPr>
            </w:pPr>
          </w:p>
        </w:tc>
      </w:tr>
      <w:tr w:rsidR="00C51522">
        <w:trPr>
          <w:trHeight w:val="613"/>
          <w:jc w:val="center"/>
        </w:trPr>
        <w:tc>
          <w:tcPr>
            <w:tcW w:w="908" w:type="dxa"/>
            <w:vAlign w:val="center"/>
          </w:tcPr>
          <w:p w:rsidR="00C51522" w:rsidRDefault="00EA4BBB">
            <w:pPr>
              <w:widowControl/>
              <w:jc w:val="center"/>
              <w:textAlignment w:val="center"/>
              <w:rPr>
                <w:rFonts w:ascii="仿宋_GB2312" w:eastAsia="仿宋_GB2312" w:hAnsi="仿宋_GB2312" w:cs="仿宋_GB2312"/>
                <w:color w:val="000000"/>
                <w:kern w:val="0"/>
                <w:sz w:val="28"/>
                <w:szCs w:val="28"/>
              </w:rPr>
            </w:pPr>
            <w:r>
              <w:rPr>
                <w:rFonts w:ascii="仿宋_GB2312" w:hAnsi="仿宋_GB2312" w:cs="仿宋_GB2312" w:hint="eastAsia"/>
                <w:color w:val="000000"/>
                <w:kern w:val="0"/>
                <w:sz w:val="28"/>
                <w:szCs w:val="28"/>
              </w:rPr>
              <w:t>4</w:t>
            </w:r>
          </w:p>
        </w:tc>
        <w:tc>
          <w:tcPr>
            <w:tcW w:w="4474" w:type="dxa"/>
            <w:vAlign w:val="center"/>
          </w:tcPr>
          <w:p w:rsidR="00C51522" w:rsidRDefault="00EA4BBB">
            <w:pPr>
              <w:widowControl/>
              <w:spacing w:line="400" w:lineRule="exact"/>
              <w:textAlignment w:val="center"/>
              <w:rPr>
                <w:rFonts w:ascii="仿宋_GB2312" w:eastAsia="仿宋_GB2312" w:hAnsi="宋体" w:cs="仿宋_GB2312"/>
                <w:color w:val="000000"/>
                <w:spacing w:val="4"/>
                <w:kern w:val="0"/>
                <w:sz w:val="28"/>
                <w:szCs w:val="28"/>
                <w:lang w:bidi="ar"/>
              </w:rPr>
            </w:pPr>
            <w:r>
              <w:rPr>
                <w:rFonts w:ascii="仿宋_GB2312" w:eastAsia="仿宋_GB2312" w:hAnsi="宋体" w:cs="仿宋_GB2312" w:hint="eastAsia"/>
                <w:color w:val="000000"/>
                <w:spacing w:val="4"/>
                <w:kern w:val="0"/>
                <w:sz w:val="28"/>
                <w:szCs w:val="28"/>
                <w:lang w:bidi="ar"/>
              </w:rPr>
              <w:t>衢州市卫生健康委员会办公室关于</w:t>
            </w:r>
            <w:r>
              <w:rPr>
                <w:rFonts w:ascii="仿宋_GB2312" w:eastAsia="仿宋_GB2312" w:hAnsi="宋体" w:cs="仿宋_GB2312" w:hint="eastAsia"/>
                <w:color w:val="000000"/>
                <w:spacing w:val="4"/>
                <w:kern w:val="0"/>
                <w:sz w:val="28"/>
                <w:szCs w:val="28"/>
                <w:lang w:bidi="ar"/>
              </w:rPr>
              <w:t>2021</w:t>
            </w:r>
            <w:r>
              <w:rPr>
                <w:rFonts w:ascii="仿宋_GB2312" w:eastAsia="仿宋_GB2312" w:hAnsi="宋体" w:cs="仿宋_GB2312" w:hint="eastAsia"/>
                <w:color w:val="000000"/>
                <w:spacing w:val="4"/>
                <w:kern w:val="0"/>
                <w:sz w:val="28"/>
                <w:szCs w:val="28"/>
                <w:lang w:bidi="ar"/>
              </w:rPr>
              <w:t>年行政规范性文件清理结果的通知</w:t>
            </w:r>
          </w:p>
        </w:tc>
        <w:tc>
          <w:tcPr>
            <w:tcW w:w="2067" w:type="dxa"/>
            <w:vAlign w:val="center"/>
          </w:tcPr>
          <w:p w:rsidR="00C51522" w:rsidRDefault="00EA4BBB">
            <w:pPr>
              <w:widowControl/>
              <w:spacing w:line="400" w:lineRule="exact"/>
              <w:jc w:val="center"/>
              <w:textAlignment w:val="center"/>
              <w:rPr>
                <w:rFonts w:ascii="仿宋_GB2312" w:eastAsia="仿宋_GB2312" w:hAnsi="宋体" w:cs="仿宋_GB2312"/>
                <w:color w:val="000000"/>
                <w:spacing w:val="4"/>
                <w:kern w:val="0"/>
                <w:sz w:val="28"/>
                <w:szCs w:val="28"/>
                <w:lang w:bidi="ar"/>
              </w:rPr>
            </w:pPr>
            <w:r>
              <w:rPr>
                <w:rFonts w:ascii="仿宋_GB2312" w:eastAsia="仿宋_GB2312" w:hAnsi="宋体" w:cs="仿宋_GB2312" w:hint="eastAsia"/>
                <w:color w:val="000000"/>
                <w:spacing w:val="4"/>
                <w:kern w:val="0"/>
                <w:sz w:val="28"/>
                <w:szCs w:val="28"/>
                <w:lang w:bidi="ar"/>
              </w:rPr>
              <w:t>衢卫办发〔</w:t>
            </w:r>
            <w:r>
              <w:rPr>
                <w:rFonts w:ascii="仿宋_GB2312" w:eastAsia="仿宋_GB2312" w:hAnsi="宋体" w:cs="仿宋_GB2312" w:hint="eastAsia"/>
                <w:color w:val="000000"/>
                <w:spacing w:val="4"/>
                <w:kern w:val="0"/>
                <w:sz w:val="28"/>
                <w:szCs w:val="28"/>
                <w:lang w:bidi="ar"/>
              </w:rPr>
              <w:t>2021</w:t>
            </w:r>
            <w:r>
              <w:rPr>
                <w:rFonts w:ascii="仿宋_GB2312" w:eastAsia="仿宋_GB2312" w:hAnsi="宋体" w:cs="仿宋_GB2312" w:hint="eastAsia"/>
                <w:color w:val="000000"/>
                <w:spacing w:val="4"/>
                <w:kern w:val="0"/>
                <w:sz w:val="28"/>
                <w:szCs w:val="28"/>
                <w:lang w:bidi="ar"/>
              </w:rPr>
              <w:t>〕</w:t>
            </w:r>
            <w:r>
              <w:rPr>
                <w:rFonts w:ascii="仿宋_GB2312" w:eastAsia="仿宋_GB2312" w:hAnsi="宋体" w:cs="仿宋_GB2312" w:hint="eastAsia"/>
                <w:color w:val="000000"/>
                <w:spacing w:val="4"/>
                <w:kern w:val="0"/>
                <w:sz w:val="28"/>
                <w:szCs w:val="28"/>
                <w:lang w:bidi="ar"/>
              </w:rPr>
              <w:t>10</w:t>
            </w:r>
            <w:r>
              <w:rPr>
                <w:rFonts w:ascii="仿宋_GB2312" w:eastAsia="仿宋_GB2312" w:hAnsi="宋体" w:cs="仿宋_GB2312" w:hint="eastAsia"/>
                <w:color w:val="000000"/>
                <w:spacing w:val="4"/>
                <w:kern w:val="0"/>
                <w:sz w:val="28"/>
                <w:szCs w:val="28"/>
                <w:lang w:bidi="ar"/>
              </w:rPr>
              <w:t>号</w:t>
            </w:r>
          </w:p>
        </w:tc>
        <w:tc>
          <w:tcPr>
            <w:tcW w:w="1454" w:type="dxa"/>
            <w:vAlign w:val="center"/>
          </w:tcPr>
          <w:p w:rsidR="00C51522" w:rsidRDefault="00EA4BBB">
            <w:pPr>
              <w:widowControl/>
              <w:spacing w:line="400" w:lineRule="exact"/>
              <w:jc w:val="center"/>
              <w:textAlignment w:val="center"/>
              <w:rPr>
                <w:rFonts w:ascii="仿宋_GB2312" w:eastAsia="仿宋_GB2312" w:hAnsi="宋体" w:cs="仿宋_GB2312"/>
                <w:color w:val="000000"/>
                <w:spacing w:val="4"/>
                <w:kern w:val="0"/>
                <w:sz w:val="28"/>
                <w:szCs w:val="28"/>
                <w:lang w:bidi="ar"/>
              </w:rPr>
            </w:pPr>
            <w:r>
              <w:rPr>
                <w:rFonts w:ascii="仿宋_GB2312" w:eastAsia="仿宋_GB2312" w:hAnsi="宋体" w:cs="仿宋_GB2312" w:hint="eastAsia"/>
                <w:color w:val="000000"/>
                <w:spacing w:val="4"/>
                <w:kern w:val="0"/>
                <w:sz w:val="28"/>
                <w:szCs w:val="28"/>
                <w:lang w:bidi="ar"/>
              </w:rPr>
              <w:t>继续有效</w:t>
            </w:r>
          </w:p>
        </w:tc>
        <w:tc>
          <w:tcPr>
            <w:tcW w:w="840" w:type="dxa"/>
            <w:vAlign w:val="center"/>
          </w:tcPr>
          <w:p w:rsidR="00C51522" w:rsidRDefault="00C51522">
            <w:pPr>
              <w:adjustRightInd w:val="0"/>
              <w:snapToGrid w:val="0"/>
              <w:jc w:val="center"/>
              <w:rPr>
                <w:rFonts w:ascii="黑体" w:eastAsia="黑体" w:hAnsi="黑体" w:cs="仿宋_GB2312"/>
                <w:color w:val="000000"/>
                <w:kern w:val="0"/>
                <w:sz w:val="28"/>
                <w:szCs w:val="28"/>
              </w:rPr>
            </w:pPr>
          </w:p>
        </w:tc>
      </w:tr>
      <w:tr w:rsidR="00C51522">
        <w:trPr>
          <w:trHeight w:val="613"/>
          <w:jc w:val="center"/>
        </w:trPr>
        <w:tc>
          <w:tcPr>
            <w:tcW w:w="908" w:type="dxa"/>
            <w:vAlign w:val="center"/>
          </w:tcPr>
          <w:p w:rsidR="00C51522" w:rsidRDefault="00EA4BBB">
            <w:pPr>
              <w:widowControl/>
              <w:jc w:val="center"/>
              <w:textAlignment w:val="center"/>
              <w:rPr>
                <w:rFonts w:ascii="仿宋_GB2312" w:eastAsia="仿宋_GB2312" w:hAnsi="仿宋_GB2312" w:cs="仿宋_GB2312"/>
                <w:color w:val="000000"/>
                <w:kern w:val="0"/>
                <w:sz w:val="28"/>
                <w:szCs w:val="28"/>
              </w:rPr>
            </w:pPr>
            <w:r>
              <w:rPr>
                <w:rFonts w:ascii="仿宋_GB2312" w:hAnsi="仿宋_GB2312" w:cs="仿宋_GB2312" w:hint="eastAsia"/>
                <w:color w:val="000000"/>
                <w:kern w:val="0"/>
                <w:sz w:val="28"/>
                <w:szCs w:val="28"/>
              </w:rPr>
              <w:t>5</w:t>
            </w:r>
          </w:p>
        </w:tc>
        <w:tc>
          <w:tcPr>
            <w:tcW w:w="4474" w:type="dxa"/>
            <w:vAlign w:val="center"/>
          </w:tcPr>
          <w:p w:rsidR="00C51522" w:rsidRDefault="00EA4BBB">
            <w:pPr>
              <w:widowControl/>
              <w:spacing w:line="400" w:lineRule="exact"/>
              <w:textAlignment w:val="center"/>
              <w:rPr>
                <w:rFonts w:ascii="黑体" w:eastAsia="黑体" w:hAnsi="黑体" w:cs="仿宋_GB2312"/>
                <w:color w:val="000000"/>
                <w:kern w:val="0"/>
                <w:sz w:val="28"/>
                <w:szCs w:val="28"/>
              </w:rPr>
            </w:pPr>
            <w:r>
              <w:rPr>
                <w:rFonts w:ascii="仿宋_GB2312" w:eastAsia="仿宋_GB2312" w:hAnsi="宋体" w:cs="仿宋_GB2312" w:hint="eastAsia"/>
                <w:color w:val="000000"/>
                <w:spacing w:val="4"/>
                <w:kern w:val="0"/>
                <w:sz w:val="28"/>
                <w:szCs w:val="28"/>
                <w:lang w:bidi="ar"/>
              </w:rPr>
              <w:t>衢州市卫生健康委员会等十部门关于印发深入推进医养康养融合发展实施意见的通知</w:t>
            </w:r>
          </w:p>
        </w:tc>
        <w:tc>
          <w:tcPr>
            <w:tcW w:w="2067" w:type="dxa"/>
            <w:vAlign w:val="center"/>
          </w:tcPr>
          <w:p w:rsidR="00C51522" w:rsidRDefault="00EA4BBB">
            <w:pPr>
              <w:widowControl/>
              <w:spacing w:line="400" w:lineRule="exact"/>
              <w:jc w:val="center"/>
              <w:textAlignment w:val="center"/>
              <w:rPr>
                <w:rFonts w:ascii="黑体" w:eastAsia="黑体" w:hAnsi="黑体" w:cs="仿宋_GB2312"/>
                <w:color w:val="000000"/>
                <w:kern w:val="0"/>
                <w:sz w:val="28"/>
                <w:szCs w:val="28"/>
              </w:rPr>
            </w:pPr>
            <w:r>
              <w:rPr>
                <w:rFonts w:ascii="仿宋_GB2312" w:eastAsia="仿宋_GB2312" w:hAnsi="宋体" w:cs="仿宋_GB2312" w:hint="eastAsia"/>
                <w:color w:val="000000"/>
                <w:spacing w:val="4"/>
                <w:kern w:val="0"/>
                <w:sz w:val="28"/>
                <w:szCs w:val="28"/>
                <w:lang w:bidi="ar"/>
              </w:rPr>
              <w:t>衢卫发〔</w:t>
            </w:r>
            <w:r>
              <w:rPr>
                <w:rFonts w:ascii="仿宋_GB2312" w:eastAsia="仿宋_GB2312" w:hAnsi="宋体" w:cs="仿宋_GB2312" w:hint="eastAsia"/>
                <w:color w:val="000000"/>
                <w:spacing w:val="4"/>
                <w:kern w:val="0"/>
                <w:sz w:val="28"/>
                <w:szCs w:val="28"/>
                <w:lang w:bidi="ar"/>
              </w:rPr>
              <w:t>2022</w:t>
            </w:r>
            <w:r>
              <w:rPr>
                <w:rFonts w:ascii="仿宋_GB2312" w:eastAsia="仿宋_GB2312" w:hAnsi="宋体" w:cs="仿宋_GB2312" w:hint="eastAsia"/>
                <w:color w:val="000000"/>
                <w:spacing w:val="4"/>
                <w:kern w:val="0"/>
                <w:sz w:val="28"/>
                <w:szCs w:val="28"/>
                <w:lang w:bidi="ar"/>
              </w:rPr>
              <w:t>〕</w:t>
            </w:r>
            <w:r>
              <w:rPr>
                <w:rFonts w:ascii="仿宋_GB2312" w:eastAsia="仿宋_GB2312" w:hAnsi="宋体" w:cs="仿宋_GB2312" w:hint="eastAsia"/>
                <w:color w:val="000000"/>
                <w:spacing w:val="4"/>
                <w:kern w:val="0"/>
                <w:sz w:val="28"/>
                <w:szCs w:val="28"/>
                <w:lang w:bidi="ar"/>
              </w:rPr>
              <w:t>18</w:t>
            </w:r>
            <w:r>
              <w:rPr>
                <w:rFonts w:ascii="仿宋_GB2312" w:eastAsia="仿宋_GB2312" w:hAnsi="宋体" w:cs="仿宋_GB2312" w:hint="eastAsia"/>
                <w:color w:val="000000"/>
                <w:spacing w:val="4"/>
                <w:kern w:val="0"/>
                <w:sz w:val="28"/>
                <w:szCs w:val="28"/>
                <w:lang w:bidi="ar"/>
              </w:rPr>
              <w:t>号</w:t>
            </w:r>
          </w:p>
        </w:tc>
        <w:tc>
          <w:tcPr>
            <w:tcW w:w="1454" w:type="dxa"/>
            <w:vAlign w:val="center"/>
          </w:tcPr>
          <w:p w:rsidR="00C51522" w:rsidRDefault="00EA4BBB">
            <w:pPr>
              <w:widowControl/>
              <w:spacing w:line="400" w:lineRule="exact"/>
              <w:jc w:val="center"/>
              <w:textAlignment w:val="center"/>
              <w:rPr>
                <w:rFonts w:ascii="仿宋_GB2312" w:eastAsia="仿宋_GB2312" w:hAnsi="宋体" w:cs="仿宋_GB2312"/>
                <w:color w:val="000000"/>
                <w:spacing w:val="4"/>
                <w:kern w:val="0"/>
                <w:sz w:val="28"/>
                <w:szCs w:val="28"/>
                <w:lang w:bidi="ar"/>
              </w:rPr>
            </w:pPr>
            <w:r>
              <w:rPr>
                <w:rFonts w:ascii="仿宋_GB2312" w:eastAsia="仿宋_GB2312" w:hAnsi="宋体" w:cs="仿宋_GB2312" w:hint="eastAsia"/>
                <w:color w:val="000000"/>
                <w:spacing w:val="4"/>
                <w:kern w:val="0"/>
                <w:sz w:val="28"/>
                <w:szCs w:val="28"/>
                <w:lang w:bidi="ar"/>
              </w:rPr>
              <w:t>继续有效</w:t>
            </w:r>
          </w:p>
        </w:tc>
        <w:tc>
          <w:tcPr>
            <w:tcW w:w="840" w:type="dxa"/>
            <w:vAlign w:val="center"/>
          </w:tcPr>
          <w:p w:rsidR="00C51522" w:rsidRDefault="00C51522">
            <w:pPr>
              <w:adjustRightInd w:val="0"/>
              <w:snapToGrid w:val="0"/>
              <w:jc w:val="center"/>
              <w:rPr>
                <w:rFonts w:ascii="黑体" w:eastAsia="黑体" w:hAnsi="黑体" w:cs="仿宋_GB2312"/>
                <w:color w:val="000000"/>
                <w:kern w:val="0"/>
                <w:sz w:val="28"/>
                <w:szCs w:val="28"/>
              </w:rPr>
            </w:pPr>
          </w:p>
        </w:tc>
      </w:tr>
      <w:tr w:rsidR="00C51522">
        <w:trPr>
          <w:trHeight w:val="613"/>
          <w:jc w:val="center"/>
        </w:trPr>
        <w:tc>
          <w:tcPr>
            <w:tcW w:w="908" w:type="dxa"/>
            <w:vAlign w:val="center"/>
          </w:tcPr>
          <w:p w:rsidR="00C51522" w:rsidRDefault="00EA4BBB">
            <w:pPr>
              <w:widowControl/>
              <w:jc w:val="center"/>
              <w:textAlignment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lastRenderedPageBreak/>
              <w:t>6</w:t>
            </w:r>
          </w:p>
        </w:tc>
        <w:tc>
          <w:tcPr>
            <w:tcW w:w="4474" w:type="dxa"/>
            <w:vAlign w:val="center"/>
          </w:tcPr>
          <w:p w:rsidR="00C51522" w:rsidRDefault="00EA4BBB">
            <w:pPr>
              <w:widowControl/>
              <w:spacing w:line="400" w:lineRule="exact"/>
              <w:textAlignment w:val="center"/>
              <w:rPr>
                <w:rFonts w:ascii="黑体" w:eastAsia="黑体" w:hAnsi="黑体" w:cs="仿宋_GB2312"/>
                <w:color w:val="000000"/>
                <w:kern w:val="0"/>
                <w:sz w:val="28"/>
                <w:szCs w:val="28"/>
              </w:rPr>
            </w:pPr>
            <w:r>
              <w:rPr>
                <w:rFonts w:ascii="仿宋_GB2312" w:eastAsia="仿宋_GB2312" w:hAnsi="宋体" w:cs="仿宋_GB2312" w:hint="eastAsia"/>
                <w:color w:val="000000"/>
                <w:spacing w:val="4"/>
                <w:kern w:val="0"/>
                <w:sz w:val="28"/>
                <w:szCs w:val="28"/>
                <w:lang w:bidi="ar"/>
              </w:rPr>
              <w:t>衢州市卫生健康委员会关于印发《衢州市文明行为促进条例设定卫生健康行政处罚事项裁量基准》的通知</w:t>
            </w:r>
          </w:p>
        </w:tc>
        <w:tc>
          <w:tcPr>
            <w:tcW w:w="2067" w:type="dxa"/>
            <w:vAlign w:val="center"/>
          </w:tcPr>
          <w:p w:rsidR="00C51522" w:rsidRDefault="00EA4BBB">
            <w:pPr>
              <w:widowControl/>
              <w:spacing w:line="400" w:lineRule="exact"/>
              <w:jc w:val="center"/>
              <w:textAlignment w:val="center"/>
              <w:rPr>
                <w:rFonts w:ascii="黑体" w:eastAsia="黑体" w:hAnsi="黑体" w:cs="仿宋_GB2312"/>
                <w:color w:val="000000"/>
                <w:kern w:val="0"/>
                <w:sz w:val="28"/>
                <w:szCs w:val="28"/>
              </w:rPr>
            </w:pPr>
            <w:r>
              <w:rPr>
                <w:rFonts w:ascii="仿宋_GB2312" w:eastAsia="仿宋_GB2312" w:hAnsi="宋体" w:cs="仿宋_GB2312" w:hint="eastAsia"/>
                <w:color w:val="000000"/>
                <w:spacing w:val="4"/>
                <w:kern w:val="0"/>
                <w:sz w:val="28"/>
                <w:szCs w:val="28"/>
                <w:lang w:bidi="ar"/>
              </w:rPr>
              <w:t>衢卫发〔</w:t>
            </w:r>
            <w:r>
              <w:rPr>
                <w:rFonts w:ascii="仿宋_GB2312" w:eastAsia="仿宋_GB2312" w:hAnsi="宋体" w:cs="仿宋_GB2312" w:hint="eastAsia"/>
                <w:color w:val="000000"/>
                <w:spacing w:val="4"/>
                <w:kern w:val="0"/>
                <w:sz w:val="28"/>
                <w:szCs w:val="28"/>
                <w:lang w:bidi="ar"/>
              </w:rPr>
              <w:t>2023</w:t>
            </w:r>
            <w:r>
              <w:rPr>
                <w:rFonts w:ascii="仿宋_GB2312" w:eastAsia="仿宋_GB2312" w:hAnsi="宋体" w:cs="仿宋_GB2312" w:hint="eastAsia"/>
                <w:color w:val="000000"/>
                <w:spacing w:val="4"/>
                <w:kern w:val="0"/>
                <w:sz w:val="28"/>
                <w:szCs w:val="28"/>
                <w:lang w:bidi="ar"/>
              </w:rPr>
              <w:t>〕</w:t>
            </w:r>
            <w:r>
              <w:rPr>
                <w:rFonts w:ascii="仿宋_GB2312" w:eastAsia="仿宋_GB2312" w:hAnsi="宋体" w:cs="仿宋_GB2312" w:hint="eastAsia"/>
                <w:color w:val="000000"/>
                <w:spacing w:val="4"/>
                <w:kern w:val="0"/>
                <w:sz w:val="28"/>
                <w:szCs w:val="28"/>
                <w:lang w:bidi="ar"/>
              </w:rPr>
              <w:t>18</w:t>
            </w:r>
            <w:r>
              <w:rPr>
                <w:rFonts w:ascii="仿宋_GB2312" w:eastAsia="仿宋_GB2312" w:hAnsi="宋体" w:cs="仿宋_GB2312" w:hint="eastAsia"/>
                <w:color w:val="000000"/>
                <w:spacing w:val="4"/>
                <w:kern w:val="0"/>
                <w:sz w:val="28"/>
                <w:szCs w:val="28"/>
                <w:lang w:bidi="ar"/>
              </w:rPr>
              <w:t>号</w:t>
            </w:r>
          </w:p>
        </w:tc>
        <w:tc>
          <w:tcPr>
            <w:tcW w:w="1454" w:type="dxa"/>
            <w:vAlign w:val="center"/>
          </w:tcPr>
          <w:p w:rsidR="00C51522" w:rsidRDefault="00EA4BBB">
            <w:pPr>
              <w:widowControl/>
              <w:spacing w:line="400" w:lineRule="exact"/>
              <w:jc w:val="center"/>
              <w:textAlignment w:val="center"/>
              <w:rPr>
                <w:rFonts w:ascii="仿宋_GB2312" w:eastAsia="仿宋_GB2312" w:hAnsi="宋体" w:cs="仿宋_GB2312"/>
                <w:color w:val="000000"/>
                <w:spacing w:val="4"/>
                <w:kern w:val="0"/>
                <w:sz w:val="28"/>
                <w:szCs w:val="28"/>
                <w:lang w:bidi="ar"/>
              </w:rPr>
            </w:pPr>
            <w:r>
              <w:rPr>
                <w:rFonts w:ascii="仿宋_GB2312" w:eastAsia="仿宋_GB2312" w:hAnsi="宋体" w:cs="仿宋_GB2312" w:hint="eastAsia"/>
                <w:color w:val="000000"/>
                <w:spacing w:val="4"/>
                <w:kern w:val="0"/>
                <w:sz w:val="28"/>
                <w:szCs w:val="28"/>
                <w:lang w:bidi="ar"/>
              </w:rPr>
              <w:t>继续有效</w:t>
            </w:r>
          </w:p>
        </w:tc>
        <w:tc>
          <w:tcPr>
            <w:tcW w:w="840" w:type="dxa"/>
            <w:vAlign w:val="center"/>
          </w:tcPr>
          <w:p w:rsidR="00C51522" w:rsidRDefault="00C51522">
            <w:pPr>
              <w:adjustRightInd w:val="0"/>
              <w:snapToGrid w:val="0"/>
              <w:jc w:val="center"/>
              <w:rPr>
                <w:rFonts w:ascii="黑体" w:eastAsia="黑体" w:hAnsi="黑体" w:cs="仿宋_GB2312"/>
                <w:color w:val="000000"/>
                <w:kern w:val="0"/>
                <w:sz w:val="28"/>
                <w:szCs w:val="28"/>
              </w:rPr>
            </w:pPr>
          </w:p>
        </w:tc>
      </w:tr>
      <w:tr w:rsidR="00C51522">
        <w:trPr>
          <w:trHeight w:val="613"/>
          <w:jc w:val="center"/>
        </w:trPr>
        <w:tc>
          <w:tcPr>
            <w:tcW w:w="908" w:type="dxa"/>
            <w:vAlign w:val="center"/>
          </w:tcPr>
          <w:p w:rsidR="00C51522" w:rsidRDefault="00EA4BBB">
            <w:pPr>
              <w:widowControl/>
              <w:jc w:val="center"/>
              <w:textAlignment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7</w:t>
            </w:r>
          </w:p>
        </w:tc>
        <w:tc>
          <w:tcPr>
            <w:tcW w:w="4474" w:type="dxa"/>
            <w:vAlign w:val="center"/>
          </w:tcPr>
          <w:p w:rsidR="00C51522" w:rsidRDefault="00EA4BBB">
            <w:pPr>
              <w:widowControl/>
              <w:spacing w:line="400" w:lineRule="exact"/>
              <w:textAlignment w:val="center"/>
              <w:rPr>
                <w:rFonts w:ascii="黑体" w:eastAsia="黑体" w:hAnsi="黑体" w:cs="仿宋_GB2312"/>
                <w:color w:val="000000"/>
                <w:kern w:val="0"/>
                <w:sz w:val="28"/>
                <w:szCs w:val="28"/>
              </w:rPr>
            </w:pPr>
            <w:r>
              <w:rPr>
                <w:rFonts w:ascii="仿宋_GB2312" w:eastAsia="仿宋_GB2312" w:hAnsi="宋体" w:cs="仿宋_GB2312" w:hint="eastAsia"/>
                <w:color w:val="000000"/>
                <w:spacing w:val="4"/>
                <w:kern w:val="0"/>
                <w:sz w:val="28"/>
                <w:szCs w:val="28"/>
                <w:lang w:bidi="ar"/>
              </w:rPr>
              <w:t>衢州市卫生健康委员会关于印发《衢州市托育机构等级评定实施办法试行）》的通知</w:t>
            </w:r>
          </w:p>
        </w:tc>
        <w:tc>
          <w:tcPr>
            <w:tcW w:w="2067" w:type="dxa"/>
            <w:vAlign w:val="center"/>
          </w:tcPr>
          <w:p w:rsidR="00C51522" w:rsidRDefault="00EA4BBB">
            <w:pPr>
              <w:widowControl/>
              <w:spacing w:line="400" w:lineRule="exact"/>
              <w:jc w:val="center"/>
              <w:textAlignment w:val="center"/>
              <w:rPr>
                <w:rFonts w:ascii="黑体" w:eastAsia="黑体" w:hAnsi="黑体" w:cs="仿宋_GB2312"/>
                <w:color w:val="000000"/>
                <w:kern w:val="0"/>
                <w:sz w:val="28"/>
                <w:szCs w:val="28"/>
              </w:rPr>
            </w:pPr>
            <w:r>
              <w:rPr>
                <w:rFonts w:ascii="仿宋_GB2312" w:eastAsia="仿宋_GB2312" w:hAnsi="宋体" w:cs="仿宋_GB2312" w:hint="eastAsia"/>
                <w:color w:val="000000"/>
                <w:spacing w:val="4"/>
                <w:kern w:val="0"/>
                <w:sz w:val="28"/>
                <w:szCs w:val="28"/>
                <w:lang w:bidi="ar"/>
              </w:rPr>
              <w:t>衢卫发〔</w:t>
            </w:r>
            <w:r>
              <w:rPr>
                <w:rFonts w:ascii="仿宋_GB2312" w:eastAsia="仿宋_GB2312" w:hAnsi="宋体" w:cs="仿宋_GB2312" w:hint="eastAsia"/>
                <w:color w:val="000000"/>
                <w:spacing w:val="4"/>
                <w:kern w:val="0"/>
                <w:sz w:val="28"/>
                <w:szCs w:val="28"/>
                <w:lang w:bidi="ar"/>
              </w:rPr>
              <w:t>2023</w:t>
            </w:r>
            <w:r>
              <w:rPr>
                <w:rFonts w:ascii="仿宋_GB2312" w:eastAsia="仿宋_GB2312" w:hAnsi="宋体" w:cs="仿宋_GB2312" w:hint="eastAsia"/>
                <w:color w:val="000000"/>
                <w:spacing w:val="4"/>
                <w:kern w:val="0"/>
                <w:sz w:val="28"/>
                <w:szCs w:val="28"/>
                <w:lang w:bidi="ar"/>
              </w:rPr>
              <w:t>〕</w:t>
            </w:r>
            <w:r>
              <w:rPr>
                <w:rFonts w:ascii="仿宋_GB2312" w:eastAsia="仿宋_GB2312" w:hAnsi="宋体" w:cs="仿宋_GB2312" w:hint="eastAsia"/>
                <w:color w:val="000000"/>
                <w:spacing w:val="4"/>
                <w:kern w:val="0"/>
                <w:sz w:val="28"/>
                <w:szCs w:val="28"/>
                <w:lang w:bidi="ar"/>
              </w:rPr>
              <w:t>26</w:t>
            </w:r>
            <w:r>
              <w:rPr>
                <w:rFonts w:ascii="仿宋_GB2312" w:eastAsia="仿宋_GB2312" w:hAnsi="宋体" w:cs="仿宋_GB2312" w:hint="eastAsia"/>
                <w:color w:val="000000"/>
                <w:spacing w:val="4"/>
                <w:kern w:val="0"/>
                <w:sz w:val="28"/>
                <w:szCs w:val="28"/>
                <w:lang w:bidi="ar"/>
              </w:rPr>
              <w:t>号</w:t>
            </w:r>
          </w:p>
        </w:tc>
        <w:tc>
          <w:tcPr>
            <w:tcW w:w="1454" w:type="dxa"/>
            <w:vAlign w:val="center"/>
          </w:tcPr>
          <w:p w:rsidR="00C51522" w:rsidRDefault="00EA4BBB">
            <w:pPr>
              <w:widowControl/>
              <w:spacing w:line="400" w:lineRule="exact"/>
              <w:jc w:val="center"/>
              <w:textAlignment w:val="center"/>
              <w:rPr>
                <w:rFonts w:ascii="仿宋_GB2312" w:eastAsia="仿宋_GB2312" w:hAnsi="宋体" w:cs="仿宋_GB2312"/>
                <w:color w:val="000000"/>
                <w:spacing w:val="4"/>
                <w:kern w:val="0"/>
                <w:sz w:val="28"/>
                <w:szCs w:val="28"/>
                <w:lang w:bidi="ar"/>
              </w:rPr>
            </w:pPr>
            <w:r>
              <w:rPr>
                <w:rFonts w:ascii="仿宋_GB2312" w:eastAsia="仿宋_GB2312" w:hAnsi="宋体" w:cs="仿宋_GB2312" w:hint="eastAsia"/>
                <w:color w:val="000000"/>
                <w:spacing w:val="4"/>
                <w:kern w:val="0"/>
                <w:sz w:val="28"/>
                <w:szCs w:val="28"/>
                <w:lang w:bidi="ar"/>
              </w:rPr>
              <w:t>继续有效</w:t>
            </w:r>
          </w:p>
        </w:tc>
        <w:tc>
          <w:tcPr>
            <w:tcW w:w="840" w:type="dxa"/>
            <w:vAlign w:val="center"/>
          </w:tcPr>
          <w:p w:rsidR="00C51522" w:rsidRDefault="00C51522">
            <w:pPr>
              <w:adjustRightInd w:val="0"/>
              <w:snapToGrid w:val="0"/>
              <w:jc w:val="center"/>
              <w:rPr>
                <w:rFonts w:ascii="黑体" w:eastAsia="黑体" w:hAnsi="黑体" w:cs="仿宋_GB2312"/>
                <w:color w:val="000000"/>
                <w:kern w:val="0"/>
                <w:sz w:val="28"/>
                <w:szCs w:val="28"/>
              </w:rPr>
            </w:pPr>
          </w:p>
        </w:tc>
      </w:tr>
      <w:tr w:rsidR="00C51522">
        <w:trPr>
          <w:trHeight w:val="613"/>
          <w:jc w:val="center"/>
        </w:trPr>
        <w:tc>
          <w:tcPr>
            <w:tcW w:w="908" w:type="dxa"/>
            <w:vAlign w:val="center"/>
          </w:tcPr>
          <w:p w:rsidR="00C51522" w:rsidRDefault="00EA4BBB">
            <w:pPr>
              <w:widowControl/>
              <w:jc w:val="center"/>
              <w:textAlignment w:val="center"/>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8</w:t>
            </w:r>
          </w:p>
        </w:tc>
        <w:tc>
          <w:tcPr>
            <w:tcW w:w="4474" w:type="dxa"/>
            <w:vAlign w:val="center"/>
          </w:tcPr>
          <w:p w:rsidR="00C51522" w:rsidRDefault="00EA4BBB">
            <w:pPr>
              <w:widowControl/>
              <w:spacing w:line="400" w:lineRule="exact"/>
              <w:textAlignment w:val="center"/>
              <w:rPr>
                <w:rFonts w:ascii="黑体" w:eastAsia="黑体" w:hAnsi="黑体" w:cs="仿宋_GB2312"/>
                <w:color w:val="000000"/>
                <w:kern w:val="0"/>
                <w:sz w:val="28"/>
                <w:szCs w:val="28"/>
              </w:rPr>
            </w:pPr>
            <w:r>
              <w:rPr>
                <w:rFonts w:ascii="仿宋_GB2312" w:eastAsia="仿宋_GB2312" w:hAnsi="宋体" w:cs="仿宋_GB2312" w:hint="eastAsia"/>
                <w:color w:val="000000"/>
                <w:spacing w:val="4"/>
                <w:kern w:val="0"/>
                <w:sz w:val="28"/>
                <w:szCs w:val="28"/>
                <w:lang w:bidi="ar"/>
              </w:rPr>
              <w:t>衢州市卫生健康委员会</w:t>
            </w:r>
            <w:r>
              <w:rPr>
                <w:rFonts w:ascii="仿宋_GB2312" w:eastAsia="仿宋_GB2312" w:hAnsi="宋体" w:cs="仿宋_GB2312" w:hint="eastAsia"/>
                <w:color w:val="000000"/>
                <w:spacing w:val="4"/>
                <w:kern w:val="0"/>
                <w:sz w:val="28"/>
                <w:szCs w:val="28"/>
                <w:lang w:bidi="ar"/>
              </w:rPr>
              <w:t xml:space="preserve"> </w:t>
            </w:r>
            <w:r>
              <w:rPr>
                <w:rFonts w:ascii="仿宋_GB2312" w:eastAsia="仿宋_GB2312" w:hAnsi="宋体" w:cs="仿宋_GB2312" w:hint="eastAsia"/>
                <w:color w:val="000000"/>
                <w:spacing w:val="4"/>
                <w:kern w:val="0"/>
                <w:sz w:val="28"/>
                <w:szCs w:val="28"/>
                <w:lang w:bidi="ar"/>
              </w:rPr>
              <w:t>衢州市发展和改革委员会衢州市教育局</w:t>
            </w:r>
            <w:r>
              <w:rPr>
                <w:rFonts w:ascii="仿宋_GB2312" w:eastAsia="仿宋_GB2312" w:hAnsi="宋体" w:cs="仿宋_GB2312" w:hint="eastAsia"/>
                <w:color w:val="000000"/>
                <w:spacing w:val="4"/>
                <w:kern w:val="0"/>
                <w:sz w:val="28"/>
                <w:szCs w:val="28"/>
                <w:lang w:bidi="ar"/>
              </w:rPr>
              <w:t xml:space="preserve"> </w:t>
            </w:r>
            <w:r>
              <w:rPr>
                <w:rFonts w:ascii="仿宋_GB2312" w:eastAsia="仿宋_GB2312" w:hAnsi="宋体" w:cs="仿宋_GB2312" w:hint="eastAsia"/>
                <w:color w:val="000000"/>
                <w:spacing w:val="4"/>
                <w:kern w:val="0"/>
                <w:sz w:val="28"/>
                <w:szCs w:val="28"/>
                <w:lang w:bidi="ar"/>
              </w:rPr>
              <w:t>衢州市财政局关于印发《衢州市普惠性托育服务机构认定管理暂行办法》的通知</w:t>
            </w:r>
          </w:p>
        </w:tc>
        <w:tc>
          <w:tcPr>
            <w:tcW w:w="2067" w:type="dxa"/>
            <w:vAlign w:val="center"/>
          </w:tcPr>
          <w:p w:rsidR="00C51522" w:rsidRDefault="00EA4BBB">
            <w:pPr>
              <w:widowControl/>
              <w:spacing w:line="400" w:lineRule="exact"/>
              <w:jc w:val="center"/>
              <w:textAlignment w:val="center"/>
              <w:rPr>
                <w:rFonts w:ascii="黑体" w:eastAsia="黑体" w:hAnsi="黑体" w:cs="仿宋_GB2312"/>
                <w:color w:val="000000"/>
                <w:kern w:val="0"/>
                <w:sz w:val="28"/>
                <w:szCs w:val="28"/>
              </w:rPr>
            </w:pPr>
            <w:r>
              <w:rPr>
                <w:rFonts w:ascii="仿宋_GB2312" w:eastAsia="仿宋_GB2312" w:hAnsi="宋体" w:cs="仿宋_GB2312" w:hint="eastAsia"/>
                <w:color w:val="000000"/>
                <w:spacing w:val="4"/>
                <w:kern w:val="0"/>
                <w:sz w:val="28"/>
                <w:szCs w:val="28"/>
                <w:lang w:bidi="ar"/>
              </w:rPr>
              <w:t>衢卫发〔</w:t>
            </w:r>
            <w:r>
              <w:rPr>
                <w:rFonts w:ascii="仿宋_GB2312" w:eastAsia="仿宋_GB2312" w:hAnsi="宋体" w:cs="仿宋_GB2312" w:hint="eastAsia"/>
                <w:color w:val="000000"/>
                <w:spacing w:val="4"/>
                <w:kern w:val="0"/>
                <w:sz w:val="28"/>
                <w:szCs w:val="28"/>
                <w:lang w:bidi="ar"/>
              </w:rPr>
              <w:t>2024</w:t>
            </w:r>
            <w:r>
              <w:rPr>
                <w:rFonts w:ascii="仿宋_GB2312" w:eastAsia="仿宋_GB2312" w:hAnsi="宋体" w:cs="仿宋_GB2312" w:hint="eastAsia"/>
                <w:color w:val="000000"/>
                <w:spacing w:val="4"/>
                <w:kern w:val="0"/>
                <w:sz w:val="28"/>
                <w:szCs w:val="28"/>
                <w:lang w:bidi="ar"/>
              </w:rPr>
              <w:t>〕</w:t>
            </w:r>
            <w:r>
              <w:rPr>
                <w:rFonts w:ascii="仿宋_GB2312" w:eastAsia="仿宋_GB2312" w:hAnsi="宋体" w:cs="仿宋_GB2312" w:hint="eastAsia"/>
                <w:color w:val="000000"/>
                <w:spacing w:val="4"/>
                <w:kern w:val="0"/>
                <w:sz w:val="28"/>
                <w:szCs w:val="28"/>
                <w:lang w:bidi="ar"/>
              </w:rPr>
              <w:t>1</w:t>
            </w:r>
            <w:r>
              <w:rPr>
                <w:rFonts w:ascii="仿宋_GB2312" w:eastAsia="仿宋_GB2312" w:hAnsi="宋体" w:cs="仿宋_GB2312" w:hint="eastAsia"/>
                <w:color w:val="000000"/>
                <w:spacing w:val="4"/>
                <w:kern w:val="0"/>
                <w:sz w:val="28"/>
                <w:szCs w:val="28"/>
                <w:lang w:bidi="ar"/>
              </w:rPr>
              <w:t>号</w:t>
            </w:r>
          </w:p>
        </w:tc>
        <w:tc>
          <w:tcPr>
            <w:tcW w:w="1454" w:type="dxa"/>
            <w:vAlign w:val="center"/>
          </w:tcPr>
          <w:p w:rsidR="00C51522" w:rsidRDefault="00EA4BBB">
            <w:pPr>
              <w:widowControl/>
              <w:spacing w:line="400" w:lineRule="exact"/>
              <w:jc w:val="center"/>
              <w:textAlignment w:val="center"/>
              <w:rPr>
                <w:rFonts w:ascii="仿宋_GB2312" w:eastAsia="仿宋_GB2312" w:hAnsi="宋体" w:cs="仿宋_GB2312"/>
                <w:color w:val="000000"/>
                <w:spacing w:val="4"/>
                <w:kern w:val="0"/>
                <w:sz w:val="28"/>
                <w:szCs w:val="28"/>
                <w:lang w:bidi="ar"/>
              </w:rPr>
            </w:pPr>
            <w:r>
              <w:rPr>
                <w:rFonts w:ascii="仿宋_GB2312" w:eastAsia="仿宋_GB2312" w:hAnsi="宋体" w:cs="仿宋_GB2312" w:hint="eastAsia"/>
                <w:color w:val="000000"/>
                <w:spacing w:val="4"/>
                <w:kern w:val="0"/>
                <w:sz w:val="28"/>
                <w:szCs w:val="28"/>
                <w:lang w:bidi="ar"/>
              </w:rPr>
              <w:t>继续有效</w:t>
            </w:r>
          </w:p>
        </w:tc>
        <w:tc>
          <w:tcPr>
            <w:tcW w:w="840" w:type="dxa"/>
            <w:vAlign w:val="center"/>
          </w:tcPr>
          <w:p w:rsidR="00C51522" w:rsidRDefault="00C51522">
            <w:pPr>
              <w:adjustRightInd w:val="0"/>
              <w:snapToGrid w:val="0"/>
              <w:jc w:val="center"/>
              <w:rPr>
                <w:rFonts w:ascii="黑体" w:eastAsia="黑体" w:hAnsi="黑体" w:cs="仿宋_GB2312"/>
                <w:color w:val="000000"/>
                <w:kern w:val="0"/>
                <w:sz w:val="28"/>
                <w:szCs w:val="28"/>
              </w:rPr>
            </w:pPr>
          </w:p>
        </w:tc>
      </w:tr>
    </w:tbl>
    <w:p w:rsidR="00C51522" w:rsidRDefault="00EA4BBB">
      <w:pPr>
        <w:rPr>
          <w:rFonts w:ascii="Times New Roman" w:hAnsi="Times New Roman" w:cs="Times New Roman"/>
        </w:rPr>
      </w:pPr>
      <w:r>
        <w:rPr>
          <w:rFonts w:ascii="Times New Roman" w:hAnsi="Times New Roman" w:cs="Times New Roman" w:hint="eastAsia"/>
        </w:rPr>
        <w:t xml:space="preserve">  </w:t>
      </w:r>
    </w:p>
    <w:p w:rsidR="00C51522" w:rsidRDefault="00C51522">
      <w:pPr>
        <w:pStyle w:val="a0"/>
        <w:rPr>
          <w:rFonts w:ascii="Times New Roman" w:hAnsi="Times New Roman" w:cs="Times New Roman"/>
        </w:rPr>
      </w:pPr>
    </w:p>
    <w:p w:rsidR="00C51522" w:rsidRDefault="00C51522">
      <w:pPr>
        <w:pStyle w:val="a4"/>
        <w:ind w:firstLine="320"/>
        <w:rPr>
          <w:rFonts w:ascii="Times New Roman" w:eastAsia="仿宋_GB2312" w:hAnsi="Times New Roman" w:cs="Times New Roman"/>
          <w:snapToGrid/>
          <w:kern w:val="2"/>
        </w:rPr>
      </w:pPr>
    </w:p>
    <w:p w:rsidR="00C51522" w:rsidRDefault="00EA4BBB">
      <w:pPr>
        <w:pStyle w:val="a5"/>
        <w:ind w:firstLineChars="1500" w:firstLine="4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衢州市卫生健康委员会</w:t>
      </w:r>
    </w:p>
    <w:p w:rsidR="00C51522" w:rsidRDefault="00EA4BBB">
      <w:pPr>
        <w:pStyle w:val="a5"/>
        <w:ind w:firstLineChars="1700" w:firstLine="54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sectPr w:rsidR="00C51522">
      <w:headerReference w:type="default" r:id="rId7"/>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BB" w:rsidRDefault="00EA4BBB">
      <w:r>
        <w:separator/>
      </w:r>
    </w:p>
  </w:endnote>
  <w:endnote w:type="continuationSeparator" w:id="0">
    <w:p w:rsidR="00EA4BBB" w:rsidRDefault="00EA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创艺简标宋">
    <w:charset w:val="00"/>
    <w:family w:val="auto"/>
    <w:pitch w:val="default"/>
  </w:font>
  <w:font w:name="方正仿宋简体">
    <w:altName w:val="方正仿宋_GBK"/>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22" w:rsidRDefault="00EA4BBB">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1522" w:rsidRDefault="00EA4BBB">
                          <w:pPr>
                            <w:pStyle w:val="a6"/>
                          </w:pPr>
                          <w:r>
                            <w:t xml:space="preserve">— </w:t>
                          </w:r>
                          <w:r>
                            <w:fldChar w:fldCharType="begin"/>
                          </w:r>
                          <w:r>
                            <w:instrText xml:space="preserve"> PAGE  \* MERGEFORMAT </w:instrText>
                          </w:r>
                          <w:r>
                            <w:fldChar w:fldCharType="separate"/>
                          </w:r>
                          <w:r w:rsidR="00BD7CDE">
                            <w:rPr>
                              <w:noProof/>
                            </w:rP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51522" w:rsidRDefault="00EA4BBB">
                    <w:pPr>
                      <w:pStyle w:val="a6"/>
                    </w:pPr>
                    <w:r>
                      <w:t xml:space="preserve">— </w:t>
                    </w:r>
                    <w:r>
                      <w:fldChar w:fldCharType="begin"/>
                    </w:r>
                    <w:r>
                      <w:instrText xml:space="preserve"> PAGE  \* MERGEFORMAT </w:instrText>
                    </w:r>
                    <w:r>
                      <w:fldChar w:fldCharType="separate"/>
                    </w:r>
                    <w:r w:rsidR="00BD7CDE">
                      <w:rPr>
                        <w:noProof/>
                      </w:rPr>
                      <w:t>2</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BB" w:rsidRDefault="00EA4BBB">
      <w:r>
        <w:separator/>
      </w:r>
    </w:p>
  </w:footnote>
  <w:footnote w:type="continuationSeparator" w:id="0">
    <w:p w:rsidR="00EA4BBB" w:rsidRDefault="00EA4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22" w:rsidRDefault="00C5152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22"/>
    <w:rsid w:val="DB9F367E"/>
    <w:rsid w:val="DD6EB5F2"/>
    <w:rsid w:val="DDBF1334"/>
    <w:rsid w:val="E0FF3939"/>
    <w:rsid w:val="EBEFCAC8"/>
    <w:rsid w:val="F5B40E59"/>
    <w:rsid w:val="F5EC09A4"/>
    <w:rsid w:val="F7DEDE10"/>
    <w:rsid w:val="FDFE9880"/>
    <w:rsid w:val="FE7D4C91"/>
    <w:rsid w:val="00006B50"/>
    <w:rsid w:val="00610936"/>
    <w:rsid w:val="00BD7CDE"/>
    <w:rsid w:val="00C004C3"/>
    <w:rsid w:val="00C51522"/>
    <w:rsid w:val="00EA4BBB"/>
    <w:rsid w:val="0198550E"/>
    <w:rsid w:val="01C40595"/>
    <w:rsid w:val="01F44151"/>
    <w:rsid w:val="0249510A"/>
    <w:rsid w:val="05550B2B"/>
    <w:rsid w:val="06420B0C"/>
    <w:rsid w:val="083B483A"/>
    <w:rsid w:val="08AC007E"/>
    <w:rsid w:val="093F01F7"/>
    <w:rsid w:val="09571A23"/>
    <w:rsid w:val="09E44F22"/>
    <w:rsid w:val="09F2430E"/>
    <w:rsid w:val="0B374C54"/>
    <w:rsid w:val="0B8A6C79"/>
    <w:rsid w:val="0C4A35AE"/>
    <w:rsid w:val="0CB85917"/>
    <w:rsid w:val="0CD963E7"/>
    <w:rsid w:val="0CE02359"/>
    <w:rsid w:val="0D2020C5"/>
    <w:rsid w:val="0D471860"/>
    <w:rsid w:val="0D9E2A85"/>
    <w:rsid w:val="0ED928C8"/>
    <w:rsid w:val="10294636"/>
    <w:rsid w:val="103552E4"/>
    <w:rsid w:val="104534E0"/>
    <w:rsid w:val="11880126"/>
    <w:rsid w:val="12C30F27"/>
    <w:rsid w:val="14902515"/>
    <w:rsid w:val="14FD10B5"/>
    <w:rsid w:val="18172B36"/>
    <w:rsid w:val="184E699E"/>
    <w:rsid w:val="186B0FD2"/>
    <w:rsid w:val="18AD7FC1"/>
    <w:rsid w:val="18AE4C0B"/>
    <w:rsid w:val="18B76E35"/>
    <w:rsid w:val="193D17AE"/>
    <w:rsid w:val="195A1852"/>
    <w:rsid w:val="19905DF4"/>
    <w:rsid w:val="1A062C29"/>
    <w:rsid w:val="1A5D54F8"/>
    <w:rsid w:val="1A603FA2"/>
    <w:rsid w:val="1AC7454B"/>
    <w:rsid w:val="1BED4905"/>
    <w:rsid w:val="1C22737D"/>
    <w:rsid w:val="1C492A40"/>
    <w:rsid w:val="1C690B4A"/>
    <w:rsid w:val="1C852147"/>
    <w:rsid w:val="1CAF792E"/>
    <w:rsid w:val="1CE207B5"/>
    <w:rsid w:val="1E843C77"/>
    <w:rsid w:val="1EC817BD"/>
    <w:rsid w:val="1F6177A7"/>
    <w:rsid w:val="1F736271"/>
    <w:rsid w:val="21005C2F"/>
    <w:rsid w:val="21797CB1"/>
    <w:rsid w:val="21F55600"/>
    <w:rsid w:val="233603F9"/>
    <w:rsid w:val="23A23D14"/>
    <w:rsid w:val="23C71BAB"/>
    <w:rsid w:val="2505414F"/>
    <w:rsid w:val="25784D41"/>
    <w:rsid w:val="271A0334"/>
    <w:rsid w:val="271A5D50"/>
    <w:rsid w:val="2788757A"/>
    <w:rsid w:val="283C51B9"/>
    <w:rsid w:val="287E5E2F"/>
    <w:rsid w:val="29351C63"/>
    <w:rsid w:val="298F2358"/>
    <w:rsid w:val="2A414E84"/>
    <w:rsid w:val="2A4E29E1"/>
    <w:rsid w:val="2AD403EA"/>
    <w:rsid w:val="2AFF53FD"/>
    <w:rsid w:val="2BF94782"/>
    <w:rsid w:val="2BFF4924"/>
    <w:rsid w:val="2C1C0B46"/>
    <w:rsid w:val="2D104718"/>
    <w:rsid w:val="2D7B5281"/>
    <w:rsid w:val="2E751212"/>
    <w:rsid w:val="2E843804"/>
    <w:rsid w:val="2EF84869"/>
    <w:rsid w:val="2F24765A"/>
    <w:rsid w:val="2F740549"/>
    <w:rsid w:val="2FD04702"/>
    <w:rsid w:val="2FF6437C"/>
    <w:rsid w:val="30DB1CA3"/>
    <w:rsid w:val="3103595D"/>
    <w:rsid w:val="32287A44"/>
    <w:rsid w:val="332D22B0"/>
    <w:rsid w:val="335A4390"/>
    <w:rsid w:val="33AB757C"/>
    <w:rsid w:val="346B3C0E"/>
    <w:rsid w:val="34894783"/>
    <w:rsid w:val="348A6940"/>
    <w:rsid w:val="36F17A5B"/>
    <w:rsid w:val="376277BA"/>
    <w:rsid w:val="37D3799F"/>
    <w:rsid w:val="37F67CFA"/>
    <w:rsid w:val="399B20FF"/>
    <w:rsid w:val="39C561C8"/>
    <w:rsid w:val="39C56733"/>
    <w:rsid w:val="3B3D290A"/>
    <w:rsid w:val="3B967B99"/>
    <w:rsid w:val="3BDA272A"/>
    <w:rsid w:val="3DBF7EE4"/>
    <w:rsid w:val="3DDD4BFF"/>
    <w:rsid w:val="3E594CF5"/>
    <w:rsid w:val="3E88120A"/>
    <w:rsid w:val="3EA97925"/>
    <w:rsid w:val="3EB74929"/>
    <w:rsid w:val="3F3018EC"/>
    <w:rsid w:val="3F3E2077"/>
    <w:rsid w:val="406E7A2A"/>
    <w:rsid w:val="41255113"/>
    <w:rsid w:val="413C474D"/>
    <w:rsid w:val="42017485"/>
    <w:rsid w:val="420E754D"/>
    <w:rsid w:val="433F26F9"/>
    <w:rsid w:val="43A819EC"/>
    <w:rsid w:val="43D86601"/>
    <w:rsid w:val="43E37B14"/>
    <w:rsid w:val="44172707"/>
    <w:rsid w:val="46536822"/>
    <w:rsid w:val="46F575D3"/>
    <w:rsid w:val="48D3084C"/>
    <w:rsid w:val="48F731C5"/>
    <w:rsid w:val="49681107"/>
    <w:rsid w:val="497357DD"/>
    <w:rsid w:val="498F0123"/>
    <w:rsid w:val="49D833A8"/>
    <w:rsid w:val="4A4C7A76"/>
    <w:rsid w:val="4A57193A"/>
    <w:rsid w:val="4AAC7BF5"/>
    <w:rsid w:val="4B1E3AE2"/>
    <w:rsid w:val="4C243275"/>
    <w:rsid w:val="4C6261C1"/>
    <w:rsid w:val="4C8B6D83"/>
    <w:rsid w:val="4EBD37CF"/>
    <w:rsid w:val="4EDF6F0D"/>
    <w:rsid w:val="4EEB9FE3"/>
    <w:rsid w:val="4FAC041E"/>
    <w:rsid w:val="503329C8"/>
    <w:rsid w:val="50D42651"/>
    <w:rsid w:val="51B459A0"/>
    <w:rsid w:val="52791927"/>
    <w:rsid w:val="52A27190"/>
    <w:rsid w:val="52C843F8"/>
    <w:rsid w:val="52FE79E1"/>
    <w:rsid w:val="5349680E"/>
    <w:rsid w:val="53756DFA"/>
    <w:rsid w:val="53AB72D9"/>
    <w:rsid w:val="545A2CCD"/>
    <w:rsid w:val="54CA4209"/>
    <w:rsid w:val="5553156B"/>
    <w:rsid w:val="55AE4803"/>
    <w:rsid w:val="55CA72FD"/>
    <w:rsid w:val="55D94F80"/>
    <w:rsid w:val="55E31988"/>
    <w:rsid w:val="561021E1"/>
    <w:rsid w:val="5643700C"/>
    <w:rsid w:val="5691276A"/>
    <w:rsid w:val="56AB1942"/>
    <w:rsid w:val="56CD2E9C"/>
    <w:rsid w:val="574C52D9"/>
    <w:rsid w:val="57774157"/>
    <w:rsid w:val="57CFC2F5"/>
    <w:rsid w:val="58156502"/>
    <w:rsid w:val="581B7B32"/>
    <w:rsid w:val="58EA3F7A"/>
    <w:rsid w:val="59583301"/>
    <w:rsid w:val="5AAC2AC7"/>
    <w:rsid w:val="5AD46B87"/>
    <w:rsid w:val="5B272593"/>
    <w:rsid w:val="5C2F7158"/>
    <w:rsid w:val="5D2C556A"/>
    <w:rsid w:val="5D77300E"/>
    <w:rsid w:val="5DBF65CE"/>
    <w:rsid w:val="5DDB359B"/>
    <w:rsid w:val="5E396696"/>
    <w:rsid w:val="5E947722"/>
    <w:rsid w:val="5EF27197"/>
    <w:rsid w:val="5FCF79D6"/>
    <w:rsid w:val="60912E02"/>
    <w:rsid w:val="60B0790B"/>
    <w:rsid w:val="61054630"/>
    <w:rsid w:val="61272981"/>
    <w:rsid w:val="62103BFD"/>
    <w:rsid w:val="62623BBA"/>
    <w:rsid w:val="6352409D"/>
    <w:rsid w:val="63AB67AE"/>
    <w:rsid w:val="6490194A"/>
    <w:rsid w:val="651B3DAD"/>
    <w:rsid w:val="65B2349E"/>
    <w:rsid w:val="65EF0F6E"/>
    <w:rsid w:val="6667094E"/>
    <w:rsid w:val="67F95BA3"/>
    <w:rsid w:val="698037B2"/>
    <w:rsid w:val="6A265E67"/>
    <w:rsid w:val="6A460D23"/>
    <w:rsid w:val="6BAB04B3"/>
    <w:rsid w:val="6BFA79F5"/>
    <w:rsid w:val="6C691DF9"/>
    <w:rsid w:val="6D1F6B1C"/>
    <w:rsid w:val="6D75D856"/>
    <w:rsid w:val="6D8444B9"/>
    <w:rsid w:val="6D9721F0"/>
    <w:rsid w:val="6DEF432F"/>
    <w:rsid w:val="6FC80991"/>
    <w:rsid w:val="70D83BEA"/>
    <w:rsid w:val="70DE177E"/>
    <w:rsid w:val="70E20D8D"/>
    <w:rsid w:val="713F0CD0"/>
    <w:rsid w:val="714A712E"/>
    <w:rsid w:val="71FE3447"/>
    <w:rsid w:val="71FF2650"/>
    <w:rsid w:val="722C42BA"/>
    <w:rsid w:val="72490F43"/>
    <w:rsid w:val="735E36DB"/>
    <w:rsid w:val="739D59CB"/>
    <w:rsid w:val="73A7EDA6"/>
    <w:rsid w:val="73DA1335"/>
    <w:rsid w:val="74170948"/>
    <w:rsid w:val="745D0B27"/>
    <w:rsid w:val="74F54499"/>
    <w:rsid w:val="74F743D6"/>
    <w:rsid w:val="75067438"/>
    <w:rsid w:val="752E55BB"/>
    <w:rsid w:val="757939DE"/>
    <w:rsid w:val="759A6041"/>
    <w:rsid w:val="75EF0C8E"/>
    <w:rsid w:val="7619631F"/>
    <w:rsid w:val="76987191"/>
    <w:rsid w:val="77744529"/>
    <w:rsid w:val="77BD7031"/>
    <w:rsid w:val="77FDFD11"/>
    <w:rsid w:val="77FED03C"/>
    <w:rsid w:val="78D25905"/>
    <w:rsid w:val="79664202"/>
    <w:rsid w:val="79BA0C09"/>
    <w:rsid w:val="79E822A8"/>
    <w:rsid w:val="7A2D07E0"/>
    <w:rsid w:val="7A6446F2"/>
    <w:rsid w:val="7AB67A71"/>
    <w:rsid w:val="7C6876AE"/>
    <w:rsid w:val="7D4D3047"/>
    <w:rsid w:val="7DA742A7"/>
    <w:rsid w:val="7E1B7394"/>
    <w:rsid w:val="7E1C5490"/>
    <w:rsid w:val="7F0846C3"/>
    <w:rsid w:val="7FBD93FF"/>
    <w:rsid w:val="7FBFB123"/>
    <w:rsid w:val="7FEE51CC"/>
    <w:rsid w:val="7FEFB871"/>
    <w:rsid w:val="7FFB03A8"/>
    <w:rsid w:val="8FFF757C"/>
    <w:rsid w:val="A7B65473"/>
    <w:rsid w:val="B65D8FDB"/>
    <w:rsid w:val="B77F6408"/>
    <w:rsid w:val="B7BED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5A40DB-C550-4F65-8701-D3EF56C1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8"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napToGrid w:val="0"/>
      <w:spacing w:line="600" w:lineRule="atLeast"/>
      <w:jc w:val="center"/>
    </w:pPr>
    <w:rPr>
      <w:rFonts w:eastAsia="创艺简标宋"/>
      <w:sz w:val="44"/>
    </w:rPr>
  </w:style>
  <w:style w:type="paragraph" w:styleId="a4">
    <w:name w:val="Body Text First Indent"/>
    <w:basedOn w:val="a0"/>
    <w:next w:val="a5"/>
    <w:qFormat/>
    <w:pPr>
      <w:topLinePunct/>
      <w:adjustRightInd w:val="0"/>
      <w:spacing w:before="5" w:line="360" w:lineRule="auto"/>
      <w:ind w:left="108" w:right="266" w:firstLineChars="100" w:firstLine="100"/>
    </w:pPr>
    <w:rPr>
      <w:rFonts w:eastAsia="方正仿宋简体"/>
      <w:snapToGrid w:val="0"/>
      <w:kern w:val="32"/>
      <w:sz w:val="32"/>
      <w:szCs w:val="32"/>
    </w:rPr>
  </w:style>
  <w:style w:type="paragraph" w:styleId="a5">
    <w:name w:val="Plain Text"/>
    <w:basedOn w:val="a"/>
    <w:qFormat/>
    <w:rPr>
      <w:rFonts w:ascii="宋体" w:hAnsi="Courier New"/>
    </w:rPr>
  </w:style>
  <w:style w:type="paragraph" w:styleId="8">
    <w:name w:val="toc 8"/>
    <w:next w:val="a"/>
    <w:qFormat/>
    <w:pPr>
      <w:widowControl w:val="0"/>
      <w:suppressAutoHyphens/>
      <w:wordWrap w:val="0"/>
      <w:ind w:left="1270"/>
      <w:jc w:val="both"/>
    </w:pPr>
    <w:rPr>
      <w:rFonts w:ascii="Calibri" w:hAnsi="Calibri"/>
      <w:kern w:val="2"/>
      <w:sz w:val="21"/>
      <w:szCs w:val="24"/>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41">
    <w:name w:val="font4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Times New Roman" w:hAnsi="Times New Roman" w:cs="Times New Roman" w:hint="default"/>
      <w:color w:val="000000"/>
      <w:sz w:val="24"/>
      <w:szCs w:val="24"/>
      <w:u w:val="none"/>
    </w:rPr>
  </w:style>
  <w:style w:type="character" w:customStyle="1" w:styleId="font31">
    <w:name w:val="font31"/>
    <w:basedOn w:val="a1"/>
    <w:qFormat/>
    <w:rPr>
      <w:rFonts w:ascii="仿宋_GB2312" w:eastAsia="仿宋_GB2312" w:cs="仿宋_GB2312" w:hint="eastAsia"/>
      <w:color w:val="FF0000"/>
      <w:sz w:val="24"/>
      <w:szCs w:val="24"/>
      <w:u w:val="none"/>
    </w:rPr>
  </w:style>
  <w:style w:type="character" w:customStyle="1" w:styleId="font11">
    <w:name w:val="font11"/>
    <w:basedOn w:val="a1"/>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SKUser</cp:lastModifiedBy>
  <cp:revision>2</cp:revision>
  <cp:lastPrinted>2024-06-26T11:25:00Z</cp:lastPrinted>
  <dcterms:created xsi:type="dcterms:W3CDTF">2021-05-17T22:41:00Z</dcterms:created>
  <dcterms:modified xsi:type="dcterms:W3CDTF">2025-05-08T01:14:00Z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17437DEA3CCDD095AF5254667507594F</vt:lpwstr>
  </property>
</Properties>
</file>