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Cs/>
          <w:sz w:val="44"/>
          <w:szCs w:val="44"/>
        </w:rPr>
      </w:pPr>
      <w:bookmarkStart w:id="0" w:name="_GoBack"/>
      <w:bookmarkEnd w:id="0"/>
      <w:r>
        <w:rPr>
          <w:rFonts w:hint="eastAsia" w:ascii="方正小标宋简体" w:hAnsi="方正小标宋简体" w:eastAsia="方正小标宋简体" w:cs="方正小标宋简体"/>
          <w:bCs/>
          <w:sz w:val="44"/>
          <w:szCs w:val="44"/>
        </w:rPr>
        <w:t>起草说明</w:t>
      </w:r>
    </w:p>
    <w:p>
      <w:pPr>
        <w:keepNext w:val="0"/>
        <w:keepLines w:val="0"/>
        <w:pageBreakBefore w:val="0"/>
        <w:kinsoku/>
        <w:wordWrap/>
        <w:overflowPunct/>
        <w:topLinePunct w:val="0"/>
        <w:autoSpaceDE/>
        <w:autoSpaceDN/>
        <w:bidi w:val="0"/>
        <w:adjustRightInd/>
        <w:spacing w:line="560" w:lineRule="exact"/>
        <w:jc w:val="left"/>
        <w:textAlignment w:val="auto"/>
        <w:rPr>
          <w:rFonts w:ascii="小标宋" w:eastAsia="小标宋" w:cs="方正小标宋简体"/>
          <w:bCs/>
          <w:sz w:val="44"/>
          <w:szCs w:val="44"/>
        </w:rPr>
      </w:pPr>
    </w:p>
    <w:p>
      <w:pPr>
        <w:keepNext w:val="0"/>
        <w:keepLines w:val="0"/>
        <w:pageBreakBefore w:val="0"/>
        <w:kinsoku/>
        <w:wordWrap/>
        <w:overflowPunct/>
        <w:topLinePunct w:val="0"/>
        <w:autoSpaceDE/>
        <w:autoSpaceDN/>
        <w:bidi w:val="0"/>
        <w:adjustRightInd/>
        <w:spacing w:line="560" w:lineRule="exact"/>
        <w:textAlignment w:val="auto"/>
        <w:rPr>
          <w:rFonts w:ascii="仿宋_GB2312" w:hAnsi="宋体" w:eastAsia="仿宋_GB2312"/>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现就《庆元县应急管理局</w:t>
      </w:r>
      <w:r>
        <w:rPr>
          <w:rFonts w:hint="eastAsia" w:ascii="仿宋_GB2312" w:hAnsi="宋体" w:eastAsia="仿宋_GB2312" w:cs="仿宋_GB2312"/>
          <w:kern w:val="0"/>
          <w:sz w:val="32"/>
          <w:szCs w:val="32"/>
          <w:lang w:eastAsia="zh-CN"/>
        </w:rPr>
        <w:t>关于</w:t>
      </w:r>
      <w:r>
        <w:rPr>
          <w:rFonts w:hint="eastAsia" w:ascii="仿宋_GB2312" w:hAnsi="宋体" w:eastAsia="仿宋_GB2312" w:cs="仿宋_GB2312"/>
          <w:kern w:val="0"/>
          <w:sz w:val="32"/>
          <w:szCs w:val="32"/>
        </w:rPr>
        <w:t>持续开展企业百万员工安全大培训工作的实施方案》（征求意见稿）有关情况说明如下：</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黑体" w:hAnsi="黑体" w:eastAsia="黑体" w:cs="宋体"/>
          <w:b w:val="0"/>
          <w:bCs w:val="0"/>
          <w:color w:val="000000"/>
          <w:kern w:val="0"/>
          <w:sz w:val="32"/>
          <w:szCs w:val="32"/>
          <w:lang w:eastAsia="zh-CN"/>
        </w:rPr>
      </w:pPr>
      <w:r>
        <w:rPr>
          <w:rFonts w:hint="eastAsia" w:ascii="黑体" w:eastAsia="黑体" w:cs="仿宋_GB2312"/>
          <w:b w:val="0"/>
          <w:bCs w:val="0"/>
          <w:sz w:val="32"/>
          <w:szCs w:val="32"/>
        </w:rPr>
        <w:t>一、《实施方案》</w:t>
      </w:r>
      <w:r>
        <w:rPr>
          <w:rFonts w:hint="eastAsia" w:ascii="黑体" w:eastAsia="黑体" w:cs="仿宋_GB2312"/>
          <w:b w:val="0"/>
          <w:bCs w:val="0"/>
          <w:sz w:val="32"/>
          <w:szCs w:val="32"/>
          <w:lang w:eastAsia="zh-CN"/>
        </w:rPr>
        <w:t>的起草经过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rPr>
        <w:t>2020年</w:t>
      </w:r>
      <w:r>
        <w:rPr>
          <w:rFonts w:hint="eastAsia" w:ascii="仿宋_GB2312" w:hAnsi="宋体" w:eastAsia="仿宋_GB2312" w:cs="仿宋_GB2312"/>
          <w:kern w:val="0"/>
          <w:sz w:val="32"/>
          <w:szCs w:val="32"/>
          <w:lang w:eastAsia="zh-CN"/>
        </w:rPr>
        <w:t>以来</w:t>
      </w:r>
      <w:r>
        <w:rPr>
          <w:rFonts w:hint="eastAsia" w:ascii="仿宋_GB2312" w:hAnsi="宋体" w:eastAsia="仿宋_GB2312" w:cs="仿宋_GB2312"/>
          <w:kern w:val="0"/>
          <w:sz w:val="32"/>
          <w:szCs w:val="32"/>
        </w:rPr>
        <w:t>，全</w:t>
      </w:r>
      <w:r>
        <w:rPr>
          <w:rFonts w:hint="eastAsia" w:ascii="仿宋_GB2312" w:hAnsi="宋体" w:eastAsia="仿宋_GB2312" w:cs="仿宋_GB2312"/>
          <w:kern w:val="0"/>
          <w:sz w:val="32"/>
          <w:szCs w:val="32"/>
          <w:lang w:val="en-US" w:eastAsia="zh-CN"/>
        </w:rPr>
        <w:t>县</w:t>
      </w:r>
      <w:r>
        <w:rPr>
          <w:rFonts w:hint="eastAsia" w:ascii="仿宋_GB2312" w:hAnsi="宋体" w:eastAsia="仿宋_GB2312" w:cs="仿宋_GB2312"/>
          <w:kern w:val="0"/>
          <w:sz w:val="32"/>
          <w:szCs w:val="32"/>
        </w:rPr>
        <w:t>上下全力推进企业百万员工安全大培训，</w:t>
      </w:r>
      <w:r>
        <w:rPr>
          <w:rFonts w:hint="eastAsia" w:ascii="仿宋_GB2312" w:hAnsi="宋体" w:eastAsia="仿宋_GB2312" w:cs="仿宋_GB2312"/>
          <w:kern w:val="0"/>
          <w:sz w:val="32"/>
          <w:szCs w:val="32"/>
          <w:lang w:val="en-US" w:eastAsia="zh-CN"/>
        </w:rPr>
        <w:t>共</w:t>
      </w:r>
      <w:r>
        <w:rPr>
          <w:rFonts w:hint="eastAsia" w:ascii="仿宋_GB2312" w:hAnsi="宋体" w:eastAsia="仿宋_GB2312" w:cs="仿宋_GB2312"/>
          <w:kern w:val="0"/>
          <w:sz w:val="32"/>
          <w:szCs w:val="32"/>
        </w:rPr>
        <w:t>培训企业各类从业人员</w:t>
      </w:r>
      <w:r>
        <w:rPr>
          <w:rFonts w:hint="eastAsia" w:ascii="仿宋_GB2312" w:hAnsi="宋体" w:eastAsia="仿宋_GB2312" w:cs="仿宋_GB2312"/>
          <w:kern w:val="0"/>
          <w:sz w:val="32"/>
          <w:szCs w:val="32"/>
          <w:lang w:val="en-US" w:eastAsia="zh-CN"/>
        </w:rPr>
        <w:t>1.8万余人</w:t>
      </w:r>
      <w:r>
        <w:rPr>
          <w:rFonts w:hint="eastAsia" w:ascii="仿宋_GB2312" w:hAnsi="宋体" w:eastAsia="仿宋_GB2312" w:cs="仿宋_GB2312"/>
          <w:kern w:val="0"/>
          <w:sz w:val="32"/>
          <w:szCs w:val="32"/>
          <w:lang w:eastAsia="zh-CN"/>
        </w:rPr>
        <w:t>次，</w:t>
      </w:r>
      <w:r>
        <w:rPr>
          <w:rFonts w:hint="eastAsia" w:ascii="仿宋_GB2312" w:hAnsi="宋体" w:eastAsia="仿宋_GB2312" w:cs="仿宋_GB2312"/>
          <w:kern w:val="0"/>
          <w:sz w:val="32"/>
          <w:szCs w:val="32"/>
          <w:lang w:val="en-US" w:eastAsia="zh-CN"/>
        </w:rPr>
        <w:t>为全县安全生产形势持续稳定好转打下坚实的基础</w:t>
      </w:r>
      <w:r>
        <w:rPr>
          <w:rFonts w:hint="eastAsia" w:ascii="仿宋_GB2312" w:hAnsi="宋体" w:eastAsia="仿宋_GB2312" w:cs="仿宋_GB2312"/>
          <w:kern w:val="0"/>
          <w:sz w:val="32"/>
          <w:szCs w:val="32"/>
          <w:lang w:eastAsia="zh-CN"/>
        </w:rPr>
        <w:t>。为继续提升全县企业从业人员安全素养和安全意识，我县拟持续开展</w:t>
      </w:r>
      <w:r>
        <w:rPr>
          <w:rFonts w:hint="eastAsia" w:ascii="仿宋_GB2312" w:hAnsi="宋体" w:eastAsia="仿宋_GB2312" w:cs="仿宋_GB2312"/>
          <w:kern w:val="0"/>
          <w:sz w:val="32"/>
          <w:szCs w:val="32"/>
          <w:lang w:val="en" w:eastAsia="zh-CN"/>
        </w:rPr>
        <w:t>企业百万员工安全大培训，特制订本方案。</w:t>
      </w:r>
      <w:r>
        <w:rPr>
          <w:rFonts w:hint="eastAsia" w:ascii="仿宋_GB2312" w:hAnsi="宋体" w:eastAsia="仿宋_GB2312" w:cs="仿宋_GB2312"/>
          <w:kern w:val="0"/>
          <w:sz w:val="32"/>
          <w:szCs w:val="32"/>
          <w:lang w:val="en-US" w:eastAsia="zh-CN"/>
        </w:rPr>
        <w:t>2024年10月28日形成《实施方案》（征求意见稿）。</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eastAsia="黑体" w:cs="仿宋_GB2312"/>
          <w:b w:val="0"/>
          <w:bCs w:val="0"/>
          <w:sz w:val="32"/>
          <w:szCs w:val="32"/>
        </w:rPr>
      </w:pPr>
      <w:r>
        <w:rPr>
          <w:rFonts w:hint="eastAsia" w:ascii="黑体" w:eastAsia="黑体" w:cs="仿宋_GB2312"/>
          <w:b w:val="0"/>
          <w:bCs w:val="0"/>
          <w:sz w:val="32"/>
          <w:szCs w:val="32"/>
          <w:lang w:eastAsia="zh-CN"/>
        </w:rPr>
        <w:t>二</w:t>
      </w:r>
      <w:r>
        <w:rPr>
          <w:rFonts w:hint="eastAsia" w:ascii="黑体" w:eastAsia="黑体" w:cs="仿宋_GB2312"/>
          <w:b w:val="0"/>
          <w:bCs w:val="0"/>
          <w:sz w:val="32"/>
          <w:szCs w:val="32"/>
        </w:rPr>
        <w:t>、文件起草依据</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(一)《中华人民共和国安全生产法》（主席令13号）。</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(二)《中华人民共和国消防法》（主席令29号）。</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宋体"/>
          <w:b w:val="0"/>
          <w:bCs w:val="0"/>
          <w:color w:val="000000"/>
          <w:kern w:val="0"/>
          <w:sz w:val="32"/>
          <w:szCs w:val="32"/>
        </w:rPr>
      </w:pPr>
      <w:r>
        <w:rPr>
          <w:rFonts w:hint="eastAsia" w:ascii="仿宋_GB2312" w:hAnsi="宋体" w:eastAsia="仿宋_GB2312" w:cs="宋体"/>
          <w:b w:val="0"/>
          <w:bCs w:val="0"/>
          <w:color w:val="000000"/>
          <w:kern w:val="0"/>
          <w:sz w:val="32"/>
          <w:szCs w:val="32"/>
          <w:lang w:val="en-US" w:eastAsia="zh-CN"/>
        </w:rPr>
        <w:t>(三)</w:t>
      </w:r>
      <w:r>
        <w:rPr>
          <w:rFonts w:hint="eastAsia" w:ascii="仿宋_GB2312" w:hAnsi="宋体" w:eastAsia="仿宋_GB2312" w:cs="宋体"/>
          <w:b w:val="0"/>
          <w:bCs w:val="0"/>
          <w:color w:val="000000"/>
          <w:kern w:val="0"/>
          <w:sz w:val="32"/>
          <w:szCs w:val="32"/>
        </w:rPr>
        <w:t>《安全生产培训管理办法》</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（四）《浙江省应急管理厅关于持续开展企业百万员工安全大培训工作的通知》（浙应急基础〔2023〕1 号）</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黑体" w:hAnsi="黑体" w:eastAsia="黑体" w:cs="宋体"/>
          <w:b w:val="0"/>
          <w:bCs w:val="0"/>
          <w:color w:val="000000"/>
          <w:kern w:val="0"/>
          <w:sz w:val="32"/>
          <w:szCs w:val="32"/>
          <w:lang w:eastAsia="zh-CN"/>
        </w:rPr>
      </w:pPr>
      <w:r>
        <w:rPr>
          <w:rFonts w:hint="eastAsia" w:ascii="黑体" w:eastAsia="黑体" w:cs="仿宋_GB2312"/>
          <w:b w:val="0"/>
          <w:bCs w:val="0"/>
          <w:sz w:val="32"/>
          <w:szCs w:val="32"/>
        </w:rPr>
        <w:t>三、</w:t>
      </w:r>
      <w:r>
        <w:rPr>
          <w:rFonts w:hint="eastAsia" w:ascii="黑体" w:eastAsia="黑体" w:cs="仿宋_GB2312"/>
          <w:b w:val="0"/>
          <w:bCs w:val="0"/>
          <w:sz w:val="32"/>
          <w:szCs w:val="32"/>
          <w:lang w:eastAsia="zh-CN"/>
        </w:rPr>
        <w:t>主要内容</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对</w:t>
      </w:r>
      <w:r>
        <w:rPr>
          <w:rFonts w:hint="eastAsia" w:ascii="仿宋_GB2312" w:hAnsi="仿宋_GB2312" w:eastAsia="仿宋_GB2312" w:cs="仿宋_GB2312"/>
          <w:sz w:val="32"/>
          <w:szCs w:val="32"/>
          <w:lang w:val="en-US" w:eastAsia="zh-CN"/>
        </w:rPr>
        <w:t>全县加工制造类小微企业、“三场所两企业”、工贸使用危险化学品企业主要负责人、安全管理人员和重点岗位人员，以线上、线下相结合的方式，围绕安全生产法律法规标准、基本知识、事故案例等通识性、警示性内容以及互动研讨和实操性课程开展培训全覆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小标宋">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76B5"/>
    <w:rsid w:val="000E24B9"/>
    <w:rsid w:val="00137246"/>
    <w:rsid w:val="00137CE2"/>
    <w:rsid w:val="001907FB"/>
    <w:rsid w:val="00257215"/>
    <w:rsid w:val="00274BD1"/>
    <w:rsid w:val="00295F00"/>
    <w:rsid w:val="004D7C5D"/>
    <w:rsid w:val="0053674C"/>
    <w:rsid w:val="00571048"/>
    <w:rsid w:val="00581E05"/>
    <w:rsid w:val="00583389"/>
    <w:rsid w:val="00667BE2"/>
    <w:rsid w:val="006F7FFE"/>
    <w:rsid w:val="00727578"/>
    <w:rsid w:val="00794379"/>
    <w:rsid w:val="007A0231"/>
    <w:rsid w:val="0095633A"/>
    <w:rsid w:val="009D3DBF"/>
    <w:rsid w:val="00A21F8C"/>
    <w:rsid w:val="00A5322C"/>
    <w:rsid w:val="00A569D5"/>
    <w:rsid w:val="00AC38B5"/>
    <w:rsid w:val="00B97544"/>
    <w:rsid w:val="00BB3CE2"/>
    <w:rsid w:val="00C36675"/>
    <w:rsid w:val="00C6490B"/>
    <w:rsid w:val="00D95B9C"/>
    <w:rsid w:val="00E47180"/>
    <w:rsid w:val="00E476B5"/>
    <w:rsid w:val="00E85C6D"/>
    <w:rsid w:val="00EB7903"/>
    <w:rsid w:val="00F10A06"/>
    <w:rsid w:val="00F401FC"/>
    <w:rsid w:val="00F61DB6"/>
    <w:rsid w:val="00FB0429"/>
    <w:rsid w:val="034874C0"/>
    <w:rsid w:val="03BF6692"/>
    <w:rsid w:val="07727FE1"/>
    <w:rsid w:val="09420664"/>
    <w:rsid w:val="0EA5647F"/>
    <w:rsid w:val="110E1580"/>
    <w:rsid w:val="18E82B00"/>
    <w:rsid w:val="1A5E600D"/>
    <w:rsid w:val="1CE216BE"/>
    <w:rsid w:val="1E7D33CA"/>
    <w:rsid w:val="1FAE3672"/>
    <w:rsid w:val="227213C8"/>
    <w:rsid w:val="25487B56"/>
    <w:rsid w:val="2AD242C5"/>
    <w:rsid w:val="301E2942"/>
    <w:rsid w:val="36806CC5"/>
    <w:rsid w:val="37970452"/>
    <w:rsid w:val="39AB1AD9"/>
    <w:rsid w:val="41572892"/>
    <w:rsid w:val="441F7D3D"/>
    <w:rsid w:val="4BD87D46"/>
    <w:rsid w:val="4BF06B0E"/>
    <w:rsid w:val="4C3D7488"/>
    <w:rsid w:val="4CC94E83"/>
    <w:rsid w:val="4F450383"/>
    <w:rsid w:val="50082275"/>
    <w:rsid w:val="526030EB"/>
    <w:rsid w:val="5322277E"/>
    <w:rsid w:val="53B3265E"/>
    <w:rsid w:val="61FA2D70"/>
    <w:rsid w:val="69952410"/>
    <w:rsid w:val="72D84597"/>
    <w:rsid w:val="768428DC"/>
    <w:rsid w:val="7A277941"/>
    <w:rsid w:val="7E260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宋体" w:hAnsi="宋体" w:cs="宋体"/>
      <w:sz w:val="24"/>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124</Words>
  <Characters>710</Characters>
  <Lines>5</Lines>
  <Paragraphs>1</Paragraphs>
  <TotalTime>5</TotalTime>
  <ScaleCrop>false</ScaleCrop>
  <LinksUpToDate>false</LinksUpToDate>
  <CharactersWithSpaces>833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2020-09-19T07:38:00Z</dcterms:created>
  <dc:creator>县司法局政策法规科</dc:creator>
  <cp:lastModifiedBy>庆元县应急管理局收发流转文中心</cp:lastModifiedBy>
  <dcterms:modified xsi:type="dcterms:W3CDTF">2024-11-06T05:59:38Z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