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firstLine="880" w:firstLineChars="200"/>
        <w:jc w:val="both"/>
        <w:textAlignment w:val="auto"/>
        <w:rPr>
          <w:rFonts w:hint="default" w:ascii="Times New Roman" w:hAnsi="Times New Roman" w:eastAsia="方正小标宋简体" w:cs="Times New Roman"/>
          <w:color w:val="auto"/>
          <w:sz w:val="44"/>
          <w:szCs w:val="44"/>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firstLine="880" w:firstLineChars="200"/>
        <w:jc w:val="both"/>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ind w:right="0"/>
        <w:jc w:val="center"/>
        <w:textAlignment w:val="auto"/>
        <w:rPr>
          <w:rFonts w:hint="default" w:ascii="Times New Roman" w:hAnsi="Times New Roman" w:eastAsia="方正小标宋简体" w:cs="Times New Roman"/>
          <w:color w:val="auto"/>
          <w:sz w:val="56"/>
          <w:szCs w:val="56"/>
        </w:rPr>
      </w:pPr>
      <w:r>
        <w:rPr>
          <w:rFonts w:hint="eastAsia" w:ascii="Times New Roman" w:hAnsi="Times New Roman" w:eastAsia="方正小标宋简体" w:cs="Times New Roman"/>
          <w:color w:val="auto"/>
          <w:sz w:val="56"/>
          <w:szCs w:val="56"/>
          <w:lang w:val="en-US" w:eastAsia="zh-CN"/>
        </w:rPr>
        <w:t>电动自行车</w:t>
      </w:r>
      <w:r>
        <w:rPr>
          <w:rFonts w:hint="default" w:ascii="Times New Roman" w:hAnsi="Times New Roman" w:eastAsia="方正小标宋简体" w:cs="Times New Roman"/>
          <w:color w:val="auto"/>
          <w:sz w:val="56"/>
          <w:szCs w:val="56"/>
          <w:lang w:val="en-US" w:eastAsia="zh-CN"/>
        </w:rPr>
        <w:t>行业跨部门综合</w:t>
      </w:r>
      <w:r>
        <w:rPr>
          <w:rFonts w:hint="default" w:ascii="Times New Roman" w:hAnsi="Times New Roman" w:eastAsia="方正小标宋简体" w:cs="Times New Roman"/>
          <w:color w:val="auto"/>
          <w:sz w:val="56"/>
          <w:szCs w:val="56"/>
        </w:rPr>
        <w:t>监管</w:t>
      </w:r>
    </w:p>
    <w:p>
      <w:pPr>
        <w:keepNext w:val="0"/>
        <w:keepLines w:val="0"/>
        <w:pageBreakBefore w:val="0"/>
        <w:widowControl w:val="0"/>
        <w:kinsoku/>
        <w:wordWrap/>
        <w:overflowPunct/>
        <w:topLinePunct w:val="0"/>
        <w:autoSpaceDE/>
        <w:autoSpaceDN/>
        <w:bidi w:val="0"/>
        <w:adjustRightInd/>
        <w:snapToGrid/>
        <w:spacing w:line="1200" w:lineRule="exact"/>
        <w:ind w:right="0"/>
        <w:jc w:val="center"/>
        <w:textAlignment w:val="auto"/>
        <w:rPr>
          <w:rFonts w:hint="default" w:ascii="Times New Roman" w:hAnsi="Times New Roman" w:eastAsia="方正小标宋简体" w:cs="Times New Roman"/>
          <w:color w:val="auto"/>
          <w:sz w:val="56"/>
          <w:szCs w:val="56"/>
        </w:rPr>
      </w:pPr>
      <w:r>
        <w:rPr>
          <w:rFonts w:hint="default" w:ascii="Times New Roman" w:hAnsi="Times New Roman" w:eastAsia="方正小标宋简体" w:cs="Times New Roman"/>
          <w:color w:val="auto"/>
          <w:sz w:val="56"/>
          <w:szCs w:val="56"/>
        </w:rPr>
        <w:t>规则和标准</w:t>
      </w:r>
    </w:p>
    <w:p>
      <w:pPr>
        <w:pStyle w:val="5"/>
        <w:jc w:val="center"/>
        <w:rPr>
          <w:rFonts w:hint="eastAsia" w:ascii="Times New Roman" w:hAnsi="Times New Roman" w:eastAsia="方正小标宋简体" w:cs="Times New Roman"/>
          <w:b w:val="0"/>
          <w:bCs w:val="0"/>
          <w:color w:val="auto"/>
          <w:sz w:val="44"/>
          <w:szCs w:val="44"/>
          <w:lang w:eastAsia="zh-CN"/>
        </w:rPr>
      </w:pPr>
      <w:r>
        <w:rPr>
          <w:rFonts w:hint="eastAsia" w:ascii="Times New Roman" w:hAnsi="Times New Roman" w:eastAsia="方正小标宋简体" w:cs="Times New Roman"/>
          <w:b w:val="0"/>
          <w:bCs w:val="0"/>
          <w:color w:val="auto"/>
          <w:sz w:val="44"/>
          <w:szCs w:val="44"/>
          <w:lang w:eastAsia="zh-CN"/>
        </w:rPr>
        <w:t>（征求意见稿）</w:t>
      </w:r>
    </w:p>
    <w:p>
      <w:pPr>
        <w:rPr>
          <w:rFonts w:hint="default" w:ascii="Times New Roman" w:hAnsi="Times New Roman" w:eastAsia="方正小标宋简体" w:cs="Times New Roman"/>
          <w:color w:val="auto"/>
          <w:sz w:val="44"/>
          <w:szCs w:val="44"/>
        </w:rPr>
      </w:pPr>
    </w:p>
    <w:p>
      <w:pPr>
        <w:pStyle w:val="5"/>
        <w:rPr>
          <w:rFonts w:hint="default" w:ascii="Times New Roman" w:hAnsi="Times New Roman" w:cs="Times New Roman"/>
          <w:color w:val="auto"/>
        </w:rPr>
      </w:pPr>
    </w:p>
    <w:p>
      <w:pPr>
        <w:keepNext w:val="0"/>
        <w:keepLines w:val="0"/>
        <w:pageBreakBefore w:val="0"/>
        <w:widowControl w:val="0"/>
        <w:kinsoku/>
        <w:wordWrap w:val="0"/>
        <w:overflowPunct/>
        <w:topLinePunct w:val="0"/>
        <w:autoSpaceDE/>
        <w:autoSpaceDN/>
        <w:bidi w:val="0"/>
        <w:adjustRightInd/>
        <w:snapToGrid/>
        <w:spacing w:line="600" w:lineRule="exact"/>
        <w:ind w:right="0"/>
        <w:jc w:val="center"/>
        <w:textAlignment w:val="auto"/>
        <w:rPr>
          <w:rFonts w:hint="eastAsia" w:ascii="Times New Roman" w:hAnsi="Times New Roman" w:eastAsia="方正小标宋简体" w:cs="Times New Roman"/>
          <w:color w:val="auto"/>
          <w:sz w:val="44"/>
          <w:szCs w:val="44"/>
          <w:lang w:val="en" w:eastAsia="zh-CN"/>
        </w:rPr>
      </w:pPr>
    </w:p>
    <w:p>
      <w:pPr>
        <w:pStyle w:val="2"/>
        <w:rPr>
          <w:rFonts w:hint="eastAsia" w:ascii="Times New Roman" w:hAnsi="Times New Roman" w:eastAsia="方正小标宋简体" w:cs="Times New Roman"/>
          <w:color w:val="auto"/>
          <w:sz w:val="44"/>
          <w:szCs w:val="44"/>
          <w:lang w:val="en" w:eastAsia="zh-CN"/>
        </w:rPr>
      </w:pPr>
    </w:p>
    <w:p>
      <w:pPr>
        <w:rPr>
          <w:rFonts w:hint="eastAsia" w:ascii="Times New Roman" w:hAnsi="Times New Roman" w:eastAsia="方正小标宋简体" w:cs="Times New Roman"/>
          <w:color w:val="auto"/>
          <w:sz w:val="44"/>
          <w:szCs w:val="44"/>
          <w:lang w:val="en" w:eastAsia="zh-CN"/>
        </w:rPr>
      </w:pPr>
    </w:p>
    <w:p>
      <w:pPr>
        <w:pStyle w:val="2"/>
        <w:rPr>
          <w:rFonts w:hint="eastAsia" w:ascii="Times New Roman" w:hAnsi="Times New Roman" w:eastAsia="方正小标宋简体" w:cs="Times New Roman"/>
          <w:color w:val="auto"/>
          <w:sz w:val="44"/>
          <w:szCs w:val="44"/>
          <w:lang w:val="en" w:eastAsia="zh-CN"/>
        </w:rPr>
      </w:pPr>
    </w:p>
    <w:p>
      <w:pPr>
        <w:rPr>
          <w:rFonts w:hint="eastAsia" w:ascii="Times New Roman" w:hAnsi="Times New Roman" w:eastAsia="方正小标宋简体" w:cs="Times New Roman"/>
          <w:color w:val="auto"/>
          <w:sz w:val="44"/>
          <w:szCs w:val="44"/>
          <w:lang w:val="en" w:eastAsia="zh-CN"/>
        </w:rPr>
      </w:pPr>
    </w:p>
    <w:p>
      <w:pPr>
        <w:pStyle w:val="2"/>
        <w:rPr>
          <w:rFonts w:hint="eastAsia" w:ascii="Times New Roman" w:hAnsi="Times New Roman" w:eastAsia="方正小标宋简体" w:cs="Times New Roman"/>
          <w:color w:val="auto"/>
          <w:sz w:val="44"/>
          <w:szCs w:val="44"/>
          <w:lang w:val="en" w:eastAsia="zh-CN"/>
        </w:rPr>
      </w:pPr>
    </w:p>
    <w:p>
      <w:pPr>
        <w:rPr>
          <w:rFonts w:hint="eastAsia" w:ascii="Times New Roman" w:hAnsi="Times New Roman" w:eastAsia="方正小标宋简体" w:cs="Times New Roman"/>
          <w:color w:val="auto"/>
          <w:sz w:val="44"/>
          <w:szCs w:val="44"/>
          <w:lang w:val="en" w:eastAsia="zh-CN"/>
        </w:rPr>
      </w:pPr>
    </w:p>
    <w:p>
      <w:pPr>
        <w:pStyle w:val="2"/>
        <w:ind w:left="0" w:leftChars="0" w:firstLine="0" w:firstLineChars="0"/>
        <w:jc w:val="center"/>
        <w:rPr>
          <w:rFonts w:hint="eastAsia" w:ascii="华文仿宋" w:hAnsi="华文仿宋" w:eastAsia="华文仿宋" w:cs="华文仿宋"/>
          <w:color w:val="auto"/>
          <w:sz w:val="36"/>
          <w:szCs w:val="36"/>
          <w:lang w:val="en" w:eastAsia="zh-CN"/>
        </w:rPr>
      </w:pPr>
      <w:r>
        <w:rPr>
          <w:rFonts w:hint="eastAsia" w:ascii="华文仿宋" w:hAnsi="华文仿宋" w:eastAsia="华文仿宋" w:cs="华文仿宋"/>
          <w:color w:val="auto"/>
          <w:sz w:val="36"/>
          <w:szCs w:val="36"/>
          <w:lang w:val="en" w:eastAsia="zh-CN"/>
        </w:rPr>
        <w:t>台州市市场监督管理局</w:t>
      </w:r>
    </w:p>
    <w:p>
      <w:pPr>
        <w:pStyle w:val="2"/>
        <w:ind w:left="0" w:leftChars="0" w:firstLine="0" w:firstLineChars="0"/>
        <w:jc w:val="center"/>
        <w:rPr>
          <w:rFonts w:hint="default"/>
          <w:lang w:val="en-US" w:eastAsia="zh-CN"/>
        </w:rPr>
        <w:sectPr>
          <w:pgSz w:w="11906" w:h="16838"/>
          <w:pgMar w:top="1871" w:right="1531" w:bottom="1757" w:left="1531" w:header="851" w:footer="1304" w:gutter="0"/>
          <w:pgBorders>
            <w:top w:val="none" w:sz="0" w:space="0"/>
            <w:left w:val="none" w:sz="0" w:space="0"/>
            <w:bottom w:val="none" w:sz="0" w:space="0"/>
            <w:right w:val="none" w:sz="0" w:space="0"/>
          </w:pgBorders>
          <w:pgNumType w:fmt="decimal" w:start="3"/>
          <w:cols w:space="720" w:num="1"/>
          <w:docGrid w:type="lines" w:linePitch="312" w:charSpace="0"/>
        </w:sectPr>
      </w:pPr>
      <w:r>
        <w:rPr>
          <w:rFonts w:hint="eastAsia"/>
          <w:lang w:val="en-US" w:eastAsia="zh-CN"/>
        </w:rPr>
        <w:t>2024年12月</w:t>
      </w:r>
    </w:p>
    <w:sdt>
      <w:sdtPr>
        <w:rPr>
          <w:rFonts w:ascii="宋体" w:hAnsi="宋体" w:eastAsia="宋体" w:cstheme="minorBidi"/>
          <w:kern w:val="2"/>
          <w:sz w:val="36"/>
          <w:szCs w:val="44"/>
          <w:lang w:val="en-US" w:eastAsia="zh-CN" w:bidi="ar-SA"/>
        </w:rPr>
        <w:id w:val="373487762"/>
        <w:docPartObj>
          <w:docPartGallery w:val="Table of Contents"/>
          <w:docPartUnique/>
        </w:docPartObj>
      </w:sdtPr>
      <w:sdtEndPr>
        <w:rPr>
          <w:rFonts w:ascii="宋体" w:hAnsi="宋体" w:eastAsia="宋体"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sz w:val="36"/>
              <w:szCs w:val="44"/>
            </w:rPr>
          </w:pPr>
          <w:bookmarkStart w:id="0" w:name="_Toc2139052681_WPSOffice_Type3"/>
          <w:r>
            <w:rPr>
              <w:rFonts w:ascii="宋体" w:hAnsi="宋体" w:eastAsia="宋体"/>
              <w:sz w:val="36"/>
              <w:szCs w:val="44"/>
            </w:rPr>
            <w:t>目录</w:t>
          </w:r>
        </w:p>
        <w:p>
          <w:pPr>
            <w:pStyle w:val="38"/>
            <w:tabs>
              <w:tab w:val="right" w:leader="dot" w:pos="8844"/>
            </w:tabs>
            <w:rPr>
              <w:sz w:val="32"/>
              <w:szCs w:val="32"/>
            </w:rPr>
          </w:pPr>
          <w:r>
            <w:rPr>
              <w:sz w:val="32"/>
              <w:szCs w:val="32"/>
            </w:rPr>
            <w:fldChar w:fldCharType="begin"/>
          </w:r>
          <w:r>
            <w:rPr>
              <w:sz w:val="32"/>
              <w:szCs w:val="32"/>
            </w:rPr>
            <w:instrText xml:space="preserve"> HYPERLINK \l _Toc2139052681_WPSOffice_Level1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b00951c8-3215-4b24-bb2a-da3213d519a0}"/>
              </w:placeholder>
            </w:sdtPr>
            <w:sdtEndPr>
              <w:rPr>
                <w:rFonts w:ascii="仿宋_GB2312" w:hAnsi="Calibri" w:eastAsia="仿宋_GB2312" w:cs="黑体"/>
                <w:kern w:val="2"/>
                <w:sz w:val="48"/>
                <w:szCs w:val="44"/>
                <w:lang w:val="en-US" w:eastAsia="zh-CN" w:bidi="ar-SA"/>
              </w:rPr>
            </w:sdtEndPr>
            <w:sdtContent>
              <w:r>
                <w:rPr>
                  <w:rFonts w:hint="default" w:ascii="Times New Roman" w:hAnsi="Times New Roman" w:eastAsia="CESI黑体-GB2312" w:cs="Times New Roman"/>
                  <w:sz w:val="32"/>
                  <w:szCs w:val="32"/>
                </w:rPr>
                <w:t>一、适用范围</w:t>
              </w:r>
            </w:sdtContent>
          </w:sdt>
          <w:r>
            <w:rPr>
              <w:sz w:val="32"/>
              <w:szCs w:val="32"/>
            </w:rPr>
            <w:tab/>
          </w:r>
          <w:bookmarkStart w:id="1" w:name="_Toc2139052681_WPSOffice_Level1Page"/>
          <w:r>
            <w:rPr>
              <w:sz w:val="32"/>
              <w:szCs w:val="32"/>
            </w:rPr>
            <w:t>1</w:t>
          </w:r>
          <w:bookmarkEnd w:id="1"/>
          <w:r>
            <w:rPr>
              <w:sz w:val="32"/>
              <w:szCs w:val="32"/>
            </w:rPr>
            <w:fldChar w:fldCharType="end"/>
          </w:r>
        </w:p>
        <w:p>
          <w:pPr>
            <w:pStyle w:val="38"/>
            <w:tabs>
              <w:tab w:val="right" w:leader="dot" w:pos="8844"/>
            </w:tabs>
            <w:rPr>
              <w:sz w:val="36"/>
              <w:szCs w:val="36"/>
            </w:rPr>
          </w:pPr>
          <w:r>
            <w:rPr>
              <w:sz w:val="32"/>
              <w:szCs w:val="32"/>
            </w:rPr>
            <w:fldChar w:fldCharType="begin"/>
          </w:r>
          <w:r>
            <w:rPr>
              <w:sz w:val="32"/>
              <w:szCs w:val="32"/>
            </w:rPr>
            <w:instrText xml:space="preserve"> HYPERLINK \l _Toc1662344081_WPSOffice_Level1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da1d47d9-7695-4c66-b64a-e076877bb256}"/>
              </w:placeholder>
            </w:sdtPr>
            <w:sdtEndPr>
              <w:rPr>
                <w:rFonts w:ascii="仿宋_GB2312" w:hAnsi="Calibri" w:eastAsia="仿宋_GB2312" w:cs="黑体"/>
                <w:kern w:val="2"/>
                <w:sz w:val="48"/>
                <w:szCs w:val="44"/>
                <w:lang w:val="en-US" w:eastAsia="zh-CN" w:bidi="ar-SA"/>
              </w:rPr>
            </w:sdtEndPr>
            <w:sdtContent>
              <w:r>
                <w:rPr>
                  <w:rFonts w:hint="default" w:ascii="Times New Roman" w:hAnsi="Times New Roman" w:eastAsia="黑体" w:cs="Times New Roman"/>
                  <w:sz w:val="32"/>
                  <w:szCs w:val="32"/>
                </w:rPr>
                <w:t>二、监管标准</w:t>
              </w:r>
            </w:sdtContent>
          </w:sdt>
          <w:r>
            <w:rPr>
              <w:sz w:val="32"/>
              <w:szCs w:val="32"/>
            </w:rPr>
            <w:tab/>
          </w:r>
          <w:bookmarkStart w:id="2" w:name="_Toc1662344081_WPSOffice_Level1Page"/>
          <w:r>
            <w:rPr>
              <w:sz w:val="32"/>
              <w:szCs w:val="32"/>
            </w:rPr>
            <w:t>1</w:t>
          </w:r>
          <w:bookmarkEnd w:id="2"/>
          <w:r>
            <w:rPr>
              <w:sz w:val="32"/>
              <w:szCs w:val="32"/>
            </w:rPr>
            <w:fldChar w:fldCharType="end"/>
          </w:r>
        </w:p>
        <w:p>
          <w:pPr>
            <w:pStyle w:val="39"/>
            <w:tabs>
              <w:tab w:val="right" w:leader="dot" w:pos="8844"/>
            </w:tabs>
            <w:rPr>
              <w:sz w:val="32"/>
              <w:szCs w:val="32"/>
            </w:rPr>
          </w:pPr>
          <w:r>
            <w:rPr>
              <w:sz w:val="32"/>
              <w:szCs w:val="32"/>
            </w:rPr>
            <w:fldChar w:fldCharType="begin"/>
          </w:r>
          <w:r>
            <w:rPr>
              <w:sz w:val="32"/>
              <w:szCs w:val="32"/>
            </w:rPr>
            <w:instrText xml:space="preserve"> HYPERLINK \l _Toc2139052681_WPSOffice_Level2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fccef0fc-3ecd-4b1d-832b-160e0e514502}"/>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楷体_GB2312" w:cs="Times New Roman"/>
                  <w:sz w:val="32"/>
                  <w:szCs w:val="32"/>
                </w:rPr>
                <w:t>(一)禁止行业企业开办的情形</w:t>
              </w:r>
            </w:sdtContent>
          </w:sdt>
          <w:r>
            <w:rPr>
              <w:sz w:val="32"/>
              <w:szCs w:val="32"/>
            </w:rPr>
            <w:tab/>
          </w:r>
          <w:bookmarkStart w:id="3" w:name="_Toc2139052681_WPSOffice_Level2Page"/>
          <w:r>
            <w:rPr>
              <w:sz w:val="32"/>
              <w:szCs w:val="32"/>
            </w:rPr>
            <w:t>1</w:t>
          </w:r>
          <w:bookmarkEnd w:id="3"/>
          <w:r>
            <w:rPr>
              <w:sz w:val="32"/>
              <w:szCs w:val="32"/>
            </w:rPr>
            <w:fldChar w:fldCharType="end"/>
          </w:r>
        </w:p>
        <w:p>
          <w:pPr>
            <w:pStyle w:val="39"/>
            <w:tabs>
              <w:tab w:val="right" w:leader="dot" w:pos="8844"/>
            </w:tabs>
            <w:rPr>
              <w:sz w:val="32"/>
              <w:szCs w:val="32"/>
            </w:rPr>
          </w:pPr>
          <w:r>
            <w:rPr>
              <w:sz w:val="32"/>
              <w:szCs w:val="32"/>
            </w:rPr>
            <w:fldChar w:fldCharType="begin"/>
          </w:r>
          <w:r>
            <w:rPr>
              <w:sz w:val="32"/>
              <w:szCs w:val="32"/>
            </w:rPr>
            <w:instrText xml:space="preserve"> HYPERLINK \l _Toc1662344081_WPSOffice_Level2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5db74c73-0a26-4421-98c2-b3dc505f4f9c}"/>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楷体_GB2312" w:cs="Times New Roman"/>
                  <w:sz w:val="32"/>
                  <w:szCs w:val="32"/>
                </w:rPr>
                <w:t>(二)</w:t>
              </w:r>
              <w:r>
                <w:rPr>
                  <w:rFonts w:hint="default" w:ascii="Times New Roman" w:hAnsi="Times New Roman" w:eastAsia="楷体_GB2312" w:cs="Times New Roman"/>
                  <w:sz w:val="32"/>
                  <w:szCs w:val="32"/>
                </w:rPr>
                <w:t>应当办理的证照情况</w:t>
              </w:r>
            </w:sdtContent>
          </w:sdt>
          <w:r>
            <w:rPr>
              <w:sz w:val="32"/>
              <w:szCs w:val="32"/>
            </w:rPr>
            <w:tab/>
          </w:r>
          <w:bookmarkStart w:id="4" w:name="_Toc1662344081_WPSOffice_Level2Page"/>
          <w:r>
            <w:rPr>
              <w:sz w:val="32"/>
              <w:szCs w:val="32"/>
            </w:rPr>
            <w:t>1</w:t>
          </w:r>
          <w:bookmarkEnd w:id="4"/>
          <w:r>
            <w:rPr>
              <w:sz w:val="32"/>
              <w:szCs w:val="32"/>
            </w:rPr>
            <w:fldChar w:fldCharType="end"/>
          </w:r>
        </w:p>
        <w:p>
          <w:pPr>
            <w:pStyle w:val="40"/>
            <w:tabs>
              <w:tab w:val="right" w:leader="dot" w:pos="8844"/>
            </w:tabs>
            <w:rPr>
              <w:sz w:val="32"/>
              <w:szCs w:val="32"/>
            </w:rPr>
          </w:pPr>
          <w:r>
            <w:rPr>
              <w:sz w:val="32"/>
              <w:szCs w:val="32"/>
            </w:rPr>
            <w:fldChar w:fldCharType="begin"/>
          </w:r>
          <w:r>
            <w:rPr>
              <w:sz w:val="32"/>
              <w:szCs w:val="32"/>
            </w:rPr>
            <w:instrText xml:space="preserve"> HYPERLINK \l _Toc2139052681_WPSOffice_Level3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40ac4557-9b29-4351-bec2-54a913b5d6a9}"/>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仿宋_GB2312" w:cs="Times New Roman"/>
                  <w:sz w:val="32"/>
                  <w:szCs w:val="32"/>
                </w:rPr>
                <w:t>1.</w:t>
              </w:r>
              <w:r>
                <w:rPr>
                  <w:rFonts w:hint="default" w:ascii="Times New Roman" w:hAnsi="Times New Roman" w:eastAsia="仿宋_GB2312" w:cs="Times New Roman"/>
                  <w:sz w:val="32"/>
                  <w:szCs w:val="32"/>
                </w:rPr>
                <w:t>营业执照</w:t>
              </w:r>
            </w:sdtContent>
          </w:sdt>
          <w:r>
            <w:rPr>
              <w:sz w:val="32"/>
              <w:szCs w:val="32"/>
            </w:rPr>
            <w:tab/>
          </w:r>
          <w:bookmarkStart w:id="5" w:name="_Toc2139052681_WPSOffice_Level3Page"/>
          <w:r>
            <w:rPr>
              <w:sz w:val="32"/>
              <w:szCs w:val="32"/>
            </w:rPr>
            <w:t>1</w:t>
          </w:r>
          <w:bookmarkEnd w:id="5"/>
          <w:r>
            <w:rPr>
              <w:sz w:val="32"/>
              <w:szCs w:val="32"/>
            </w:rPr>
            <w:fldChar w:fldCharType="end"/>
          </w:r>
        </w:p>
        <w:p>
          <w:pPr>
            <w:pStyle w:val="40"/>
            <w:tabs>
              <w:tab w:val="right" w:leader="dot" w:pos="8844"/>
            </w:tabs>
            <w:rPr>
              <w:sz w:val="32"/>
              <w:szCs w:val="32"/>
            </w:rPr>
          </w:pPr>
          <w:r>
            <w:rPr>
              <w:sz w:val="32"/>
              <w:szCs w:val="32"/>
            </w:rPr>
            <w:fldChar w:fldCharType="begin"/>
          </w:r>
          <w:r>
            <w:rPr>
              <w:sz w:val="32"/>
              <w:szCs w:val="32"/>
            </w:rPr>
            <w:instrText xml:space="preserve"> HYPERLINK \l _Toc1662344081_WPSOffice_Level3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f57c2f83-fabe-49bb-899a-ca3b3b916458}"/>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备案</w:t>
              </w:r>
            </w:sdtContent>
          </w:sdt>
          <w:r>
            <w:rPr>
              <w:sz w:val="32"/>
              <w:szCs w:val="32"/>
            </w:rPr>
            <w:tab/>
          </w:r>
          <w:bookmarkStart w:id="6" w:name="_Toc1662344081_WPSOffice_Level3Page"/>
          <w:r>
            <w:rPr>
              <w:sz w:val="32"/>
              <w:szCs w:val="32"/>
            </w:rPr>
            <w:t>3</w:t>
          </w:r>
          <w:bookmarkEnd w:id="6"/>
          <w:r>
            <w:rPr>
              <w:sz w:val="32"/>
              <w:szCs w:val="32"/>
            </w:rPr>
            <w:fldChar w:fldCharType="end"/>
          </w:r>
        </w:p>
        <w:p>
          <w:pPr>
            <w:pStyle w:val="40"/>
            <w:tabs>
              <w:tab w:val="right" w:leader="dot" w:pos="8844"/>
            </w:tabs>
            <w:rPr>
              <w:sz w:val="32"/>
              <w:szCs w:val="32"/>
            </w:rPr>
          </w:pPr>
          <w:r>
            <w:rPr>
              <w:sz w:val="32"/>
              <w:szCs w:val="32"/>
            </w:rPr>
            <w:fldChar w:fldCharType="begin"/>
          </w:r>
          <w:r>
            <w:rPr>
              <w:sz w:val="32"/>
              <w:szCs w:val="32"/>
            </w:rPr>
            <w:instrText xml:space="preserve"> HYPERLINK \l _Toc1532301409_WPSOffice_Level3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82941f7c-e234-4a67-a5ff-6e629e7da36b}"/>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仿宋_GB2312" w:cs="Times New Roman"/>
                  <w:sz w:val="32"/>
                  <w:szCs w:val="32"/>
                </w:rPr>
                <w:t>3.废铅蓄电池收集经营</w:t>
              </w:r>
              <w:r>
                <w:rPr>
                  <w:rFonts w:hint="default" w:ascii="Times New Roman" w:hAnsi="Times New Roman" w:eastAsia="仿宋_GB2312" w:cs="Times New Roman"/>
                  <w:sz w:val="32"/>
                  <w:szCs w:val="32"/>
                </w:rPr>
                <w:t>许可</w:t>
              </w:r>
            </w:sdtContent>
          </w:sdt>
          <w:r>
            <w:rPr>
              <w:sz w:val="32"/>
              <w:szCs w:val="32"/>
            </w:rPr>
            <w:tab/>
          </w:r>
          <w:bookmarkStart w:id="7" w:name="_Toc1532301409_WPSOffice_Level3Page"/>
          <w:r>
            <w:rPr>
              <w:sz w:val="32"/>
              <w:szCs w:val="32"/>
            </w:rPr>
            <w:t>4</w:t>
          </w:r>
          <w:bookmarkEnd w:id="7"/>
          <w:r>
            <w:rPr>
              <w:sz w:val="32"/>
              <w:szCs w:val="32"/>
            </w:rPr>
            <w:fldChar w:fldCharType="end"/>
          </w:r>
        </w:p>
        <w:p>
          <w:pPr>
            <w:pStyle w:val="40"/>
            <w:tabs>
              <w:tab w:val="right" w:leader="dot" w:pos="8844"/>
            </w:tabs>
            <w:rPr>
              <w:sz w:val="32"/>
              <w:szCs w:val="32"/>
            </w:rPr>
          </w:pPr>
          <w:r>
            <w:rPr>
              <w:sz w:val="32"/>
              <w:szCs w:val="32"/>
            </w:rPr>
            <w:fldChar w:fldCharType="begin"/>
          </w:r>
          <w:r>
            <w:rPr>
              <w:sz w:val="32"/>
              <w:szCs w:val="32"/>
            </w:rPr>
            <w:instrText xml:space="preserve"> HYPERLINK \l _Toc50114773_WPSOffice_Level3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627e3bd8-3ac7-4352-8728-a73d44947ca9}"/>
              </w:placeholder>
            </w:sdtPr>
            <w:sdtEndPr>
              <w:rPr>
                <w:rFonts w:ascii="仿宋_GB2312" w:hAnsi="Calibri" w:eastAsia="仿宋_GB2312" w:cs="黑体"/>
                <w:kern w:val="2"/>
                <w:sz w:val="48"/>
                <w:szCs w:val="44"/>
                <w:lang w:val="en-US" w:eastAsia="zh-CN" w:bidi="ar-SA"/>
              </w:rPr>
            </w:sdtEndPr>
            <w:sdtContent>
              <w:r>
                <w:rPr>
                  <w:rFonts w:hint="default" w:ascii="Times New Roman" w:hAnsi="Times New Roman" w:eastAsia="仿宋_GB2312" w:cs="Times New Roman"/>
                  <w:sz w:val="32"/>
                  <w:szCs w:val="32"/>
                </w:rPr>
                <w:t>4.排水许可证</w:t>
              </w:r>
            </w:sdtContent>
          </w:sdt>
          <w:r>
            <w:rPr>
              <w:sz w:val="32"/>
              <w:szCs w:val="32"/>
            </w:rPr>
            <w:tab/>
          </w:r>
          <w:bookmarkStart w:id="8" w:name="_Toc50114773_WPSOffice_Level3Page"/>
          <w:r>
            <w:rPr>
              <w:sz w:val="32"/>
              <w:szCs w:val="32"/>
            </w:rPr>
            <w:t>6</w:t>
          </w:r>
          <w:bookmarkEnd w:id="8"/>
          <w:r>
            <w:rPr>
              <w:sz w:val="32"/>
              <w:szCs w:val="32"/>
            </w:rPr>
            <w:fldChar w:fldCharType="end"/>
          </w:r>
        </w:p>
        <w:p>
          <w:pPr>
            <w:pStyle w:val="40"/>
            <w:tabs>
              <w:tab w:val="right" w:leader="dot" w:pos="8844"/>
            </w:tabs>
            <w:rPr>
              <w:sz w:val="32"/>
              <w:szCs w:val="32"/>
            </w:rPr>
          </w:pPr>
          <w:r>
            <w:rPr>
              <w:sz w:val="32"/>
              <w:szCs w:val="32"/>
            </w:rPr>
            <w:fldChar w:fldCharType="begin"/>
          </w:r>
          <w:r>
            <w:rPr>
              <w:sz w:val="32"/>
              <w:szCs w:val="32"/>
            </w:rPr>
            <w:instrText xml:space="preserve"> HYPERLINK \l _Toc134564918_WPSOffice_Level3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c6ec6aff-df08-42a0-a5b9-cd16875500f0}"/>
              </w:placeholder>
            </w:sdtPr>
            <w:sdtEndPr>
              <w:rPr>
                <w:rFonts w:ascii="仿宋_GB2312" w:hAnsi="Calibri" w:eastAsia="仿宋_GB2312" w:cs="黑体"/>
                <w:kern w:val="2"/>
                <w:sz w:val="48"/>
                <w:szCs w:val="44"/>
                <w:lang w:val="en-US" w:eastAsia="zh-CN" w:bidi="ar-SA"/>
              </w:rPr>
            </w:sdtEndPr>
            <w:sdtContent>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其他相关许可或证明要求</w:t>
              </w:r>
            </w:sdtContent>
          </w:sdt>
          <w:r>
            <w:rPr>
              <w:sz w:val="32"/>
              <w:szCs w:val="32"/>
            </w:rPr>
            <w:tab/>
          </w:r>
          <w:bookmarkStart w:id="9" w:name="_Toc134564918_WPSOffice_Level3Page"/>
          <w:r>
            <w:rPr>
              <w:sz w:val="32"/>
              <w:szCs w:val="32"/>
            </w:rPr>
            <w:t>7</w:t>
          </w:r>
          <w:bookmarkEnd w:id="9"/>
          <w:r>
            <w:rPr>
              <w:sz w:val="32"/>
              <w:szCs w:val="32"/>
            </w:rPr>
            <w:fldChar w:fldCharType="end"/>
          </w:r>
        </w:p>
        <w:p>
          <w:pPr>
            <w:pStyle w:val="39"/>
            <w:tabs>
              <w:tab w:val="right" w:leader="dot" w:pos="8844"/>
            </w:tabs>
            <w:rPr>
              <w:sz w:val="32"/>
              <w:szCs w:val="32"/>
            </w:rPr>
          </w:pPr>
          <w:r>
            <w:rPr>
              <w:sz w:val="32"/>
              <w:szCs w:val="32"/>
            </w:rPr>
            <w:fldChar w:fldCharType="begin"/>
          </w:r>
          <w:r>
            <w:rPr>
              <w:sz w:val="32"/>
              <w:szCs w:val="32"/>
            </w:rPr>
            <w:instrText xml:space="preserve"> HYPERLINK \l _Toc1532301409_WPSOffice_Level2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48886a66-dacf-4df9-8770-ff36a4c3c18d}"/>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楷体_GB2312" w:cs="Times New Roman"/>
                  <w:sz w:val="32"/>
                  <w:szCs w:val="32"/>
                </w:rPr>
                <w:t>(三)硬件设施要求</w:t>
              </w:r>
            </w:sdtContent>
          </w:sdt>
          <w:r>
            <w:rPr>
              <w:sz w:val="32"/>
              <w:szCs w:val="32"/>
            </w:rPr>
            <w:tab/>
          </w:r>
          <w:bookmarkStart w:id="10" w:name="_Toc1532301409_WPSOffice_Level2Page"/>
          <w:r>
            <w:rPr>
              <w:sz w:val="32"/>
              <w:szCs w:val="32"/>
            </w:rPr>
            <w:t>9</w:t>
          </w:r>
          <w:bookmarkEnd w:id="10"/>
          <w:r>
            <w:rPr>
              <w:sz w:val="32"/>
              <w:szCs w:val="32"/>
            </w:rPr>
            <w:fldChar w:fldCharType="end"/>
          </w:r>
        </w:p>
        <w:p>
          <w:pPr>
            <w:pStyle w:val="39"/>
            <w:tabs>
              <w:tab w:val="right" w:leader="dot" w:pos="8844"/>
            </w:tabs>
            <w:rPr>
              <w:sz w:val="32"/>
              <w:szCs w:val="32"/>
            </w:rPr>
          </w:pPr>
          <w:r>
            <w:rPr>
              <w:sz w:val="32"/>
              <w:szCs w:val="32"/>
            </w:rPr>
            <w:fldChar w:fldCharType="begin"/>
          </w:r>
          <w:r>
            <w:rPr>
              <w:sz w:val="32"/>
              <w:szCs w:val="32"/>
            </w:rPr>
            <w:instrText xml:space="preserve"> HYPERLINK \l _Toc50114773_WPSOffice_Level2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d423778e-f334-464a-ad43-14bd2f273918}"/>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楷体_GB2312" w:cs="Times New Roman"/>
                  <w:sz w:val="32"/>
                  <w:szCs w:val="32"/>
                </w:rPr>
                <w:t>(四)</w:t>
              </w:r>
              <w:r>
                <w:rPr>
                  <w:rFonts w:hint="default" w:ascii="Times New Roman" w:hAnsi="Times New Roman" w:eastAsia="楷体_GB2312" w:cs="Times New Roman"/>
                  <w:sz w:val="32"/>
                  <w:szCs w:val="32"/>
                </w:rPr>
                <w:t>组织架构</w:t>
              </w:r>
            </w:sdtContent>
          </w:sdt>
          <w:r>
            <w:rPr>
              <w:sz w:val="32"/>
              <w:szCs w:val="32"/>
            </w:rPr>
            <w:tab/>
          </w:r>
          <w:bookmarkStart w:id="11" w:name="_Toc50114773_WPSOffice_Level2Page"/>
          <w:r>
            <w:rPr>
              <w:sz w:val="32"/>
              <w:szCs w:val="32"/>
            </w:rPr>
            <w:t>11</w:t>
          </w:r>
          <w:bookmarkEnd w:id="11"/>
          <w:r>
            <w:rPr>
              <w:sz w:val="32"/>
              <w:szCs w:val="32"/>
            </w:rPr>
            <w:fldChar w:fldCharType="end"/>
          </w:r>
        </w:p>
        <w:p>
          <w:pPr>
            <w:pStyle w:val="39"/>
            <w:tabs>
              <w:tab w:val="right" w:leader="dot" w:pos="8844"/>
            </w:tabs>
            <w:rPr>
              <w:sz w:val="32"/>
              <w:szCs w:val="32"/>
            </w:rPr>
          </w:pPr>
          <w:r>
            <w:rPr>
              <w:sz w:val="32"/>
              <w:szCs w:val="32"/>
            </w:rPr>
            <w:fldChar w:fldCharType="begin"/>
          </w:r>
          <w:r>
            <w:rPr>
              <w:sz w:val="32"/>
              <w:szCs w:val="32"/>
            </w:rPr>
            <w:instrText xml:space="preserve"> HYPERLINK \l _Toc134564918_WPSOffice_Level2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66e39165-7843-449a-a746-800b05289f03}"/>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楷体_GB2312" w:cs="Times New Roman"/>
                  <w:sz w:val="32"/>
                  <w:szCs w:val="32"/>
                </w:rPr>
                <w:t>(五)</w:t>
              </w:r>
              <w:r>
                <w:rPr>
                  <w:rFonts w:hint="default" w:ascii="Times New Roman" w:hAnsi="Times New Roman" w:eastAsia="楷体_GB2312" w:cs="Times New Roman"/>
                  <w:sz w:val="32"/>
                  <w:szCs w:val="32"/>
                </w:rPr>
                <w:t>制度建设</w:t>
              </w:r>
            </w:sdtContent>
          </w:sdt>
          <w:r>
            <w:rPr>
              <w:sz w:val="32"/>
              <w:szCs w:val="32"/>
            </w:rPr>
            <w:tab/>
          </w:r>
          <w:bookmarkStart w:id="12" w:name="_Toc134564918_WPSOffice_Level2Page"/>
          <w:r>
            <w:rPr>
              <w:sz w:val="32"/>
              <w:szCs w:val="32"/>
            </w:rPr>
            <w:t>12</w:t>
          </w:r>
          <w:bookmarkEnd w:id="12"/>
          <w:r>
            <w:rPr>
              <w:sz w:val="32"/>
              <w:szCs w:val="32"/>
            </w:rPr>
            <w:fldChar w:fldCharType="end"/>
          </w:r>
        </w:p>
        <w:p>
          <w:pPr>
            <w:pStyle w:val="39"/>
            <w:tabs>
              <w:tab w:val="right" w:leader="dot" w:pos="8844"/>
            </w:tabs>
            <w:rPr>
              <w:sz w:val="32"/>
              <w:szCs w:val="32"/>
            </w:rPr>
          </w:pPr>
          <w:r>
            <w:rPr>
              <w:sz w:val="32"/>
              <w:szCs w:val="32"/>
            </w:rPr>
            <w:fldChar w:fldCharType="begin"/>
          </w:r>
          <w:r>
            <w:rPr>
              <w:sz w:val="32"/>
              <w:szCs w:val="32"/>
            </w:rPr>
            <w:instrText xml:space="preserve"> HYPERLINK \l _Toc580569290_WPSOffice_Level2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e80d0b60-b000-4884-b306-3c41f68d22e0}"/>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楷体_GB2312" w:cs="Times New Roman"/>
                  <w:sz w:val="32"/>
                  <w:szCs w:val="32"/>
                </w:rPr>
                <w:t>(六)电动自行车</w:t>
              </w:r>
              <w:r>
                <w:rPr>
                  <w:rFonts w:hint="default" w:ascii="Times New Roman" w:hAnsi="Times New Roman" w:eastAsia="楷体_GB2312" w:cs="Times New Roman"/>
                  <w:sz w:val="32"/>
                  <w:szCs w:val="32"/>
                </w:rPr>
                <w:t>行业经营</w:t>
              </w:r>
              <w:r>
                <w:rPr>
                  <w:rFonts w:hint="eastAsia" w:ascii="Times New Roman" w:hAnsi="Times New Roman" w:eastAsia="楷体_GB2312" w:cs="Times New Roman"/>
                  <w:sz w:val="32"/>
                  <w:szCs w:val="32"/>
                </w:rPr>
                <w:t>日常管理</w:t>
              </w:r>
              <w:r>
                <w:rPr>
                  <w:rFonts w:hint="default" w:ascii="Times New Roman" w:hAnsi="Times New Roman" w:eastAsia="楷体_GB2312" w:cs="Times New Roman"/>
                  <w:sz w:val="32"/>
                  <w:szCs w:val="32"/>
                </w:rPr>
                <w:t>标准</w:t>
              </w:r>
            </w:sdtContent>
          </w:sdt>
          <w:r>
            <w:rPr>
              <w:sz w:val="32"/>
              <w:szCs w:val="32"/>
            </w:rPr>
            <w:tab/>
          </w:r>
          <w:bookmarkStart w:id="13" w:name="_Toc580569290_WPSOffice_Level2Page"/>
          <w:r>
            <w:rPr>
              <w:sz w:val="32"/>
              <w:szCs w:val="32"/>
            </w:rPr>
            <w:t>12</w:t>
          </w:r>
          <w:bookmarkEnd w:id="13"/>
          <w:r>
            <w:rPr>
              <w:sz w:val="32"/>
              <w:szCs w:val="32"/>
            </w:rPr>
            <w:fldChar w:fldCharType="end"/>
          </w:r>
        </w:p>
        <w:p>
          <w:pPr>
            <w:pStyle w:val="40"/>
            <w:tabs>
              <w:tab w:val="right" w:leader="dot" w:pos="8844"/>
            </w:tabs>
            <w:rPr>
              <w:sz w:val="32"/>
              <w:szCs w:val="32"/>
            </w:rPr>
          </w:pPr>
          <w:r>
            <w:rPr>
              <w:sz w:val="32"/>
              <w:szCs w:val="32"/>
            </w:rPr>
            <w:fldChar w:fldCharType="begin"/>
          </w:r>
          <w:r>
            <w:rPr>
              <w:sz w:val="32"/>
              <w:szCs w:val="32"/>
            </w:rPr>
            <w:instrText xml:space="preserve"> HYPERLINK \l _Toc580569290_WPSOffice_Level3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0538fa1b-8df8-4a6c-bb91-70a11752ec14}"/>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仿宋_GB2312" w:cs="Times New Roman"/>
                  <w:sz w:val="32"/>
                  <w:szCs w:val="32"/>
                </w:rPr>
                <w:t>1.市场监管部门（日常管理的内容和要求）</w:t>
              </w:r>
            </w:sdtContent>
          </w:sdt>
          <w:r>
            <w:rPr>
              <w:sz w:val="32"/>
              <w:szCs w:val="32"/>
            </w:rPr>
            <w:tab/>
          </w:r>
          <w:bookmarkStart w:id="14" w:name="_Toc580569290_WPSOffice_Level3Page"/>
          <w:r>
            <w:rPr>
              <w:sz w:val="32"/>
              <w:szCs w:val="32"/>
            </w:rPr>
            <w:t>12</w:t>
          </w:r>
          <w:bookmarkEnd w:id="14"/>
          <w:r>
            <w:rPr>
              <w:sz w:val="32"/>
              <w:szCs w:val="32"/>
            </w:rPr>
            <w:fldChar w:fldCharType="end"/>
          </w:r>
        </w:p>
        <w:p>
          <w:pPr>
            <w:pStyle w:val="40"/>
            <w:tabs>
              <w:tab w:val="right" w:leader="dot" w:pos="8844"/>
            </w:tabs>
            <w:rPr>
              <w:sz w:val="32"/>
              <w:szCs w:val="32"/>
            </w:rPr>
          </w:pPr>
          <w:r>
            <w:rPr>
              <w:sz w:val="32"/>
              <w:szCs w:val="32"/>
            </w:rPr>
            <w:fldChar w:fldCharType="begin"/>
          </w:r>
          <w:r>
            <w:rPr>
              <w:sz w:val="32"/>
              <w:szCs w:val="32"/>
            </w:rPr>
            <w:instrText xml:space="preserve"> HYPERLINK \l _Toc1154826156_WPSOffice_Level3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785c6d66-7b8d-4910-8382-6d320298d943}"/>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仿宋_GB2312" w:cs="Times New Roman"/>
                  <w:sz w:val="32"/>
                  <w:szCs w:val="32"/>
                </w:rPr>
                <w:t>2.公安</w:t>
              </w:r>
              <w:r>
                <w:rPr>
                  <w:rFonts w:hint="default" w:ascii="Times New Roman" w:hAnsi="Times New Roman" w:eastAsia="仿宋_GB2312" w:cs="Times New Roman"/>
                  <w:sz w:val="32"/>
                  <w:szCs w:val="32"/>
                </w:rPr>
                <w:t>部门</w:t>
              </w:r>
              <w:r>
                <w:rPr>
                  <w:rFonts w:hint="eastAsia" w:ascii="Times New Roman" w:hAnsi="Times New Roman" w:eastAsia="仿宋_GB2312" w:cs="Times New Roman"/>
                  <w:sz w:val="32"/>
                  <w:szCs w:val="32"/>
                </w:rPr>
                <w:t>（日常管理的内容和要求）</w:t>
              </w:r>
            </w:sdtContent>
          </w:sdt>
          <w:r>
            <w:rPr>
              <w:sz w:val="32"/>
              <w:szCs w:val="32"/>
            </w:rPr>
            <w:tab/>
          </w:r>
          <w:bookmarkStart w:id="15" w:name="_Toc1154826156_WPSOffice_Level3Page"/>
          <w:r>
            <w:rPr>
              <w:sz w:val="32"/>
              <w:szCs w:val="32"/>
            </w:rPr>
            <w:t>18</w:t>
          </w:r>
          <w:bookmarkEnd w:id="15"/>
          <w:r>
            <w:rPr>
              <w:sz w:val="32"/>
              <w:szCs w:val="32"/>
            </w:rPr>
            <w:fldChar w:fldCharType="end"/>
          </w:r>
        </w:p>
        <w:p>
          <w:pPr>
            <w:pStyle w:val="40"/>
            <w:tabs>
              <w:tab w:val="right" w:leader="dot" w:pos="8844"/>
            </w:tabs>
            <w:rPr>
              <w:sz w:val="32"/>
              <w:szCs w:val="32"/>
            </w:rPr>
          </w:pPr>
          <w:r>
            <w:rPr>
              <w:sz w:val="32"/>
              <w:szCs w:val="32"/>
            </w:rPr>
            <w:fldChar w:fldCharType="begin"/>
          </w:r>
          <w:r>
            <w:rPr>
              <w:sz w:val="32"/>
              <w:szCs w:val="32"/>
            </w:rPr>
            <w:instrText xml:space="preserve"> HYPERLINK \l _Toc1205793290_WPSOffice_Level3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4cbbc211-6027-4276-8e76-fa0af4cb512d}"/>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仿宋_GB2312" w:cs="Times New Roman"/>
                  <w:sz w:val="32"/>
                  <w:szCs w:val="32"/>
                </w:rPr>
                <w:t>3</w:t>
              </w:r>
              <w:r>
                <w:rPr>
                  <w:rFonts w:hint="default" w:ascii="Times New Roman" w:hAnsi="Times New Roman" w:eastAsia="仿宋_GB2312" w:cs="Times New Roman"/>
                  <w:sz w:val="32"/>
                  <w:szCs w:val="32"/>
                </w:rPr>
                <w:t>.消防部门</w:t>
              </w:r>
              <w:r>
                <w:rPr>
                  <w:rFonts w:hint="eastAsia" w:ascii="Times New Roman" w:hAnsi="Times New Roman" w:eastAsia="仿宋_GB2312" w:cs="Times New Roman"/>
                  <w:sz w:val="32"/>
                  <w:szCs w:val="32"/>
                </w:rPr>
                <w:t>（日常管理的内容和要求）</w:t>
              </w:r>
            </w:sdtContent>
          </w:sdt>
          <w:r>
            <w:rPr>
              <w:sz w:val="32"/>
              <w:szCs w:val="32"/>
            </w:rPr>
            <w:tab/>
          </w:r>
          <w:bookmarkStart w:id="16" w:name="_Toc1205793290_WPSOffice_Level3Page"/>
          <w:r>
            <w:rPr>
              <w:sz w:val="32"/>
              <w:szCs w:val="32"/>
            </w:rPr>
            <w:t>19</w:t>
          </w:r>
          <w:bookmarkEnd w:id="16"/>
          <w:r>
            <w:rPr>
              <w:sz w:val="32"/>
              <w:szCs w:val="32"/>
            </w:rPr>
            <w:fldChar w:fldCharType="end"/>
          </w:r>
        </w:p>
        <w:p>
          <w:pPr>
            <w:pStyle w:val="40"/>
            <w:tabs>
              <w:tab w:val="right" w:leader="dot" w:pos="8844"/>
            </w:tabs>
            <w:rPr>
              <w:sz w:val="32"/>
              <w:szCs w:val="32"/>
            </w:rPr>
          </w:pPr>
          <w:r>
            <w:rPr>
              <w:sz w:val="32"/>
              <w:szCs w:val="32"/>
            </w:rPr>
            <w:fldChar w:fldCharType="begin"/>
          </w:r>
          <w:r>
            <w:rPr>
              <w:sz w:val="32"/>
              <w:szCs w:val="32"/>
            </w:rPr>
            <w:instrText xml:space="preserve"> HYPERLINK \l _Toc1543003719_WPSOffice_Level3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ae0ff0d0-49af-45c1-aaad-eb98697441c8}"/>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仿宋_GB2312" w:cs="Times New Roman"/>
                  <w:sz w:val="32"/>
                  <w:szCs w:val="32"/>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生态环境</w:t>
              </w:r>
              <w:r>
                <w:rPr>
                  <w:rFonts w:hint="default" w:ascii="Times New Roman" w:hAnsi="Times New Roman" w:eastAsia="仿宋_GB2312" w:cs="Times New Roman"/>
                  <w:sz w:val="32"/>
                  <w:szCs w:val="32"/>
                </w:rPr>
                <w:t>部门</w:t>
              </w:r>
              <w:r>
                <w:rPr>
                  <w:rFonts w:hint="eastAsia" w:ascii="Times New Roman" w:hAnsi="Times New Roman" w:eastAsia="仿宋_GB2312" w:cs="Times New Roman"/>
                  <w:sz w:val="32"/>
                  <w:szCs w:val="32"/>
                </w:rPr>
                <w:t>（日常管理的内容和要求）</w:t>
              </w:r>
            </w:sdtContent>
          </w:sdt>
          <w:r>
            <w:rPr>
              <w:sz w:val="32"/>
              <w:szCs w:val="32"/>
            </w:rPr>
            <w:tab/>
          </w:r>
          <w:bookmarkStart w:id="17" w:name="_Toc1543003719_WPSOffice_Level3Page"/>
          <w:r>
            <w:rPr>
              <w:sz w:val="32"/>
              <w:szCs w:val="32"/>
            </w:rPr>
            <w:t>19</w:t>
          </w:r>
          <w:bookmarkEnd w:id="17"/>
          <w:r>
            <w:rPr>
              <w:sz w:val="32"/>
              <w:szCs w:val="32"/>
            </w:rPr>
            <w:fldChar w:fldCharType="end"/>
          </w:r>
        </w:p>
        <w:p>
          <w:pPr>
            <w:pStyle w:val="40"/>
            <w:tabs>
              <w:tab w:val="right" w:leader="dot" w:pos="8844"/>
            </w:tabs>
            <w:rPr>
              <w:sz w:val="32"/>
              <w:szCs w:val="32"/>
            </w:rPr>
          </w:pPr>
          <w:r>
            <w:rPr>
              <w:sz w:val="32"/>
              <w:szCs w:val="32"/>
            </w:rPr>
            <w:fldChar w:fldCharType="begin"/>
          </w:r>
          <w:r>
            <w:rPr>
              <w:sz w:val="32"/>
              <w:szCs w:val="32"/>
            </w:rPr>
            <w:instrText xml:space="preserve"> HYPERLINK \l _Toc1995378023_WPSOffice_Level3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b5be5cfa-f184-45be-81ee-6a9c495bd339}"/>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仿宋_GB2312" w:cs="Times New Roman"/>
                  <w:sz w:val="32"/>
                  <w:szCs w:val="32"/>
                </w:rPr>
                <w:t>5.人力社保部门</w:t>
              </w:r>
            </w:sdtContent>
          </w:sdt>
          <w:r>
            <w:rPr>
              <w:sz w:val="32"/>
              <w:szCs w:val="32"/>
            </w:rPr>
            <w:tab/>
          </w:r>
          <w:bookmarkStart w:id="18" w:name="_Toc1995378023_WPSOffice_Level3Page"/>
          <w:r>
            <w:rPr>
              <w:sz w:val="32"/>
              <w:szCs w:val="32"/>
            </w:rPr>
            <w:t>20</w:t>
          </w:r>
          <w:bookmarkEnd w:id="18"/>
          <w:r>
            <w:rPr>
              <w:sz w:val="32"/>
              <w:szCs w:val="32"/>
            </w:rPr>
            <w:fldChar w:fldCharType="end"/>
          </w:r>
        </w:p>
        <w:p>
          <w:pPr>
            <w:pStyle w:val="40"/>
            <w:tabs>
              <w:tab w:val="right" w:leader="dot" w:pos="8844"/>
            </w:tabs>
            <w:rPr>
              <w:sz w:val="32"/>
              <w:szCs w:val="32"/>
            </w:rPr>
          </w:pPr>
          <w:r>
            <w:rPr>
              <w:sz w:val="32"/>
              <w:szCs w:val="32"/>
            </w:rPr>
            <w:fldChar w:fldCharType="begin"/>
          </w:r>
          <w:r>
            <w:rPr>
              <w:sz w:val="32"/>
              <w:szCs w:val="32"/>
            </w:rPr>
            <w:instrText xml:space="preserve"> HYPERLINK \l _Toc525276440_WPSOffice_Level3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3f954803-5695-4b47-abc7-38d864d2729e}"/>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仿宋_GB2312" w:cs="Times New Roman"/>
                  <w:sz w:val="32"/>
                  <w:szCs w:val="32"/>
                </w:rPr>
                <w:t>6.综合执法部门</w:t>
              </w:r>
            </w:sdtContent>
          </w:sdt>
          <w:r>
            <w:rPr>
              <w:sz w:val="32"/>
              <w:szCs w:val="32"/>
            </w:rPr>
            <w:tab/>
          </w:r>
          <w:bookmarkStart w:id="19" w:name="_Toc525276440_WPSOffice_Level3Page"/>
          <w:r>
            <w:rPr>
              <w:sz w:val="32"/>
              <w:szCs w:val="32"/>
            </w:rPr>
            <w:t>21</w:t>
          </w:r>
          <w:bookmarkEnd w:id="19"/>
          <w:r>
            <w:rPr>
              <w:sz w:val="32"/>
              <w:szCs w:val="32"/>
            </w:rPr>
            <w:fldChar w:fldCharType="end"/>
          </w:r>
        </w:p>
        <w:p>
          <w:pPr>
            <w:pStyle w:val="38"/>
            <w:tabs>
              <w:tab w:val="right" w:leader="dot" w:pos="8844"/>
            </w:tabs>
            <w:rPr>
              <w:sz w:val="32"/>
              <w:szCs w:val="32"/>
            </w:rPr>
          </w:pPr>
          <w:r>
            <w:rPr>
              <w:sz w:val="32"/>
              <w:szCs w:val="32"/>
            </w:rPr>
            <w:fldChar w:fldCharType="begin"/>
          </w:r>
          <w:r>
            <w:rPr>
              <w:sz w:val="32"/>
              <w:szCs w:val="32"/>
            </w:rPr>
            <w:instrText xml:space="preserve"> HYPERLINK \l _Toc1532301409_WPSOffice_Level1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dcf96113-9c93-4e1d-8a75-2fe6591a4ac2}"/>
              </w:placeholder>
            </w:sdtPr>
            <w:sdtEndPr>
              <w:rPr>
                <w:rFonts w:ascii="仿宋_GB2312" w:hAnsi="Calibri" w:eastAsia="仿宋_GB2312" w:cs="黑体"/>
                <w:kern w:val="2"/>
                <w:sz w:val="48"/>
                <w:szCs w:val="44"/>
                <w:lang w:val="en-US" w:eastAsia="zh-CN" w:bidi="ar-SA"/>
              </w:rPr>
            </w:sdtEndPr>
            <w:sdtContent>
              <w:r>
                <w:rPr>
                  <w:rFonts w:hint="default" w:ascii="Times New Roman" w:hAnsi="Times New Roman" w:eastAsia="黑体" w:cs="Times New Roman"/>
                  <w:sz w:val="32"/>
                  <w:szCs w:val="32"/>
                </w:rPr>
                <w:t>三、监管规则</w:t>
              </w:r>
            </w:sdtContent>
          </w:sdt>
          <w:r>
            <w:rPr>
              <w:sz w:val="32"/>
              <w:szCs w:val="32"/>
            </w:rPr>
            <w:tab/>
          </w:r>
          <w:bookmarkStart w:id="20" w:name="_Toc1532301409_WPSOffice_Level1Page"/>
          <w:r>
            <w:rPr>
              <w:sz w:val="32"/>
              <w:szCs w:val="32"/>
            </w:rPr>
            <w:t>21</w:t>
          </w:r>
          <w:bookmarkEnd w:id="20"/>
          <w:r>
            <w:rPr>
              <w:sz w:val="32"/>
              <w:szCs w:val="32"/>
            </w:rPr>
            <w:fldChar w:fldCharType="end"/>
          </w:r>
        </w:p>
        <w:p>
          <w:pPr>
            <w:pStyle w:val="39"/>
            <w:tabs>
              <w:tab w:val="right" w:leader="dot" w:pos="8844"/>
            </w:tabs>
            <w:rPr>
              <w:sz w:val="32"/>
              <w:szCs w:val="32"/>
            </w:rPr>
          </w:pPr>
          <w:r>
            <w:rPr>
              <w:sz w:val="32"/>
              <w:szCs w:val="32"/>
            </w:rPr>
            <w:fldChar w:fldCharType="begin"/>
          </w:r>
          <w:r>
            <w:rPr>
              <w:sz w:val="32"/>
              <w:szCs w:val="32"/>
            </w:rPr>
            <w:instrText xml:space="preserve"> HYPERLINK \l _Toc1154826156_WPSOffice_Level2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e6bf902e-4106-42ad-97a4-db2551605d9b}"/>
              </w:placeholder>
            </w:sdtPr>
            <w:sdtEndPr>
              <w:rPr>
                <w:rFonts w:ascii="仿宋_GB2312" w:hAnsi="Calibri" w:eastAsia="仿宋_GB2312" w:cs="黑体"/>
                <w:kern w:val="2"/>
                <w:sz w:val="48"/>
                <w:szCs w:val="44"/>
                <w:lang w:val="en-US" w:eastAsia="zh-CN" w:bidi="ar-SA"/>
              </w:rPr>
            </w:sdtEndPr>
            <w:sdtContent>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一</w:t>
              </w:r>
              <w:r>
                <w:rPr>
                  <w:rFonts w:hint="default" w:ascii="Times New Roman" w:hAnsi="Times New Roman" w:eastAsia="仿宋_GB2312" w:cs="Times New Roman"/>
                  <w:sz w:val="32"/>
                  <w:szCs w:val="32"/>
                </w:rPr>
                <w:t>)行政指导服务</w:t>
              </w:r>
            </w:sdtContent>
          </w:sdt>
          <w:r>
            <w:rPr>
              <w:sz w:val="32"/>
              <w:szCs w:val="32"/>
            </w:rPr>
            <w:tab/>
          </w:r>
          <w:bookmarkStart w:id="21" w:name="_Toc1154826156_WPSOffice_Level2Page"/>
          <w:r>
            <w:rPr>
              <w:sz w:val="32"/>
              <w:szCs w:val="32"/>
            </w:rPr>
            <w:t>22</w:t>
          </w:r>
          <w:bookmarkEnd w:id="21"/>
          <w:r>
            <w:rPr>
              <w:sz w:val="32"/>
              <w:szCs w:val="32"/>
            </w:rPr>
            <w:fldChar w:fldCharType="end"/>
          </w:r>
        </w:p>
        <w:p>
          <w:pPr>
            <w:pStyle w:val="39"/>
            <w:tabs>
              <w:tab w:val="right" w:leader="dot" w:pos="8844"/>
            </w:tabs>
            <w:rPr>
              <w:sz w:val="32"/>
              <w:szCs w:val="32"/>
            </w:rPr>
          </w:pPr>
          <w:r>
            <w:rPr>
              <w:sz w:val="32"/>
              <w:szCs w:val="32"/>
            </w:rPr>
            <w:fldChar w:fldCharType="begin"/>
          </w:r>
          <w:r>
            <w:rPr>
              <w:sz w:val="32"/>
              <w:szCs w:val="32"/>
            </w:rPr>
            <w:instrText xml:space="preserve"> HYPERLINK \l _Toc1205793290_WPSOffice_Level2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aa07e0d6-93d9-4cd5-82f5-7289a50b04f1}"/>
              </w:placeholder>
            </w:sdtPr>
            <w:sdtEndPr>
              <w:rPr>
                <w:rFonts w:ascii="仿宋_GB2312" w:hAnsi="Calibri" w:eastAsia="仿宋_GB2312" w:cs="黑体"/>
                <w:kern w:val="2"/>
                <w:sz w:val="48"/>
                <w:szCs w:val="44"/>
                <w:lang w:val="en-US" w:eastAsia="zh-CN" w:bidi="ar-SA"/>
              </w:rPr>
            </w:sdtEndPr>
            <w:sdtContent>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hint="default" w:ascii="Times New Roman" w:hAnsi="Times New Roman" w:eastAsia="仿宋_GB2312" w:cs="Times New Roman"/>
                  <w:sz w:val="32"/>
                  <w:szCs w:val="32"/>
                </w:rPr>
                <w:t>)教育培训</w:t>
              </w:r>
            </w:sdtContent>
          </w:sdt>
          <w:r>
            <w:rPr>
              <w:sz w:val="32"/>
              <w:szCs w:val="32"/>
            </w:rPr>
            <w:tab/>
          </w:r>
          <w:bookmarkStart w:id="22" w:name="_Toc1205793290_WPSOffice_Level2Page"/>
          <w:r>
            <w:rPr>
              <w:sz w:val="32"/>
              <w:szCs w:val="32"/>
            </w:rPr>
            <w:t>22</w:t>
          </w:r>
          <w:bookmarkEnd w:id="22"/>
          <w:r>
            <w:rPr>
              <w:sz w:val="32"/>
              <w:szCs w:val="32"/>
            </w:rPr>
            <w:fldChar w:fldCharType="end"/>
          </w:r>
        </w:p>
        <w:p>
          <w:pPr>
            <w:pStyle w:val="39"/>
            <w:tabs>
              <w:tab w:val="right" w:leader="dot" w:pos="8844"/>
            </w:tabs>
            <w:rPr>
              <w:sz w:val="32"/>
              <w:szCs w:val="32"/>
            </w:rPr>
          </w:pPr>
          <w:r>
            <w:rPr>
              <w:sz w:val="32"/>
              <w:szCs w:val="32"/>
            </w:rPr>
            <w:fldChar w:fldCharType="begin"/>
          </w:r>
          <w:r>
            <w:rPr>
              <w:sz w:val="32"/>
              <w:szCs w:val="32"/>
            </w:rPr>
            <w:instrText xml:space="preserve"> HYPERLINK \l _Toc1543003719_WPSOffice_Level2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dc8935bc-2c01-455c-bdf7-f67a51113984}"/>
              </w:placeholder>
            </w:sdtPr>
            <w:sdtEndPr>
              <w:rPr>
                <w:rFonts w:ascii="仿宋_GB2312" w:hAnsi="Calibri" w:eastAsia="仿宋_GB2312" w:cs="黑体"/>
                <w:kern w:val="2"/>
                <w:sz w:val="48"/>
                <w:szCs w:val="44"/>
                <w:lang w:val="en-US" w:eastAsia="zh-CN" w:bidi="ar-SA"/>
              </w:rPr>
            </w:sdtEndPr>
            <w:sdtContent>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应急演练</w:t>
              </w:r>
            </w:sdtContent>
          </w:sdt>
          <w:r>
            <w:rPr>
              <w:sz w:val="32"/>
              <w:szCs w:val="32"/>
            </w:rPr>
            <w:tab/>
          </w:r>
          <w:bookmarkStart w:id="23" w:name="_Toc1543003719_WPSOffice_Level2Page"/>
          <w:r>
            <w:rPr>
              <w:sz w:val="32"/>
              <w:szCs w:val="32"/>
            </w:rPr>
            <w:t>22</w:t>
          </w:r>
          <w:bookmarkEnd w:id="23"/>
          <w:r>
            <w:rPr>
              <w:sz w:val="32"/>
              <w:szCs w:val="32"/>
            </w:rPr>
            <w:fldChar w:fldCharType="end"/>
          </w:r>
        </w:p>
        <w:p>
          <w:pPr>
            <w:pStyle w:val="39"/>
            <w:tabs>
              <w:tab w:val="right" w:leader="dot" w:pos="8844"/>
            </w:tabs>
            <w:rPr>
              <w:sz w:val="32"/>
              <w:szCs w:val="32"/>
            </w:rPr>
          </w:pPr>
          <w:r>
            <w:rPr>
              <w:sz w:val="32"/>
              <w:szCs w:val="32"/>
            </w:rPr>
            <w:fldChar w:fldCharType="begin"/>
          </w:r>
          <w:r>
            <w:rPr>
              <w:sz w:val="32"/>
              <w:szCs w:val="32"/>
            </w:rPr>
            <w:instrText xml:space="preserve"> HYPERLINK \l _Toc1995378023_WPSOffice_Level2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9489c59e-20da-4cff-b595-8971ca08dc06}"/>
              </w:placeholder>
            </w:sdtPr>
            <w:sdtEndPr>
              <w:rPr>
                <w:rFonts w:ascii="仿宋_GB2312" w:hAnsi="Calibri" w:eastAsia="仿宋_GB2312" w:cs="黑体"/>
                <w:kern w:val="2"/>
                <w:sz w:val="48"/>
                <w:szCs w:val="44"/>
                <w:lang w:val="en-US" w:eastAsia="zh-CN" w:bidi="ar-SA"/>
              </w:rPr>
            </w:sdtEndPr>
            <w:sdtContent>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hint="default" w:ascii="Times New Roman" w:hAnsi="Times New Roman" w:eastAsia="仿宋_GB2312" w:cs="Times New Roman"/>
                  <w:sz w:val="32"/>
                  <w:szCs w:val="32"/>
                </w:rPr>
                <w:t>)行政检查</w:t>
              </w:r>
            </w:sdtContent>
          </w:sdt>
          <w:r>
            <w:rPr>
              <w:sz w:val="32"/>
              <w:szCs w:val="32"/>
            </w:rPr>
            <w:tab/>
          </w:r>
          <w:bookmarkStart w:id="24" w:name="_Toc1995378023_WPSOffice_Level2Page"/>
          <w:r>
            <w:rPr>
              <w:sz w:val="32"/>
              <w:szCs w:val="32"/>
            </w:rPr>
            <w:t>22</w:t>
          </w:r>
          <w:bookmarkEnd w:id="24"/>
          <w:r>
            <w:rPr>
              <w:sz w:val="32"/>
              <w:szCs w:val="32"/>
            </w:rPr>
            <w:fldChar w:fldCharType="end"/>
          </w:r>
        </w:p>
        <w:p>
          <w:pPr>
            <w:pStyle w:val="39"/>
            <w:tabs>
              <w:tab w:val="right" w:leader="dot" w:pos="8844"/>
            </w:tabs>
            <w:rPr>
              <w:sz w:val="32"/>
              <w:szCs w:val="32"/>
            </w:rPr>
          </w:pPr>
          <w:r>
            <w:rPr>
              <w:sz w:val="32"/>
              <w:szCs w:val="32"/>
            </w:rPr>
            <w:fldChar w:fldCharType="begin"/>
          </w:r>
          <w:r>
            <w:rPr>
              <w:sz w:val="32"/>
              <w:szCs w:val="32"/>
            </w:rPr>
            <w:instrText xml:space="preserve"> HYPERLINK \l _Toc525276440_WPSOffice_Level2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011e73bf-963d-49c4-9a58-064da8f6b332}"/>
              </w:placeholder>
            </w:sdtPr>
            <w:sdtEndPr>
              <w:rPr>
                <w:rFonts w:ascii="仿宋_GB2312" w:hAnsi="Calibri" w:eastAsia="仿宋_GB2312" w:cs="黑体"/>
                <w:kern w:val="2"/>
                <w:sz w:val="48"/>
                <w:szCs w:val="44"/>
                <w:lang w:val="en-US" w:eastAsia="zh-CN" w:bidi="ar-SA"/>
              </w:rPr>
            </w:sdtEndPr>
            <w:sdtContent>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hint="default" w:ascii="Times New Roman" w:hAnsi="Times New Roman" w:eastAsia="仿宋_GB2312" w:cs="Times New Roman"/>
                  <w:sz w:val="32"/>
                  <w:szCs w:val="32"/>
                </w:rPr>
                <w:t>)问题整改</w:t>
              </w:r>
            </w:sdtContent>
          </w:sdt>
          <w:r>
            <w:rPr>
              <w:sz w:val="32"/>
              <w:szCs w:val="32"/>
            </w:rPr>
            <w:tab/>
          </w:r>
          <w:bookmarkStart w:id="25" w:name="_Toc525276440_WPSOffice_Level2Page"/>
          <w:r>
            <w:rPr>
              <w:sz w:val="32"/>
              <w:szCs w:val="32"/>
            </w:rPr>
            <w:t>23</w:t>
          </w:r>
          <w:bookmarkEnd w:id="25"/>
          <w:r>
            <w:rPr>
              <w:sz w:val="32"/>
              <w:szCs w:val="32"/>
            </w:rPr>
            <w:fldChar w:fldCharType="end"/>
          </w:r>
        </w:p>
        <w:p>
          <w:pPr>
            <w:pStyle w:val="38"/>
            <w:tabs>
              <w:tab w:val="right" w:leader="dot" w:pos="8844"/>
            </w:tabs>
            <w:rPr>
              <w:sz w:val="32"/>
              <w:szCs w:val="32"/>
            </w:rPr>
          </w:pPr>
          <w:r>
            <w:rPr>
              <w:sz w:val="32"/>
              <w:szCs w:val="32"/>
            </w:rPr>
            <w:fldChar w:fldCharType="begin"/>
          </w:r>
          <w:r>
            <w:rPr>
              <w:sz w:val="32"/>
              <w:szCs w:val="32"/>
            </w:rPr>
            <w:instrText xml:space="preserve"> HYPERLINK \l _Toc50114773_WPSOffice_Level1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9e414d8e-cd3e-44e1-9917-721ec68d7df3}"/>
              </w:placeholder>
            </w:sdtPr>
            <w:sdtEndPr>
              <w:rPr>
                <w:rFonts w:ascii="仿宋_GB2312" w:hAnsi="Calibri" w:eastAsia="仿宋_GB2312" w:cs="黑体"/>
                <w:kern w:val="2"/>
                <w:sz w:val="48"/>
                <w:szCs w:val="44"/>
                <w:lang w:val="en-US" w:eastAsia="zh-CN" w:bidi="ar-SA"/>
              </w:rPr>
            </w:sdtEndPr>
            <w:sdtContent>
              <w:r>
                <w:rPr>
                  <w:rFonts w:hint="default" w:ascii="Times New Roman" w:hAnsi="Times New Roman" w:eastAsia="黑体" w:cs="Times New Roman"/>
                  <w:sz w:val="32"/>
                  <w:szCs w:val="32"/>
                </w:rPr>
                <w:t>四、附则</w:t>
              </w:r>
            </w:sdtContent>
          </w:sdt>
          <w:r>
            <w:rPr>
              <w:sz w:val="32"/>
              <w:szCs w:val="32"/>
            </w:rPr>
            <w:tab/>
          </w:r>
          <w:bookmarkStart w:id="26" w:name="_Toc50114773_WPSOffice_Level1Page"/>
          <w:r>
            <w:rPr>
              <w:sz w:val="32"/>
              <w:szCs w:val="32"/>
            </w:rPr>
            <w:t>24</w:t>
          </w:r>
          <w:bookmarkEnd w:id="26"/>
          <w:r>
            <w:rPr>
              <w:sz w:val="32"/>
              <w:szCs w:val="32"/>
            </w:rPr>
            <w:fldChar w:fldCharType="end"/>
          </w:r>
        </w:p>
        <w:p>
          <w:pPr>
            <w:pStyle w:val="38"/>
            <w:tabs>
              <w:tab w:val="right" w:leader="dot" w:pos="8844"/>
            </w:tabs>
            <w:rPr>
              <w:sz w:val="32"/>
              <w:szCs w:val="32"/>
            </w:rPr>
          </w:pPr>
          <w:r>
            <w:rPr>
              <w:sz w:val="32"/>
              <w:szCs w:val="32"/>
            </w:rPr>
            <w:fldChar w:fldCharType="begin"/>
          </w:r>
          <w:r>
            <w:rPr>
              <w:sz w:val="32"/>
              <w:szCs w:val="32"/>
            </w:rPr>
            <w:instrText xml:space="preserve"> HYPERLINK \l _Toc134564918_WPSOffice_Level1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ec0e8ddf-de5f-44cb-b4b1-df4465ecd589}"/>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方正小标宋简体" w:cs="Times New Roman"/>
                  <w:sz w:val="32"/>
                  <w:szCs w:val="32"/>
                </w:rPr>
                <w:t>电动自行车</w:t>
              </w:r>
              <w:r>
                <w:rPr>
                  <w:rFonts w:hint="default" w:ascii="Times New Roman" w:hAnsi="Times New Roman" w:eastAsia="方正小标宋简体" w:cs="Times New Roman"/>
                  <w:sz w:val="32"/>
                  <w:szCs w:val="32"/>
                </w:rPr>
                <w:t>行业主要法律法规规章和</w:t>
              </w:r>
              <w:r>
                <w:rPr>
                  <w:rFonts w:hint="eastAsia" w:ascii="Times New Roman" w:hAnsi="Times New Roman" w:eastAsia="方正小标宋简体" w:cs="Times New Roman"/>
                  <w:sz w:val="32"/>
                  <w:szCs w:val="32"/>
                  <w:lang w:eastAsia="zh-CN"/>
                </w:rPr>
                <w:t>标准规范目录汇编</w:t>
              </w:r>
            </w:sdtContent>
          </w:sdt>
          <w:r>
            <w:rPr>
              <w:sz w:val="32"/>
              <w:szCs w:val="32"/>
            </w:rPr>
            <w:tab/>
          </w:r>
          <w:bookmarkStart w:id="27" w:name="_Toc134564918_WPSOffice_Level1Page"/>
          <w:r>
            <w:rPr>
              <w:sz w:val="32"/>
              <w:szCs w:val="32"/>
            </w:rPr>
            <w:t>25</w:t>
          </w:r>
          <w:bookmarkEnd w:id="27"/>
          <w:r>
            <w:rPr>
              <w:sz w:val="32"/>
              <w:szCs w:val="32"/>
            </w:rPr>
            <w:fldChar w:fldCharType="end"/>
          </w:r>
        </w:p>
        <w:p>
          <w:pPr>
            <w:pStyle w:val="38"/>
            <w:tabs>
              <w:tab w:val="right" w:leader="dot" w:pos="8844"/>
            </w:tabs>
            <w:rPr>
              <w:sz w:val="32"/>
              <w:szCs w:val="32"/>
            </w:rPr>
          </w:pPr>
          <w:r>
            <w:rPr>
              <w:sz w:val="32"/>
              <w:szCs w:val="32"/>
            </w:rPr>
            <w:fldChar w:fldCharType="begin"/>
          </w:r>
          <w:r>
            <w:rPr>
              <w:sz w:val="32"/>
              <w:szCs w:val="32"/>
            </w:rPr>
            <w:instrText xml:space="preserve"> HYPERLINK \l _Toc1154826156_WPSOffice_Level1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f219f49c-3363-4116-9fe2-08d6add57643}"/>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方正小标宋简体" w:cs="Times New Roman"/>
                  <w:sz w:val="32"/>
                  <w:szCs w:val="32"/>
                </w:rPr>
                <w:t>电动自行车行业</w:t>
              </w:r>
              <w:r>
                <w:rPr>
                  <w:rFonts w:hint="default" w:ascii="Times New Roman" w:hAnsi="Times New Roman" w:eastAsia="方正小标宋简体" w:cs="Times New Roman"/>
                  <w:sz w:val="32"/>
                  <w:szCs w:val="32"/>
                </w:rPr>
                <w:t>自检清单</w:t>
              </w:r>
            </w:sdtContent>
          </w:sdt>
          <w:r>
            <w:rPr>
              <w:sz w:val="32"/>
              <w:szCs w:val="32"/>
            </w:rPr>
            <w:tab/>
          </w:r>
          <w:bookmarkStart w:id="28" w:name="_Toc1154826156_WPSOffice_Level1Page"/>
          <w:r>
            <w:rPr>
              <w:sz w:val="32"/>
              <w:szCs w:val="32"/>
            </w:rPr>
            <w:t>27</w:t>
          </w:r>
          <w:bookmarkEnd w:id="28"/>
          <w:r>
            <w:rPr>
              <w:sz w:val="32"/>
              <w:szCs w:val="32"/>
            </w:rPr>
            <w:fldChar w:fldCharType="end"/>
          </w:r>
        </w:p>
        <w:p>
          <w:pPr>
            <w:pStyle w:val="38"/>
            <w:tabs>
              <w:tab w:val="right" w:leader="dot" w:pos="8844"/>
            </w:tabs>
          </w:pPr>
          <w:r>
            <w:rPr>
              <w:sz w:val="32"/>
              <w:szCs w:val="32"/>
            </w:rPr>
            <w:fldChar w:fldCharType="begin"/>
          </w:r>
          <w:r>
            <w:rPr>
              <w:sz w:val="32"/>
              <w:szCs w:val="32"/>
            </w:rPr>
            <w:instrText xml:space="preserve"> HYPERLINK \l _Toc1205793290_WPSOffice_Level1 </w:instrText>
          </w:r>
          <w:r>
            <w:rPr>
              <w:sz w:val="32"/>
              <w:szCs w:val="32"/>
            </w:rPr>
            <w:fldChar w:fldCharType="separate"/>
          </w:r>
          <w:sdt>
            <w:sdtPr>
              <w:rPr>
                <w:rFonts w:ascii="仿宋_GB2312" w:hAnsi="Calibri" w:eastAsia="仿宋_GB2312" w:cs="黑体"/>
                <w:kern w:val="2"/>
                <w:sz w:val="48"/>
                <w:szCs w:val="44"/>
                <w:lang w:val="en-US" w:eastAsia="zh-CN" w:bidi="ar-SA"/>
              </w:rPr>
              <w:id w:val="373487762"/>
              <w:placeholder>
                <w:docPart w:val="{1690fab7-c2ef-4c62-92e6-a7b8e60a3724}"/>
              </w:placeholder>
            </w:sdtPr>
            <w:sdtEndPr>
              <w:rPr>
                <w:rFonts w:ascii="仿宋_GB2312" w:hAnsi="Calibri" w:eastAsia="仿宋_GB2312" w:cs="黑体"/>
                <w:kern w:val="2"/>
                <w:sz w:val="48"/>
                <w:szCs w:val="44"/>
                <w:lang w:val="en-US" w:eastAsia="zh-CN" w:bidi="ar-SA"/>
              </w:rPr>
            </w:sdtEndPr>
            <w:sdtContent>
              <w:r>
                <w:rPr>
                  <w:rFonts w:hint="eastAsia" w:ascii="Times New Roman" w:hAnsi="Times New Roman" w:eastAsia="方正小标宋简体" w:cs="Times New Roman"/>
                  <w:sz w:val="32"/>
                  <w:szCs w:val="32"/>
                </w:rPr>
                <w:t>电动自行车</w:t>
              </w:r>
              <w:r>
                <w:rPr>
                  <w:rFonts w:hint="default" w:ascii="Times New Roman" w:hAnsi="Times New Roman" w:eastAsia="方正小标宋简体" w:cs="Times New Roman"/>
                  <w:sz w:val="32"/>
                  <w:szCs w:val="32"/>
                </w:rPr>
                <w:t>行业监管清单</w:t>
              </w:r>
            </w:sdtContent>
          </w:sdt>
          <w:r>
            <w:rPr>
              <w:sz w:val="32"/>
              <w:szCs w:val="32"/>
            </w:rPr>
            <w:tab/>
          </w:r>
          <w:bookmarkStart w:id="29" w:name="_Toc1205793290_WPSOffice_Level1Page"/>
          <w:r>
            <w:rPr>
              <w:sz w:val="32"/>
              <w:szCs w:val="32"/>
            </w:rPr>
            <w:t>32</w:t>
          </w:r>
          <w:bookmarkEnd w:id="29"/>
          <w:r>
            <w:rPr>
              <w:sz w:val="32"/>
              <w:szCs w:val="32"/>
            </w:rPr>
            <w:fldChar w:fldCharType="end"/>
          </w:r>
          <w:bookmarkEnd w:id="0"/>
        </w:p>
      </w:sdtContent>
    </w:sdt>
    <w:p>
      <w:pPr>
        <w:pStyle w:val="2"/>
        <w:numPr>
          <w:ilvl w:val="0"/>
          <w:numId w:val="0"/>
        </w:numPr>
        <w:ind w:firstLine="620" w:firstLineChars="200"/>
        <w:rPr>
          <w:rFonts w:hint="default"/>
          <w:lang w:val="en" w:eastAsia="zh-CN"/>
        </w:rPr>
        <w:sectPr>
          <w:footerReference r:id="rId3" w:type="default"/>
          <w:pgSz w:w="11906" w:h="16838"/>
          <w:pgMar w:top="1871" w:right="1531" w:bottom="1757" w:left="1531" w:header="851" w:footer="1304"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color w:val="auto"/>
          <w:sz w:val="44"/>
          <w:szCs w:val="44"/>
        </w:rPr>
      </w:pPr>
      <w:bookmarkStart w:id="30" w:name="_Toc433532853_WPSOffice_Level1"/>
      <w:r>
        <w:rPr>
          <w:rFonts w:hint="eastAsia" w:ascii="Times New Roman" w:hAnsi="Times New Roman" w:eastAsia="方正小标宋简体" w:cs="Times New Roman"/>
          <w:color w:val="auto"/>
          <w:sz w:val="44"/>
          <w:szCs w:val="44"/>
          <w:lang w:val="en-US" w:eastAsia="zh-CN"/>
        </w:rPr>
        <w:t>电动自行车</w:t>
      </w:r>
      <w:r>
        <w:rPr>
          <w:rFonts w:hint="default" w:ascii="Times New Roman" w:hAnsi="Times New Roman" w:eastAsia="方正小标宋简体" w:cs="Times New Roman"/>
          <w:color w:val="auto"/>
          <w:sz w:val="44"/>
          <w:szCs w:val="44"/>
          <w:lang w:val="en-US" w:eastAsia="zh-CN"/>
        </w:rPr>
        <w:t>行业跨部门综合</w:t>
      </w:r>
      <w:r>
        <w:rPr>
          <w:rFonts w:hint="default" w:ascii="Times New Roman" w:hAnsi="Times New Roman" w:eastAsia="方正小标宋简体" w:cs="Times New Roman"/>
          <w:color w:val="auto"/>
          <w:sz w:val="44"/>
          <w:szCs w:val="44"/>
        </w:rPr>
        <w:t>监管规则和标准</w:t>
      </w:r>
      <w:bookmarkEnd w:id="30"/>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firstLine="640" w:firstLineChars="200"/>
        <w:jc w:val="both"/>
        <w:textAlignment w:val="auto"/>
        <w:rPr>
          <w:rFonts w:hint="default" w:ascii="Times New Roman" w:hAnsi="Times New Roman" w:eastAsia="CESI仿宋-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kern w:val="2"/>
          <w:sz w:val="32"/>
          <w:szCs w:val="32"/>
          <w:highlight w:val="none"/>
          <w:lang w:val="en-US" w:eastAsia="zh-CN" w:bidi="ar"/>
        </w:rPr>
        <w:t>为</w:t>
      </w:r>
      <w:r>
        <w:rPr>
          <w:rFonts w:hint="default" w:ascii="Times New Roman" w:hAnsi="Times New Roman" w:eastAsia="仿宋_GB2312" w:cs="Times New Roman"/>
          <w:b w:val="0"/>
          <w:bCs w:val="0"/>
          <w:color w:val="auto"/>
          <w:sz w:val="32"/>
          <w:szCs w:val="32"/>
          <w:highlight w:val="none"/>
          <w:lang w:eastAsia="zh-CN"/>
        </w:rPr>
        <w:t>进一步明确部门监管规则和市场主体合规经营应当执行的标准，强化政府治理和企业自治良性互动，持续优化法治化营商环境</w:t>
      </w:r>
      <w:r>
        <w:rPr>
          <w:rFonts w:hint="default" w:ascii="Times New Roman" w:hAnsi="Times New Roman" w:eastAsia="仿宋_GB2312" w:cs="Times New Roman"/>
          <w:b w:val="0"/>
          <w:bCs w:val="0"/>
          <w:color w:val="auto"/>
          <w:kern w:val="0"/>
          <w:sz w:val="32"/>
          <w:szCs w:val="32"/>
          <w:highlight w:val="none"/>
          <w:u w:val="none"/>
          <w:lang w:val="en-US" w:eastAsia="zh-CN" w:bidi="ar"/>
        </w:rPr>
        <w:t>，</w:t>
      </w:r>
      <w:r>
        <w:rPr>
          <w:rFonts w:hint="eastAsia" w:ascii="Times New Roman" w:hAnsi="Times New Roman" w:eastAsia="仿宋_GB2312" w:cs="Times New Roman"/>
          <w:b w:val="0"/>
          <w:bCs w:val="0"/>
          <w:color w:val="auto"/>
          <w:kern w:val="0"/>
          <w:sz w:val="32"/>
          <w:szCs w:val="32"/>
          <w:highlight w:val="none"/>
          <w:u w:val="none"/>
          <w:lang w:val="en-US" w:eastAsia="zh-CN" w:bidi="ar"/>
        </w:rPr>
        <w:t>依据《国务院办公厅关于深入推进跨部门综合监管的指导意见》，</w:t>
      </w:r>
      <w:r>
        <w:rPr>
          <w:rFonts w:hint="default" w:ascii="Times New Roman" w:hAnsi="Times New Roman" w:eastAsia="仿宋_GB2312" w:cs="Times New Roman"/>
          <w:b w:val="0"/>
          <w:bCs w:val="0"/>
          <w:color w:val="auto"/>
          <w:kern w:val="2"/>
          <w:sz w:val="32"/>
          <w:szCs w:val="32"/>
          <w:highlight w:val="none"/>
          <w:lang w:val="en-US" w:eastAsia="zh-CN" w:bidi="ar"/>
        </w:rPr>
        <w:t>特制定</w:t>
      </w:r>
      <w:r>
        <w:rPr>
          <w:rFonts w:hint="eastAsia" w:ascii="Times New Roman" w:hAnsi="Times New Roman" w:eastAsia="仿宋_GB2312" w:cs="Times New Roman"/>
          <w:b w:val="0"/>
          <w:bCs w:val="0"/>
          <w:color w:val="auto"/>
          <w:kern w:val="2"/>
          <w:sz w:val="32"/>
          <w:szCs w:val="32"/>
          <w:highlight w:val="none"/>
          <w:lang w:val="en-US" w:eastAsia="zh-CN" w:bidi="ar"/>
        </w:rPr>
        <w:t>电动自行车</w:t>
      </w:r>
      <w:r>
        <w:rPr>
          <w:rFonts w:hint="default" w:ascii="Times New Roman" w:hAnsi="Times New Roman" w:eastAsia="仿宋_GB2312" w:cs="Times New Roman"/>
          <w:b w:val="0"/>
          <w:bCs w:val="0"/>
          <w:color w:val="auto"/>
          <w:kern w:val="2"/>
          <w:sz w:val="32"/>
          <w:szCs w:val="32"/>
          <w:highlight w:val="none"/>
          <w:lang w:val="en-US" w:eastAsia="zh-CN" w:bidi="ar"/>
        </w:rPr>
        <w:t>行业</w:t>
      </w:r>
      <w:r>
        <w:rPr>
          <w:rFonts w:hint="default" w:ascii="Times New Roman" w:hAnsi="Times New Roman" w:eastAsia="仿宋_GB2312" w:cs="Times New Roman"/>
          <w:b w:val="0"/>
          <w:bCs w:val="0"/>
          <w:color w:val="auto"/>
          <w:sz w:val="32"/>
          <w:szCs w:val="32"/>
          <w:highlight w:val="none"/>
          <w:lang w:val="en-US" w:eastAsia="zh-CN"/>
        </w:rPr>
        <w:t>跨部门综合</w:t>
      </w:r>
      <w:r>
        <w:rPr>
          <w:rFonts w:hint="default" w:ascii="Times New Roman" w:hAnsi="Times New Roman" w:eastAsia="仿宋_GB2312" w:cs="Times New Roman"/>
          <w:b w:val="0"/>
          <w:bCs w:val="0"/>
          <w:color w:val="auto"/>
          <w:kern w:val="2"/>
          <w:sz w:val="32"/>
          <w:szCs w:val="32"/>
          <w:highlight w:val="none"/>
          <w:lang w:val="en-US" w:eastAsia="zh-CN" w:bidi="ar"/>
        </w:rPr>
        <w:t>监管规则和标准。</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CESI黑体-GB2312" w:cs="Times New Roman"/>
          <w:b w:val="0"/>
          <w:bCs w:val="0"/>
          <w:color w:val="auto"/>
          <w:sz w:val="32"/>
          <w:szCs w:val="32"/>
          <w:highlight w:val="none"/>
          <w:lang w:val="en-US" w:eastAsia="zh-CN"/>
        </w:rPr>
      </w:pPr>
      <w:bookmarkStart w:id="31" w:name="_Toc2139052681_WPSOffice_Level1"/>
      <w:r>
        <w:rPr>
          <w:rFonts w:hint="default" w:ascii="Times New Roman" w:hAnsi="Times New Roman" w:eastAsia="CESI黑体-GB2312" w:cs="Times New Roman"/>
          <w:b w:val="0"/>
          <w:bCs w:val="0"/>
          <w:color w:val="auto"/>
          <w:sz w:val="32"/>
          <w:szCs w:val="32"/>
          <w:highlight w:val="none"/>
          <w:lang w:val="en-US" w:eastAsia="zh-CN"/>
        </w:rPr>
        <w:t>一、适用范围</w:t>
      </w:r>
      <w:bookmarkEnd w:id="31"/>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lang w:val="en-US" w:eastAsia="zh-CN" w:bidi="ar"/>
        </w:rPr>
      </w:pPr>
      <w:r>
        <w:rPr>
          <w:rFonts w:hint="default" w:ascii="Times New Roman" w:hAnsi="Times New Roman" w:eastAsia="仿宋_GB2312" w:cs="Times New Roman"/>
          <w:b w:val="0"/>
          <w:bCs w:val="0"/>
          <w:color w:val="auto"/>
          <w:kern w:val="0"/>
          <w:sz w:val="32"/>
          <w:szCs w:val="32"/>
          <w:highlight w:val="none"/>
          <w:u w:val="none"/>
          <w:lang w:val="en-US" w:eastAsia="zh-CN" w:bidi="ar"/>
        </w:rPr>
        <w:t>本监管规则和标准主要适用于</w:t>
      </w:r>
      <w:r>
        <w:rPr>
          <w:rFonts w:hint="eastAsia" w:ascii="Times New Roman" w:hAnsi="Times New Roman" w:eastAsia="仿宋_GB2312" w:cs="Times New Roman"/>
          <w:b w:val="0"/>
          <w:bCs w:val="0"/>
          <w:color w:val="auto"/>
          <w:kern w:val="0"/>
          <w:sz w:val="32"/>
          <w:szCs w:val="32"/>
          <w:highlight w:val="none"/>
          <w:u w:val="none"/>
          <w:lang w:val="en-US" w:eastAsia="zh-CN" w:bidi="ar"/>
        </w:rPr>
        <w:t>在</w:t>
      </w:r>
      <w:r>
        <w:rPr>
          <w:rFonts w:hint="default" w:ascii="Times New Roman" w:hAnsi="Times New Roman" w:eastAsia="仿宋_GB2312" w:cs="Times New Roman"/>
          <w:b w:val="0"/>
          <w:bCs w:val="0"/>
          <w:color w:val="auto"/>
          <w:kern w:val="0"/>
          <w:sz w:val="32"/>
          <w:szCs w:val="32"/>
          <w:highlight w:val="none"/>
          <w:u w:val="none"/>
          <w:lang w:val="en-US" w:eastAsia="zh-CN" w:bidi="ar"/>
        </w:rPr>
        <w:t>全市区域内从事电动自行车及蓄电池、充电器等相关产品生产、销售、维修等经营活动(以下统称“经营活动”)的企业、个体工商户、其他组织及其实际控制人、经营管理人员、关键技术人员等企业重点人员(以下统称“电动自行车相关企业及其从业人员”)。</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lang w:val="en-US" w:eastAsia="zh-CN" w:bidi="ar"/>
        </w:rPr>
      </w:pPr>
      <w:r>
        <w:rPr>
          <w:rFonts w:hint="eastAsia" w:ascii="Times New Roman" w:hAnsi="Times New Roman" w:eastAsia="仿宋_GB2312" w:cs="Times New Roman"/>
          <w:b w:val="0"/>
          <w:bCs w:val="0"/>
          <w:color w:val="auto"/>
          <w:kern w:val="0"/>
          <w:sz w:val="32"/>
          <w:szCs w:val="32"/>
          <w:highlight w:val="none"/>
          <w:u w:val="none"/>
          <w:lang w:val="en-US" w:eastAsia="zh-CN" w:bidi="ar"/>
        </w:rPr>
        <w:t>电动自行车行</w:t>
      </w:r>
      <w:r>
        <w:rPr>
          <w:rFonts w:hint="default" w:ascii="Times New Roman" w:hAnsi="Times New Roman" w:eastAsia="仿宋_GB2312" w:cs="Times New Roman"/>
          <w:b w:val="0"/>
          <w:bCs w:val="0"/>
          <w:color w:val="auto"/>
          <w:kern w:val="0"/>
          <w:sz w:val="32"/>
          <w:szCs w:val="32"/>
          <w:highlight w:val="none"/>
          <w:u w:val="none"/>
          <w:lang w:val="en-US" w:eastAsia="zh-CN" w:bidi="ar"/>
        </w:rPr>
        <w:t>业是指</w:t>
      </w:r>
      <w:r>
        <w:rPr>
          <w:rFonts w:hint="eastAsia" w:ascii="Times New Roman" w:hAnsi="Times New Roman" w:eastAsia="仿宋_GB2312" w:cs="Times New Roman"/>
          <w:b w:val="0"/>
          <w:bCs w:val="0"/>
          <w:color w:val="auto"/>
          <w:kern w:val="0"/>
          <w:sz w:val="32"/>
          <w:szCs w:val="32"/>
          <w:highlight w:val="none"/>
          <w:u w:val="none"/>
          <w:lang w:val="en-US" w:eastAsia="zh-CN" w:bidi="ar"/>
        </w:rPr>
        <w:t>电动自行车相关企业及其从业人员从事电动自行车及蓄电池、充电器等相关产品的经营活动须符合法律法规、监管规则、产品标准、行业准则,以及企业章程、规章制度等要求。（行业规范定义）。</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黑体" w:cs="Times New Roman"/>
          <w:b w:val="0"/>
          <w:bCs w:val="0"/>
          <w:color w:val="auto"/>
          <w:sz w:val="32"/>
          <w:szCs w:val="32"/>
          <w:highlight w:val="none"/>
          <w:lang w:eastAsia="zh-CN"/>
        </w:rPr>
      </w:pPr>
      <w:bookmarkStart w:id="32" w:name="_Toc1662344081_WPSOffice_Level1"/>
      <w:r>
        <w:rPr>
          <w:rFonts w:hint="default" w:ascii="Times New Roman" w:hAnsi="Times New Roman" w:eastAsia="黑体" w:cs="Times New Roman"/>
          <w:b w:val="0"/>
          <w:bCs w:val="0"/>
          <w:color w:val="auto"/>
          <w:sz w:val="32"/>
          <w:szCs w:val="32"/>
          <w:highlight w:val="none"/>
          <w:lang w:eastAsia="zh-CN"/>
        </w:rPr>
        <w:t>二、监管标准</w:t>
      </w:r>
      <w:bookmarkEnd w:id="32"/>
    </w:p>
    <w:p>
      <w:pPr>
        <w:pStyle w:val="28"/>
        <w:keepNext w:val="0"/>
        <w:keepLines w:val="0"/>
        <w:pageBreakBefore w:val="0"/>
        <w:widowControl w:val="0"/>
        <w:kinsoku/>
        <w:wordWrap w:val="0"/>
        <w:overflowPunct/>
        <w:topLinePunct w:val="0"/>
        <w:autoSpaceDE/>
        <w:autoSpaceDN/>
        <w:bidi w:val="0"/>
        <w:snapToGrid/>
        <w:spacing w:line="600" w:lineRule="exact"/>
        <w:ind w:right="0" w:firstLine="642" w:firstLineChars="200"/>
        <w:jc w:val="left"/>
        <w:textAlignment w:val="auto"/>
        <w:rPr>
          <w:rFonts w:hint="default" w:ascii="Times New Roman" w:hAnsi="Times New Roman" w:eastAsia="楷体_GB2312" w:cs="Times New Roman"/>
          <w:b/>
          <w:bCs/>
          <w:color w:val="auto"/>
          <w:sz w:val="32"/>
          <w:szCs w:val="32"/>
          <w:highlight w:val="none"/>
          <w:lang w:val="en-US" w:eastAsia="zh-CN"/>
        </w:rPr>
      </w:pPr>
      <w:bookmarkStart w:id="33" w:name="_Toc2139052681_WPSOffice_Level2"/>
      <w:r>
        <w:rPr>
          <w:rFonts w:hint="eastAsia" w:ascii="Times New Roman" w:hAnsi="Times New Roman" w:eastAsia="楷体_GB2312" w:cs="Times New Roman"/>
          <w:b/>
          <w:bCs/>
          <w:color w:val="auto"/>
          <w:sz w:val="32"/>
          <w:szCs w:val="32"/>
          <w:highlight w:val="none"/>
          <w:lang w:val="en-US" w:eastAsia="zh-CN"/>
        </w:rPr>
        <w:t>(一)禁止行业企业开办的情形</w:t>
      </w:r>
      <w:bookmarkEnd w:id="33"/>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left"/>
        <w:textAlignment w:val="auto"/>
        <w:rPr>
          <w:rFonts w:hint="eastAsia" w:ascii="Times New Roman" w:hAnsi="Times New Roman" w:eastAsia="楷体_GB2312" w:cs="Times New Roman"/>
          <w:b w:val="0"/>
          <w:bCs w:val="0"/>
          <w:strike w:val="0"/>
          <w:dstrike w:val="0"/>
          <w:color w:val="auto"/>
          <w:sz w:val="32"/>
          <w:szCs w:val="32"/>
          <w:highlight w:val="none"/>
          <w:lang w:val="en-US" w:eastAsia="zh-CN"/>
        </w:rPr>
      </w:pPr>
      <w:r>
        <w:rPr>
          <w:rFonts w:hint="eastAsia" w:ascii="Times New Roman" w:hAnsi="Times New Roman" w:eastAsia="楷体_GB2312" w:cs="Times New Roman"/>
          <w:b w:val="0"/>
          <w:bCs w:val="0"/>
          <w:strike w:val="0"/>
          <w:dstrike w:val="0"/>
          <w:color w:val="auto"/>
          <w:sz w:val="32"/>
          <w:szCs w:val="32"/>
          <w:highlight w:val="none"/>
          <w:lang w:val="en-US" w:eastAsia="zh-CN"/>
        </w:rPr>
        <w:t>禁止性要求：国有独资公司、国有企业、上市公司以及公益性的事业单位、社会团体不得成为普通合伙人。</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2" w:firstLineChars="200"/>
        <w:jc w:val="left"/>
        <w:textAlignment w:val="auto"/>
        <w:rPr>
          <w:rFonts w:hint="default" w:ascii="Times New Roman" w:hAnsi="Times New Roman" w:eastAsia="楷体_GB2312" w:cs="Times New Roman"/>
          <w:b/>
          <w:bCs/>
          <w:color w:val="auto"/>
          <w:sz w:val="32"/>
          <w:szCs w:val="32"/>
          <w:highlight w:val="none"/>
          <w:lang w:eastAsia="zh-CN"/>
        </w:rPr>
      </w:pPr>
      <w:bookmarkStart w:id="34" w:name="_Toc1662344081_WPSOffice_Level2"/>
      <w:r>
        <w:rPr>
          <w:rFonts w:hint="eastAsia" w:ascii="Times New Roman" w:hAnsi="Times New Roman" w:eastAsia="楷体_GB2312" w:cs="Times New Roman"/>
          <w:b/>
          <w:bCs/>
          <w:color w:val="auto"/>
          <w:sz w:val="32"/>
          <w:szCs w:val="32"/>
          <w:highlight w:val="none"/>
          <w:lang w:val="en-US" w:eastAsia="zh-CN"/>
        </w:rPr>
        <w:t>(二)</w:t>
      </w:r>
      <w:r>
        <w:rPr>
          <w:rFonts w:hint="default" w:ascii="Times New Roman" w:hAnsi="Times New Roman" w:eastAsia="楷体_GB2312" w:cs="Times New Roman"/>
          <w:b/>
          <w:bCs/>
          <w:color w:val="auto"/>
          <w:sz w:val="32"/>
          <w:szCs w:val="32"/>
          <w:highlight w:val="none"/>
          <w:lang w:eastAsia="zh-CN"/>
        </w:rPr>
        <w:t>应当办理的证照情况</w:t>
      </w:r>
      <w:bookmarkEnd w:id="34"/>
    </w:p>
    <w:p>
      <w:pPr>
        <w:pStyle w:val="28"/>
        <w:keepNext w:val="0"/>
        <w:keepLines w:val="0"/>
        <w:pageBreakBefore w:val="0"/>
        <w:widowControl w:val="0"/>
        <w:kinsoku/>
        <w:wordWrap w:val="0"/>
        <w:overflowPunct/>
        <w:topLinePunct w:val="0"/>
        <w:autoSpaceDE/>
        <w:autoSpaceDN/>
        <w:bidi w:val="0"/>
        <w:snapToGrid/>
        <w:spacing w:line="600" w:lineRule="exact"/>
        <w:ind w:right="0" w:firstLine="642" w:firstLineChars="200"/>
        <w:jc w:val="left"/>
        <w:textAlignment w:val="auto"/>
        <w:rPr>
          <w:rFonts w:hint="default" w:ascii="Times New Roman" w:hAnsi="Times New Roman" w:eastAsia="仿宋_GB2312" w:cs="Times New Roman"/>
          <w:b/>
          <w:bCs/>
          <w:color w:val="auto"/>
          <w:kern w:val="0"/>
          <w:sz w:val="32"/>
          <w:szCs w:val="32"/>
          <w:highlight w:val="none"/>
          <w:u w:val="none"/>
          <w:lang w:val="en-US" w:eastAsia="zh-CN" w:bidi="ar"/>
        </w:rPr>
      </w:pPr>
      <w:bookmarkStart w:id="35" w:name="_Toc2139052681_WPSOffice_Level3"/>
      <w:r>
        <w:rPr>
          <w:rFonts w:hint="eastAsia" w:ascii="Times New Roman" w:hAnsi="Times New Roman" w:eastAsia="仿宋_GB2312" w:cs="Times New Roman"/>
          <w:b/>
          <w:bCs/>
          <w:color w:val="auto"/>
          <w:kern w:val="0"/>
          <w:sz w:val="32"/>
          <w:szCs w:val="32"/>
          <w:highlight w:val="none"/>
          <w:u w:val="none"/>
          <w:lang w:val="en-US" w:eastAsia="zh-CN" w:bidi="ar"/>
        </w:rPr>
        <w:t>1.</w:t>
      </w:r>
      <w:r>
        <w:rPr>
          <w:rFonts w:hint="default" w:ascii="Times New Roman" w:hAnsi="Times New Roman" w:eastAsia="仿宋_GB2312" w:cs="Times New Roman"/>
          <w:b/>
          <w:bCs/>
          <w:color w:val="auto"/>
          <w:kern w:val="0"/>
          <w:sz w:val="32"/>
          <w:szCs w:val="32"/>
          <w:highlight w:val="none"/>
          <w:u w:val="none"/>
          <w:lang w:val="en-US" w:eastAsia="zh-CN" w:bidi="ar"/>
        </w:rPr>
        <w:t>营业执照</w:t>
      </w:r>
      <w:bookmarkEnd w:id="35"/>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(1)</w:t>
      </w:r>
      <w:r>
        <w:rPr>
          <w:rFonts w:hint="default" w:ascii="Times New Roman" w:hAnsi="Times New Roman" w:eastAsia="仿宋_GB2312" w:cs="Times New Roman"/>
          <w:b w:val="0"/>
          <w:bCs w:val="0"/>
          <w:color w:val="auto"/>
          <w:kern w:val="2"/>
          <w:sz w:val="32"/>
          <w:szCs w:val="32"/>
          <w:highlight w:val="none"/>
          <w:lang w:val="en-US" w:eastAsia="zh-CN" w:bidi="ar"/>
        </w:rPr>
        <w:t>办理公司申报材料及相关要求：</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设立有限责任公司，应当具备下列条件：</w:t>
      </w:r>
      <w:r>
        <w:rPr>
          <w:rFonts w:hint="eastAsia" w:ascii="Times New Roman" w:hAnsi="Times New Roman" w:eastAsia="仿宋_GB2312" w:cs="Times New Roman"/>
          <w:b w:val="0"/>
          <w:bCs w:val="0"/>
          <w:color w:val="auto"/>
          <w:kern w:val="2"/>
          <w:sz w:val="32"/>
          <w:szCs w:val="32"/>
          <w:highlight w:val="none"/>
          <w:lang w:val="en-US" w:eastAsia="zh-CN" w:bidi="ar"/>
        </w:rPr>
        <w:t>①</w:t>
      </w:r>
      <w:r>
        <w:rPr>
          <w:rFonts w:hint="default" w:ascii="Times New Roman" w:hAnsi="Times New Roman" w:eastAsia="仿宋_GB2312" w:cs="Times New Roman"/>
          <w:b w:val="0"/>
          <w:bCs w:val="0"/>
          <w:color w:val="auto"/>
          <w:kern w:val="2"/>
          <w:sz w:val="32"/>
          <w:szCs w:val="32"/>
          <w:highlight w:val="none"/>
          <w:lang w:val="en-US" w:eastAsia="zh-CN" w:bidi="ar"/>
        </w:rPr>
        <w:t>股东符合法定人数；</w:t>
      </w:r>
      <w:r>
        <w:rPr>
          <w:rFonts w:hint="eastAsia" w:ascii="Times New Roman" w:hAnsi="Times New Roman" w:eastAsia="仿宋_GB2312" w:cs="Times New Roman"/>
          <w:b w:val="0"/>
          <w:bCs w:val="0"/>
          <w:color w:val="auto"/>
          <w:kern w:val="2"/>
          <w:sz w:val="32"/>
          <w:szCs w:val="32"/>
          <w:highlight w:val="none"/>
          <w:lang w:val="en-US" w:eastAsia="zh-CN" w:bidi="ar"/>
        </w:rPr>
        <w:t>②</w:t>
      </w:r>
      <w:r>
        <w:rPr>
          <w:rFonts w:hint="default" w:ascii="Times New Roman" w:hAnsi="Times New Roman" w:eastAsia="仿宋_GB2312" w:cs="Times New Roman"/>
          <w:b w:val="0"/>
          <w:bCs w:val="0"/>
          <w:color w:val="auto"/>
          <w:kern w:val="2"/>
          <w:sz w:val="32"/>
          <w:szCs w:val="32"/>
          <w:highlight w:val="none"/>
          <w:lang w:val="en-US" w:eastAsia="zh-CN" w:bidi="ar"/>
        </w:rPr>
        <w:t>有符合公司章程规定的全体股东认缴的出资额；</w:t>
      </w:r>
      <w:r>
        <w:rPr>
          <w:rFonts w:hint="eastAsia" w:ascii="Times New Roman" w:hAnsi="Times New Roman" w:eastAsia="仿宋_GB2312" w:cs="Times New Roman"/>
          <w:b w:val="0"/>
          <w:bCs w:val="0"/>
          <w:color w:val="auto"/>
          <w:kern w:val="2"/>
          <w:sz w:val="32"/>
          <w:szCs w:val="32"/>
          <w:highlight w:val="none"/>
          <w:lang w:val="en-US" w:eastAsia="zh-CN" w:bidi="ar"/>
        </w:rPr>
        <w:t>③</w:t>
      </w:r>
      <w:r>
        <w:rPr>
          <w:rFonts w:hint="default" w:ascii="Times New Roman" w:hAnsi="Times New Roman" w:eastAsia="仿宋_GB2312" w:cs="Times New Roman"/>
          <w:b w:val="0"/>
          <w:bCs w:val="0"/>
          <w:color w:val="auto"/>
          <w:kern w:val="2"/>
          <w:sz w:val="32"/>
          <w:szCs w:val="32"/>
          <w:highlight w:val="none"/>
          <w:lang w:val="en-US" w:eastAsia="zh-CN" w:bidi="ar"/>
        </w:rPr>
        <w:t>股东共同制定公司章程；</w:t>
      </w:r>
      <w:r>
        <w:rPr>
          <w:rFonts w:hint="eastAsia" w:ascii="Times New Roman" w:hAnsi="Times New Roman" w:eastAsia="仿宋_GB2312" w:cs="Times New Roman"/>
          <w:b w:val="0"/>
          <w:bCs w:val="0"/>
          <w:color w:val="auto"/>
          <w:kern w:val="2"/>
          <w:sz w:val="32"/>
          <w:szCs w:val="32"/>
          <w:highlight w:val="none"/>
          <w:lang w:val="en-US" w:eastAsia="zh-CN" w:bidi="ar"/>
        </w:rPr>
        <w:t>④</w:t>
      </w:r>
      <w:r>
        <w:rPr>
          <w:rFonts w:hint="default" w:ascii="Times New Roman" w:hAnsi="Times New Roman" w:eastAsia="仿宋_GB2312" w:cs="Times New Roman"/>
          <w:b w:val="0"/>
          <w:bCs w:val="0"/>
          <w:color w:val="auto"/>
          <w:kern w:val="2"/>
          <w:sz w:val="32"/>
          <w:szCs w:val="32"/>
          <w:highlight w:val="none"/>
          <w:lang w:val="en-US" w:eastAsia="zh-CN" w:bidi="ar"/>
        </w:rPr>
        <w:t>有公司名称，建立符合有限责任公司要求的组织机构；</w:t>
      </w:r>
      <w:r>
        <w:rPr>
          <w:rFonts w:hint="eastAsia" w:ascii="Times New Roman" w:hAnsi="Times New Roman" w:eastAsia="仿宋_GB2312" w:cs="Times New Roman"/>
          <w:b w:val="0"/>
          <w:bCs w:val="0"/>
          <w:color w:val="auto"/>
          <w:kern w:val="2"/>
          <w:sz w:val="32"/>
          <w:szCs w:val="32"/>
          <w:highlight w:val="none"/>
          <w:lang w:val="en-US" w:eastAsia="zh-CN" w:bidi="ar"/>
        </w:rPr>
        <w:t>⑤</w:t>
      </w:r>
      <w:r>
        <w:rPr>
          <w:rFonts w:hint="default" w:ascii="Times New Roman" w:hAnsi="Times New Roman" w:eastAsia="仿宋_GB2312" w:cs="Times New Roman"/>
          <w:b w:val="0"/>
          <w:bCs w:val="0"/>
          <w:color w:val="auto"/>
          <w:kern w:val="2"/>
          <w:sz w:val="32"/>
          <w:szCs w:val="32"/>
          <w:highlight w:val="none"/>
          <w:lang w:val="en-US" w:eastAsia="zh-CN" w:bidi="ar"/>
        </w:rPr>
        <w:t>有公司住所。  </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设立股份有限公司，应当具备下列条件：</w:t>
      </w:r>
      <w:r>
        <w:rPr>
          <w:rFonts w:hint="eastAsia" w:ascii="Times New Roman" w:hAnsi="Times New Roman" w:eastAsia="仿宋_GB2312" w:cs="Times New Roman"/>
          <w:b w:val="0"/>
          <w:bCs w:val="0"/>
          <w:color w:val="auto"/>
          <w:kern w:val="2"/>
          <w:sz w:val="32"/>
          <w:szCs w:val="32"/>
          <w:highlight w:val="none"/>
          <w:lang w:val="en-US" w:eastAsia="zh-CN" w:bidi="ar"/>
        </w:rPr>
        <w:t>①</w:t>
      </w:r>
      <w:r>
        <w:rPr>
          <w:rFonts w:hint="default" w:ascii="Times New Roman" w:hAnsi="Times New Roman" w:eastAsia="仿宋_GB2312" w:cs="Times New Roman"/>
          <w:b w:val="0"/>
          <w:bCs w:val="0"/>
          <w:color w:val="auto"/>
          <w:kern w:val="2"/>
          <w:sz w:val="32"/>
          <w:szCs w:val="32"/>
          <w:highlight w:val="none"/>
          <w:lang w:val="en-US" w:eastAsia="zh-CN" w:bidi="ar"/>
        </w:rPr>
        <w:t>发起人符合法定人数；</w:t>
      </w:r>
      <w:r>
        <w:rPr>
          <w:rFonts w:hint="eastAsia" w:ascii="Times New Roman" w:hAnsi="Times New Roman" w:eastAsia="仿宋_GB2312" w:cs="Times New Roman"/>
          <w:b w:val="0"/>
          <w:bCs w:val="0"/>
          <w:color w:val="auto"/>
          <w:kern w:val="2"/>
          <w:sz w:val="32"/>
          <w:szCs w:val="32"/>
          <w:highlight w:val="none"/>
          <w:lang w:val="en-US" w:eastAsia="zh-CN" w:bidi="ar"/>
        </w:rPr>
        <w:t>②</w:t>
      </w:r>
      <w:r>
        <w:rPr>
          <w:rFonts w:hint="default" w:ascii="Times New Roman" w:hAnsi="Times New Roman" w:eastAsia="仿宋_GB2312" w:cs="Times New Roman"/>
          <w:b w:val="0"/>
          <w:bCs w:val="0"/>
          <w:color w:val="auto"/>
          <w:kern w:val="2"/>
          <w:sz w:val="32"/>
          <w:szCs w:val="32"/>
          <w:highlight w:val="none"/>
          <w:lang w:val="en-US" w:eastAsia="zh-CN" w:bidi="ar"/>
        </w:rPr>
        <w:t>有符合公司章程规定的全体发起人认购的股本总额或者募集的实收股本总额；</w:t>
      </w:r>
      <w:r>
        <w:rPr>
          <w:rFonts w:hint="eastAsia" w:ascii="Times New Roman" w:hAnsi="Times New Roman" w:eastAsia="仿宋_GB2312" w:cs="Times New Roman"/>
          <w:b w:val="0"/>
          <w:bCs w:val="0"/>
          <w:color w:val="auto"/>
          <w:kern w:val="2"/>
          <w:sz w:val="32"/>
          <w:szCs w:val="32"/>
          <w:highlight w:val="none"/>
          <w:lang w:val="en-US" w:eastAsia="zh-CN" w:bidi="ar"/>
        </w:rPr>
        <w:t>③</w:t>
      </w:r>
      <w:r>
        <w:rPr>
          <w:rFonts w:hint="default" w:ascii="Times New Roman" w:hAnsi="Times New Roman" w:eastAsia="仿宋_GB2312" w:cs="Times New Roman"/>
          <w:b w:val="0"/>
          <w:bCs w:val="0"/>
          <w:color w:val="auto"/>
          <w:kern w:val="2"/>
          <w:sz w:val="32"/>
          <w:szCs w:val="32"/>
          <w:highlight w:val="none"/>
          <w:lang w:val="en-US" w:eastAsia="zh-CN" w:bidi="ar"/>
        </w:rPr>
        <w:t>股份发行、筹办事项符合法律规定；</w:t>
      </w:r>
      <w:r>
        <w:rPr>
          <w:rFonts w:hint="eastAsia" w:ascii="Times New Roman" w:hAnsi="Times New Roman" w:eastAsia="仿宋_GB2312" w:cs="Times New Roman"/>
          <w:b w:val="0"/>
          <w:bCs w:val="0"/>
          <w:color w:val="auto"/>
          <w:kern w:val="2"/>
          <w:sz w:val="32"/>
          <w:szCs w:val="32"/>
          <w:highlight w:val="none"/>
          <w:lang w:val="en-US" w:eastAsia="zh-CN" w:bidi="ar"/>
        </w:rPr>
        <w:t>④</w:t>
      </w:r>
      <w:r>
        <w:rPr>
          <w:rFonts w:hint="default" w:ascii="Times New Roman" w:hAnsi="Times New Roman" w:eastAsia="仿宋_GB2312" w:cs="Times New Roman"/>
          <w:b w:val="0"/>
          <w:bCs w:val="0"/>
          <w:color w:val="auto"/>
          <w:kern w:val="2"/>
          <w:sz w:val="32"/>
          <w:szCs w:val="32"/>
          <w:highlight w:val="none"/>
          <w:lang w:val="en-US" w:eastAsia="zh-CN" w:bidi="ar"/>
        </w:rPr>
        <w:t>发起人制订公司章程，采用募集方式设立的经创立大会通过；</w:t>
      </w:r>
      <w:r>
        <w:rPr>
          <w:rFonts w:hint="eastAsia" w:ascii="Times New Roman" w:hAnsi="Times New Roman" w:eastAsia="仿宋_GB2312" w:cs="Times New Roman"/>
          <w:b w:val="0"/>
          <w:bCs w:val="0"/>
          <w:color w:val="auto"/>
          <w:kern w:val="2"/>
          <w:sz w:val="32"/>
          <w:szCs w:val="32"/>
          <w:highlight w:val="none"/>
          <w:lang w:val="en-US" w:eastAsia="zh-CN" w:bidi="ar"/>
        </w:rPr>
        <w:t>⑤</w:t>
      </w:r>
      <w:r>
        <w:rPr>
          <w:rFonts w:hint="default" w:ascii="Times New Roman" w:hAnsi="Times New Roman" w:eastAsia="仿宋_GB2312" w:cs="Times New Roman"/>
          <w:b w:val="0"/>
          <w:bCs w:val="0"/>
          <w:color w:val="auto"/>
          <w:kern w:val="2"/>
          <w:sz w:val="32"/>
          <w:szCs w:val="32"/>
          <w:highlight w:val="none"/>
          <w:lang w:val="en-US" w:eastAsia="zh-CN" w:bidi="ar"/>
        </w:rPr>
        <w:t>有公司名称，建立符合股份有限公司要求的组织机构；</w:t>
      </w:r>
      <w:r>
        <w:rPr>
          <w:rFonts w:hint="eastAsia" w:ascii="Times New Roman" w:hAnsi="Times New Roman" w:eastAsia="仿宋_GB2312" w:cs="Times New Roman"/>
          <w:b w:val="0"/>
          <w:bCs w:val="0"/>
          <w:color w:val="auto"/>
          <w:kern w:val="2"/>
          <w:sz w:val="32"/>
          <w:szCs w:val="32"/>
          <w:highlight w:val="none"/>
          <w:lang w:val="en-US" w:eastAsia="zh-CN" w:bidi="ar"/>
        </w:rPr>
        <w:t>⑥</w:t>
      </w:r>
      <w:r>
        <w:rPr>
          <w:rFonts w:hint="default" w:ascii="Times New Roman" w:hAnsi="Times New Roman" w:eastAsia="仿宋_GB2312" w:cs="Times New Roman"/>
          <w:b w:val="0"/>
          <w:bCs w:val="0"/>
          <w:color w:val="auto"/>
          <w:kern w:val="2"/>
          <w:sz w:val="32"/>
          <w:szCs w:val="32"/>
          <w:highlight w:val="none"/>
          <w:lang w:val="en-US" w:eastAsia="zh-CN" w:bidi="ar"/>
        </w:rPr>
        <w:t>有公司住所。</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申报材料：</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strike/>
          <w:dstrike w:val="0"/>
          <w:color w:val="FF0000"/>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设立公司登记（备案）申请书，公司章程，股东、发起人的主体资格文件或自然人身份证明，法定代表人、董事、监事和高级管理人员的任职文件，住所使用相关文件；</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(2)</w:t>
      </w:r>
      <w:r>
        <w:rPr>
          <w:rFonts w:hint="default" w:ascii="Times New Roman" w:hAnsi="Times New Roman" w:eastAsia="仿宋_GB2312" w:cs="Times New Roman"/>
          <w:b w:val="0"/>
          <w:bCs w:val="0"/>
          <w:color w:val="auto"/>
          <w:kern w:val="2"/>
          <w:sz w:val="32"/>
          <w:szCs w:val="32"/>
          <w:highlight w:val="none"/>
          <w:lang w:val="en-US" w:eastAsia="zh-CN" w:bidi="ar"/>
        </w:rPr>
        <w:t>办理合伙企业申报材料及相关要求：</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相关要求：</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①</w:t>
      </w:r>
      <w:r>
        <w:rPr>
          <w:rFonts w:hint="default" w:ascii="Times New Roman" w:hAnsi="Times New Roman" w:eastAsia="仿宋_GB2312" w:cs="Times New Roman"/>
          <w:b w:val="0"/>
          <w:bCs w:val="0"/>
          <w:color w:val="auto"/>
          <w:kern w:val="2"/>
          <w:sz w:val="32"/>
          <w:szCs w:val="32"/>
          <w:highlight w:val="none"/>
          <w:lang w:val="en-US" w:eastAsia="zh-CN" w:bidi="ar"/>
        </w:rPr>
        <w:t>有二个以上合伙人。合伙人为自然人的，应当具有完全民事行为能力；</w:t>
      </w:r>
      <w:r>
        <w:rPr>
          <w:rFonts w:hint="eastAsia" w:ascii="Times New Roman" w:hAnsi="Times New Roman" w:eastAsia="仿宋_GB2312" w:cs="Times New Roman"/>
          <w:b w:val="0"/>
          <w:bCs w:val="0"/>
          <w:color w:val="auto"/>
          <w:kern w:val="2"/>
          <w:sz w:val="32"/>
          <w:szCs w:val="32"/>
          <w:highlight w:val="none"/>
          <w:lang w:val="en-US" w:eastAsia="zh-CN" w:bidi="ar"/>
        </w:rPr>
        <w:t>②</w:t>
      </w:r>
      <w:r>
        <w:rPr>
          <w:rFonts w:hint="default" w:ascii="Times New Roman" w:hAnsi="Times New Roman" w:eastAsia="仿宋_GB2312" w:cs="Times New Roman"/>
          <w:b w:val="0"/>
          <w:bCs w:val="0"/>
          <w:color w:val="auto"/>
          <w:kern w:val="2"/>
          <w:sz w:val="32"/>
          <w:szCs w:val="32"/>
          <w:highlight w:val="none"/>
          <w:lang w:val="en-US" w:eastAsia="zh-CN" w:bidi="ar"/>
        </w:rPr>
        <w:t>有书面合伙协议；</w:t>
      </w:r>
      <w:r>
        <w:rPr>
          <w:rFonts w:hint="eastAsia" w:ascii="Times New Roman" w:hAnsi="Times New Roman" w:eastAsia="仿宋_GB2312" w:cs="Times New Roman"/>
          <w:b w:val="0"/>
          <w:bCs w:val="0"/>
          <w:color w:val="auto"/>
          <w:kern w:val="2"/>
          <w:sz w:val="32"/>
          <w:szCs w:val="32"/>
          <w:highlight w:val="none"/>
          <w:lang w:val="en-US" w:eastAsia="zh-CN" w:bidi="ar"/>
        </w:rPr>
        <w:t>③</w:t>
      </w:r>
      <w:r>
        <w:rPr>
          <w:rFonts w:hint="default" w:ascii="Times New Roman" w:hAnsi="Times New Roman" w:eastAsia="仿宋_GB2312" w:cs="Times New Roman"/>
          <w:b w:val="0"/>
          <w:bCs w:val="0"/>
          <w:color w:val="auto"/>
          <w:kern w:val="2"/>
          <w:sz w:val="32"/>
          <w:szCs w:val="32"/>
          <w:highlight w:val="none"/>
          <w:lang w:val="en-US" w:eastAsia="zh-CN" w:bidi="ar"/>
        </w:rPr>
        <w:t>有合伙人认缴或者实际缴付的出资；</w:t>
      </w:r>
      <w:r>
        <w:rPr>
          <w:rFonts w:hint="eastAsia" w:ascii="Times New Roman" w:hAnsi="Times New Roman" w:eastAsia="仿宋_GB2312" w:cs="Times New Roman"/>
          <w:b w:val="0"/>
          <w:bCs w:val="0"/>
          <w:color w:val="auto"/>
          <w:kern w:val="2"/>
          <w:sz w:val="32"/>
          <w:szCs w:val="32"/>
          <w:highlight w:val="none"/>
          <w:lang w:val="en-US" w:eastAsia="zh-CN" w:bidi="ar"/>
        </w:rPr>
        <w:t>④</w:t>
      </w:r>
      <w:r>
        <w:rPr>
          <w:rFonts w:hint="default" w:ascii="Times New Roman" w:hAnsi="Times New Roman" w:eastAsia="仿宋_GB2312" w:cs="Times New Roman"/>
          <w:b w:val="0"/>
          <w:bCs w:val="0"/>
          <w:color w:val="auto"/>
          <w:kern w:val="2"/>
          <w:sz w:val="32"/>
          <w:szCs w:val="32"/>
          <w:highlight w:val="none"/>
          <w:lang w:val="en-US" w:eastAsia="zh-CN" w:bidi="ar"/>
        </w:rPr>
        <w:t>有合伙企业的名称和生产经营场所。</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申报材料：</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strike/>
          <w:dstrike w:val="0"/>
          <w:color w:val="FF0000"/>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设立合伙企业登记（备案）申请书，全体合伙人签署的合伙协议，全体合伙人主体资格文件或自然人身份证明，主要经营场所使用相关文件；</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strike/>
          <w:dstrike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(3)</w:t>
      </w:r>
      <w:r>
        <w:rPr>
          <w:rFonts w:hint="default" w:ascii="Times New Roman" w:hAnsi="Times New Roman" w:eastAsia="仿宋_GB2312" w:cs="Times New Roman"/>
          <w:b w:val="0"/>
          <w:bCs w:val="0"/>
          <w:color w:val="auto"/>
          <w:kern w:val="2"/>
          <w:sz w:val="32"/>
          <w:szCs w:val="32"/>
          <w:highlight w:val="none"/>
          <w:lang w:val="en-US" w:eastAsia="zh-CN" w:bidi="ar"/>
        </w:rPr>
        <w:t>办理个人独资企业申报材料及相关要求：</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符合《中华人民共和国个人独资企业法》及《个人独资企业登记管理办法》相关规定 设立个人独资企业应当具备下列条件：</w:t>
      </w:r>
      <w:r>
        <w:rPr>
          <w:rFonts w:hint="eastAsia" w:ascii="Times New Roman" w:hAnsi="Times New Roman" w:eastAsia="仿宋_GB2312" w:cs="Times New Roman"/>
          <w:b w:val="0"/>
          <w:bCs w:val="0"/>
          <w:color w:val="auto"/>
          <w:kern w:val="2"/>
          <w:sz w:val="32"/>
          <w:szCs w:val="32"/>
          <w:highlight w:val="none"/>
          <w:lang w:val="en-US" w:eastAsia="zh-CN" w:bidi="ar"/>
        </w:rPr>
        <w:t>①</w:t>
      </w:r>
      <w:r>
        <w:rPr>
          <w:rFonts w:hint="default" w:ascii="Times New Roman" w:hAnsi="Times New Roman" w:eastAsia="仿宋_GB2312" w:cs="Times New Roman"/>
          <w:b w:val="0"/>
          <w:bCs w:val="0"/>
          <w:color w:val="auto"/>
          <w:kern w:val="2"/>
          <w:sz w:val="32"/>
          <w:szCs w:val="32"/>
          <w:highlight w:val="none"/>
          <w:lang w:val="en-US" w:eastAsia="zh-CN" w:bidi="ar"/>
        </w:rPr>
        <w:t>投资人为一个自然人；</w:t>
      </w:r>
      <w:r>
        <w:rPr>
          <w:rFonts w:hint="eastAsia" w:ascii="Times New Roman" w:hAnsi="Times New Roman" w:eastAsia="仿宋_GB2312" w:cs="Times New Roman"/>
          <w:b w:val="0"/>
          <w:bCs w:val="0"/>
          <w:color w:val="auto"/>
          <w:kern w:val="2"/>
          <w:sz w:val="32"/>
          <w:szCs w:val="32"/>
          <w:highlight w:val="none"/>
          <w:lang w:val="en-US" w:eastAsia="zh-CN" w:bidi="ar"/>
        </w:rPr>
        <w:t>②</w:t>
      </w:r>
      <w:r>
        <w:rPr>
          <w:rFonts w:hint="default" w:ascii="Times New Roman" w:hAnsi="Times New Roman" w:eastAsia="仿宋_GB2312" w:cs="Times New Roman"/>
          <w:b w:val="0"/>
          <w:bCs w:val="0"/>
          <w:color w:val="auto"/>
          <w:kern w:val="2"/>
          <w:sz w:val="32"/>
          <w:szCs w:val="32"/>
          <w:highlight w:val="none"/>
          <w:lang w:val="en-US" w:eastAsia="zh-CN" w:bidi="ar"/>
        </w:rPr>
        <w:t>有合法的企业名称；</w:t>
      </w:r>
      <w:r>
        <w:rPr>
          <w:rFonts w:hint="eastAsia" w:ascii="Times New Roman" w:hAnsi="Times New Roman" w:eastAsia="仿宋_GB2312" w:cs="Times New Roman"/>
          <w:b w:val="0"/>
          <w:bCs w:val="0"/>
          <w:color w:val="auto"/>
          <w:kern w:val="2"/>
          <w:sz w:val="32"/>
          <w:szCs w:val="32"/>
          <w:highlight w:val="none"/>
          <w:lang w:val="en-US" w:eastAsia="zh-CN" w:bidi="ar"/>
        </w:rPr>
        <w:t>③</w:t>
      </w:r>
      <w:r>
        <w:rPr>
          <w:rFonts w:hint="default" w:ascii="Times New Roman" w:hAnsi="Times New Roman" w:eastAsia="仿宋_GB2312" w:cs="Times New Roman"/>
          <w:b w:val="0"/>
          <w:bCs w:val="0"/>
          <w:color w:val="auto"/>
          <w:kern w:val="2"/>
          <w:sz w:val="32"/>
          <w:szCs w:val="32"/>
          <w:highlight w:val="none"/>
          <w:lang w:val="en-US" w:eastAsia="zh-CN" w:bidi="ar"/>
        </w:rPr>
        <w:t>有投资人申报的出资；</w:t>
      </w:r>
      <w:r>
        <w:rPr>
          <w:rFonts w:hint="eastAsia" w:ascii="Times New Roman" w:hAnsi="Times New Roman" w:eastAsia="仿宋_GB2312" w:cs="Times New Roman"/>
          <w:b w:val="0"/>
          <w:bCs w:val="0"/>
          <w:color w:val="auto"/>
          <w:kern w:val="2"/>
          <w:sz w:val="32"/>
          <w:szCs w:val="32"/>
          <w:highlight w:val="none"/>
          <w:lang w:val="en-US" w:eastAsia="zh-CN" w:bidi="ar"/>
        </w:rPr>
        <w:t>④</w:t>
      </w:r>
      <w:r>
        <w:rPr>
          <w:rFonts w:hint="default" w:ascii="Times New Roman" w:hAnsi="Times New Roman" w:eastAsia="仿宋_GB2312" w:cs="Times New Roman"/>
          <w:b w:val="0"/>
          <w:bCs w:val="0"/>
          <w:color w:val="auto"/>
          <w:kern w:val="2"/>
          <w:sz w:val="32"/>
          <w:szCs w:val="32"/>
          <w:highlight w:val="none"/>
          <w:lang w:val="en-US" w:eastAsia="zh-CN" w:bidi="ar"/>
        </w:rPr>
        <w:t>有固定的生产经营场所和必要的生产经营条件；</w:t>
      </w:r>
      <w:r>
        <w:rPr>
          <w:rFonts w:hint="eastAsia" w:ascii="Times New Roman" w:hAnsi="Times New Roman" w:eastAsia="仿宋_GB2312" w:cs="Times New Roman"/>
          <w:b w:val="0"/>
          <w:bCs w:val="0"/>
          <w:color w:val="auto"/>
          <w:kern w:val="2"/>
          <w:sz w:val="32"/>
          <w:szCs w:val="32"/>
          <w:highlight w:val="none"/>
          <w:lang w:val="en-US" w:eastAsia="zh-CN" w:bidi="ar"/>
        </w:rPr>
        <w:t>⑤</w:t>
      </w:r>
      <w:r>
        <w:rPr>
          <w:rFonts w:hint="default" w:ascii="Times New Roman" w:hAnsi="Times New Roman" w:eastAsia="仿宋_GB2312" w:cs="Times New Roman"/>
          <w:b w:val="0"/>
          <w:bCs w:val="0"/>
          <w:color w:val="auto"/>
          <w:kern w:val="2"/>
          <w:sz w:val="32"/>
          <w:szCs w:val="32"/>
          <w:highlight w:val="none"/>
          <w:lang w:val="en-US" w:eastAsia="zh-CN" w:bidi="ar"/>
        </w:rPr>
        <w:t>有必要的从业人员。</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申报材料：</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设立个人独资企业登记（备案）申请书，投资人身份证复印件，住所相关文件。</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(4)</w:t>
      </w:r>
      <w:r>
        <w:rPr>
          <w:rFonts w:hint="default" w:ascii="Times New Roman" w:hAnsi="Times New Roman" w:eastAsia="仿宋_GB2312" w:cs="Times New Roman"/>
          <w:b w:val="0"/>
          <w:bCs w:val="0"/>
          <w:color w:val="auto"/>
          <w:kern w:val="2"/>
          <w:sz w:val="32"/>
          <w:szCs w:val="32"/>
          <w:highlight w:val="none"/>
          <w:lang w:val="en-US" w:eastAsia="zh-CN" w:bidi="ar"/>
        </w:rPr>
        <w:t>办理个体工商户申报材料及相关要求：</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①</w:t>
      </w:r>
      <w:r>
        <w:rPr>
          <w:rFonts w:hint="default" w:ascii="Times New Roman" w:hAnsi="Times New Roman" w:eastAsia="仿宋_GB2312" w:cs="Times New Roman"/>
          <w:b w:val="0"/>
          <w:bCs w:val="0"/>
          <w:color w:val="auto"/>
          <w:kern w:val="2"/>
          <w:sz w:val="32"/>
          <w:szCs w:val="32"/>
          <w:highlight w:val="none"/>
          <w:lang w:val="en-US" w:eastAsia="zh-CN" w:bidi="ar"/>
        </w:rPr>
        <w:t>申请人必须是有经营能力的公民；</w:t>
      </w:r>
      <w:r>
        <w:rPr>
          <w:rFonts w:hint="eastAsia" w:ascii="Times New Roman" w:hAnsi="Times New Roman" w:eastAsia="仿宋_GB2312" w:cs="Times New Roman"/>
          <w:b w:val="0"/>
          <w:bCs w:val="0"/>
          <w:color w:val="auto"/>
          <w:kern w:val="2"/>
          <w:sz w:val="32"/>
          <w:szCs w:val="32"/>
          <w:highlight w:val="none"/>
          <w:lang w:val="en-US" w:eastAsia="zh-CN" w:bidi="ar"/>
        </w:rPr>
        <w:t>②</w:t>
      </w:r>
      <w:r>
        <w:rPr>
          <w:rFonts w:hint="default" w:ascii="Times New Roman" w:hAnsi="Times New Roman" w:eastAsia="仿宋_GB2312" w:cs="Times New Roman"/>
          <w:b w:val="0"/>
          <w:bCs w:val="0"/>
          <w:color w:val="auto"/>
          <w:kern w:val="2"/>
          <w:sz w:val="32"/>
          <w:szCs w:val="32"/>
          <w:highlight w:val="none"/>
          <w:lang w:val="en-US" w:eastAsia="zh-CN" w:bidi="ar"/>
        </w:rPr>
        <w:t>有必要的生产经营设施和场地。</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申报材料：</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strike/>
          <w:dstrike w:val="0"/>
          <w:color w:val="FF0000"/>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设立个体工商户登记（备案）申请书，经营者身份证件证明，经营场所使用相关证明。</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以上如涉及法律法规或者国务院决定等，还需提交有关批准文件或者许可证件复印件。</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2" w:firstLineChars="200"/>
        <w:jc w:val="left"/>
        <w:textAlignment w:val="auto"/>
        <w:rPr>
          <w:rFonts w:hint="default" w:ascii="Times New Roman" w:hAnsi="Times New Roman" w:eastAsia="仿宋_GB2312" w:cs="Times New Roman"/>
          <w:b/>
          <w:bCs/>
          <w:color w:val="auto"/>
          <w:sz w:val="32"/>
          <w:szCs w:val="32"/>
          <w:highlight w:val="none"/>
          <w:lang w:val="en-US" w:eastAsia="zh-CN"/>
        </w:rPr>
      </w:pPr>
      <w:bookmarkStart w:id="36" w:name="_Toc1662344081_WPSOffice_Level3"/>
      <w:r>
        <w:rPr>
          <w:rFonts w:hint="eastAsia" w:ascii="Times New Roman" w:hAnsi="Times New Roman" w:eastAsia="仿宋_GB2312" w:cs="Times New Roman"/>
          <w:b/>
          <w:bCs/>
          <w:color w:val="auto"/>
          <w:kern w:val="0"/>
          <w:sz w:val="32"/>
          <w:szCs w:val="32"/>
          <w:highlight w:val="none"/>
          <w:u w:val="none"/>
          <w:lang w:val="en-US" w:eastAsia="zh-CN" w:bidi="ar"/>
        </w:rPr>
        <w:t>2</w:t>
      </w:r>
      <w:r>
        <w:rPr>
          <w:rFonts w:hint="default" w:ascii="Times New Roman" w:hAnsi="Times New Roman" w:eastAsia="仿宋_GB2312" w:cs="Times New Roman"/>
          <w:b/>
          <w:bCs/>
          <w:color w:val="auto"/>
          <w:kern w:val="0"/>
          <w:sz w:val="32"/>
          <w:szCs w:val="32"/>
          <w:highlight w:val="none"/>
          <w:u w:val="none"/>
          <w:lang w:val="en-US" w:eastAsia="zh-CN" w:bidi="ar"/>
        </w:rPr>
        <w:t>.</w:t>
      </w:r>
      <w:r>
        <w:rPr>
          <w:rFonts w:hint="eastAsia" w:ascii="Times New Roman" w:hAnsi="Times New Roman" w:eastAsia="仿宋_GB2312" w:cs="Times New Roman"/>
          <w:b/>
          <w:bCs/>
          <w:color w:val="auto"/>
          <w:kern w:val="0"/>
          <w:sz w:val="32"/>
          <w:szCs w:val="32"/>
          <w:highlight w:val="none"/>
          <w:u w:val="none"/>
          <w:lang w:val="en-US" w:eastAsia="zh-CN" w:bidi="ar"/>
        </w:rPr>
        <w:t>备案</w:t>
      </w:r>
      <w:bookmarkEnd w:id="36"/>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申报材料及相关要求：回收生产性废旧金属的再生资源回收企业和回收非生产性废旧金属的再生资源回收经营者，应当在取得营业执照后15日内，向所在地县级人民政府公安机关备案。备案事项发生变更的，再生资源回收经营者应当自变更之日起15日内（属于工商登记事项的自工商登记变更之日起15日内）向县级人民政府公安机关办理变更手续。</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2" w:firstLineChars="200"/>
        <w:jc w:val="both"/>
        <w:textAlignment w:val="auto"/>
        <w:rPr>
          <w:rFonts w:hint="default" w:ascii="Times New Roman" w:hAnsi="Times New Roman" w:eastAsia="CESI仿宋-GB2312" w:cs="Times New Roman"/>
          <w:b/>
          <w:bCs/>
          <w:color w:val="auto"/>
          <w:kern w:val="0"/>
          <w:sz w:val="32"/>
          <w:szCs w:val="32"/>
          <w:highlight w:val="none"/>
          <w:u w:val="none"/>
          <w:lang w:val="en-US" w:eastAsia="zh-CN" w:bidi="ar"/>
        </w:rPr>
      </w:pPr>
      <w:bookmarkStart w:id="37" w:name="_Toc1532301409_WPSOffice_Level3"/>
      <w:r>
        <w:rPr>
          <w:rFonts w:hint="eastAsia" w:ascii="Times New Roman" w:hAnsi="Times New Roman" w:eastAsia="仿宋_GB2312" w:cs="Times New Roman"/>
          <w:b/>
          <w:bCs/>
          <w:color w:val="auto"/>
          <w:kern w:val="0"/>
          <w:sz w:val="32"/>
          <w:szCs w:val="32"/>
          <w:highlight w:val="none"/>
          <w:u w:val="none"/>
          <w:lang w:val="en-US" w:eastAsia="zh-CN" w:bidi="ar"/>
        </w:rPr>
        <w:t>3.废铅蓄电池收集经营</w:t>
      </w:r>
      <w:r>
        <w:rPr>
          <w:rFonts w:hint="default" w:ascii="Times New Roman" w:hAnsi="Times New Roman" w:eastAsia="仿宋_GB2312" w:cs="Times New Roman"/>
          <w:b/>
          <w:bCs/>
          <w:color w:val="auto"/>
          <w:kern w:val="0"/>
          <w:sz w:val="32"/>
          <w:szCs w:val="32"/>
          <w:highlight w:val="none"/>
          <w:u w:val="none"/>
          <w:lang w:val="en-US" w:eastAsia="zh-CN" w:bidi="ar"/>
        </w:rPr>
        <w:t>许可</w:t>
      </w:r>
      <w:bookmarkEnd w:id="37"/>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申报材料及相关要求：</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申请领取危险废物收集经营许可证，应当具备下列条件：</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(1)有符合国务院交通主管部门有关危险货物运输安全要求的运输工具：</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①运输废铅蓄电池，必须采取防止污染环境的措施，并遵守国家有关危险货物运输管理的规定。自行运输的，应具有符合国务院交通运输主管部门有关危险货物运输管理要求的运输工具。</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②当废铅蓄电池符合交通运输、环境保护相关法规规定的豁免危险货物运输管理要求条件时，按照普通货物运输要求进行管理。豁免危险货物运输资质的运输车辆应当统一涂装标注所属单位名称、服务电话。</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③制定环境应急预案，配备环境应急装备及个人防护设备。</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(2)</w:t>
      </w:r>
      <w:r>
        <w:rPr>
          <w:rFonts w:hint="default" w:ascii="Times New Roman" w:hAnsi="Times New Roman" w:eastAsia="仿宋_GB2312" w:cs="Times New Roman"/>
          <w:b w:val="0"/>
          <w:bCs w:val="0"/>
          <w:color w:val="auto"/>
          <w:kern w:val="2"/>
          <w:sz w:val="32"/>
          <w:szCs w:val="32"/>
          <w:highlight w:val="none"/>
          <w:lang w:val="en-US" w:eastAsia="zh-CN" w:bidi="ar"/>
        </w:rPr>
        <w:t>有符合国家或者地方环境保护标准和安全要求的包装工具、台账要求、中转和临时存放设施、设备：</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①</w:t>
      </w:r>
      <w:r>
        <w:rPr>
          <w:rFonts w:hint="default" w:ascii="Times New Roman" w:hAnsi="Times New Roman" w:eastAsia="仿宋_GB2312" w:cs="Times New Roman"/>
          <w:b w:val="0"/>
          <w:bCs w:val="0"/>
          <w:color w:val="auto"/>
          <w:kern w:val="2"/>
          <w:sz w:val="32"/>
          <w:szCs w:val="32"/>
          <w:highlight w:val="none"/>
          <w:lang w:val="en-US" w:eastAsia="zh-CN" w:bidi="ar"/>
        </w:rPr>
        <w:t>收集、运输、贮存废铅蓄电池的容器或托盘应根据废铅蓄电池的特性而设计，不易破损、变形，其所用材料能有效地防止渗漏、扩散，并耐腐蚀。</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②</w:t>
      </w:r>
      <w:r>
        <w:rPr>
          <w:rFonts w:hint="default" w:ascii="Times New Roman" w:hAnsi="Times New Roman" w:eastAsia="仿宋_GB2312" w:cs="Times New Roman"/>
          <w:b w:val="0"/>
          <w:bCs w:val="0"/>
          <w:color w:val="auto"/>
          <w:kern w:val="2"/>
          <w:sz w:val="32"/>
          <w:szCs w:val="32"/>
          <w:highlight w:val="none"/>
          <w:lang w:val="en-US" w:eastAsia="zh-CN" w:bidi="ar"/>
        </w:rPr>
        <w:t>通过信息系统如实记录每批次收集、贮存、利用、处置废铅蓄电池的数量、重量、来源、去向等信息。再生铅企业应使用全国固体废物管理信息系统。使用自建废铅蓄电池收集处理信息系统的集中转运点，应实现其与全国固体废物管理信息系统的数据对接。</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③</w:t>
      </w:r>
      <w:r>
        <w:rPr>
          <w:rFonts w:hint="default" w:ascii="Times New Roman" w:hAnsi="Times New Roman" w:eastAsia="仿宋_GB2312" w:cs="Times New Roman"/>
          <w:b w:val="0"/>
          <w:bCs w:val="0"/>
          <w:color w:val="auto"/>
          <w:kern w:val="2"/>
          <w:sz w:val="32"/>
          <w:szCs w:val="32"/>
          <w:highlight w:val="none"/>
          <w:lang w:val="en-US" w:eastAsia="zh-CN" w:bidi="ar"/>
        </w:rPr>
        <w:t>废铅蓄电池集中转运点的贮存设施应符合《废铅蓄电池处理污染控制技术规范》（HJ 519）的有关要求。</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(3)有符合国家或者省、自治区、直辖市危险废物处置设施建设规划，符合国家或者地方环境保护标准和安全要求的处置设施、设备和配套的污染防治设施：</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①在厂区出入口、计量称重设备、贮存区域、废酸液收集处理设施所在区域以及贮存设施所在地设区的市级以上生态环境主管部门指定的其他区域，应当设置现场视频监控系统，并确保画面清晰，能连续录下作业情形。有条件的地区，企业视频监控系统可与当地生态环境主管部门危险废物管理信息系统联网，满足远程监控要求。视频记录保存时间至少为半年。</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②计量称重设备应经检验部门度量衡检定合格，并与电脑联网，能够自动记录、打印每批次废铅蓄电池的重量。</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(4)有与所经营的危险废物类别相适应的处置技术和工艺：</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废铅蓄电池收集的企业不得拆解废铅蓄电池。</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(5)有保证危险废物经营安全的规章制度、污染防治措施和事故应急救援措施：</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①依法制订包括危险废物标识、管理计划、申报登记、转移联单、经营许可、应急预案等相关法律法规要求的管理制度。依法建立土壤污染隐患排查制度。</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②制订废铅蓄电池收集、包装的内部管控制度。应整只收购含酸液的废铅蓄电池，并采取防止废铅蓄电池破损、酸液泄漏的措施。</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③废铅蓄电池经营单位应依法向社会公布废铅蓄电池收集、贮存、利用、处置设施的名称、地址和单位联系方式以及环境保护制度和污染防治措施落实情况等信息</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2" w:firstLineChars="200"/>
        <w:jc w:val="both"/>
        <w:textAlignment w:val="auto"/>
        <w:rPr>
          <w:rFonts w:hint="default" w:ascii="Times New Roman" w:hAnsi="Times New Roman" w:eastAsia="仿宋_GB2312" w:cs="Times New Roman"/>
          <w:b/>
          <w:bCs/>
          <w:color w:val="auto"/>
          <w:kern w:val="0"/>
          <w:sz w:val="32"/>
          <w:szCs w:val="32"/>
          <w:highlight w:val="none"/>
          <w:u w:val="none"/>
          <w:lang w:val="en-US" w:eastAsia="zh-CN" w:bidi="ar"/>
        </w:rPr>
      </w:pPr>
      <w:bookmarkStart w:id="38" w:name="_Toc50114773_WPSOffice_Level3"/>
      <w:r>
        <w:rPr>
          <w:rFonts w:hint="default" w:ascii="Times New Roman" w:hAnsi="Times New Roman" w:eastAsia="仿宋_GB2312" w:cs="Times New Roman"/>
          <w:b/>
          <w:bCs/>
          <w:color w:val="auto"/>
          <w:kern w:val="0"/>
          <w:sz w:val="32"/>
          <w:szCs w:val="32"/>
          <w:highlight w:val="none"/>
          <w:u w:val="none"/>
          <w:lang w:val="en" w:eastAsia="zh-CN" w:bidi="ar"/>
        </w:rPr>
        <w:t>4</w:t>
      </w:r>
      <w:r>
        <w:rPr>
          <w:rFonts w:hint="default" w:ascii="Times New Roman" w:hAnsi="Times New Roman" w:eastAsia="仿宋_GB2312" w:cs="Times New Roman"/>
          <w:b/>
          <w:bCs/>
          <w:color w:val="auto"/>
          <w:kern w:val="0"/>
          <w:sz w:val="32"/>
          <w:szCs w:val="32"/>
          <w:highlight w:val="none"/>
          <w:u w:val="none"/>
          <w:lang w:val="en-US" w:eastAsia="zh-CN" w:bidi="ar"/>
        </w:rPr>
        <w:t>.排水许可</w:t>
      </w:r>
      <w:bookmarkEnd w:id="38"/>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电动自行车生产企业</w:t>
      </w:r>
      <w:r>
        <w:rPr>
          <w:rFonts w:hint="default" w:ascii="Times New Roman" w:hAnsi="Times New Roman" w:eastAsia="仿宋_GB2312" w:cs="Times New Roman"/>
          <w:b w:val="0"/>
          <w:bCs w:val="0"/>
          <w:color w:val="auto"/>
          <w:kern w:val="2"/>
          <w:sz w:val="32"/>
          <w:szCs w:val="32"/>
          <w:highlight w:val="none"/>
          <w:lang w:val="en-US" w:eastAsia="zh-CN" w:bidi="ar"/>
        </w:rPr>
        <w:t>应当申办城镇污水排入排水管网许可证（下文统一简称排水许可证），在申请许可时应提供以下材料：</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(1)</w:t>
      </w:r>
      <w:r>
        <w:rPr>
          <w:rFonts w:hint="default" w:ascii="Times New Roman" w:hAnsi="Times New Roman" w:eastAsia="仿宋_GB2312" w:cs="Times New Roman"/>
          <w:b w:val="0"/>
          <w:bCs w:val="0"/>
          <w:color w:val="auto"/>
          <w:kern w:val="2"/>
          <w:sz w:val="32"/>
          <w:szCs w:val="32"/>
          <w:highlight w:val="none"/>
          <w:lang w:val="en-US" w:eastAsia="zh-CN" w:bidi="ar"/>
        </w:rPr>
        <w:t>排水许可申请表；</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(2)</w:t>
      </w:r>
      <w:r>
        <w:rPr>
          <w:rFonts w:hint="default" w:ascii="Times New Roman" w:hAnsi="Times New Roman" w:eastAsia="仿宋_GB2312" w:cs="Times New Roman"/>
          <w:b w:val="0"/>
          <w:bCs w:val="0"/>
          <w:color w:val="auto"/>
          <w:kern w:val="2"/>
          <w:sz w:val="32"/>
          <w:szCs w:val="32"/>
          <w:highlight w:val="none"/>
          <w:lang w:val="en-US" w:eastAsia="zh-CN" w:bidi="ar"/>
        </w:rPr>
        <w:t>排水户内部排水管网、专用检测井、雨污水排放口位置和口径的图纸及说明等材料；</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(3)</w:t>
      </w:r>
      <w:r>
        <w:rPr>
          <w:rFonts w:hint="default" w:ascii="Times New Roman" w:hAnsi="Times New Roman" w:eastAsia="仿宋_GB2312" w:cs="Times New Roman"/>
          <w:b w:val="0"/>
          <w:bCs w:val="0"/>
          <w:color w:val="auto"/>
          <w:kern w:val="2"/>
          <w:sz w:val="32"/>
          <w:szCs w:val="32"/>
          <w:highlight w:val="none"/>
          <w:lang w:val="en-US" w:eastAsia="zh-CN" w:bidi="ar"/>
        </w:rPr>
        <w:t>按照国家有关规定建设污水预处理设施的有关材料；</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(4)</w:t>
      </w:r>
      <w:r>
        <w:rPr>
          <w:rFonts w:hint="default" w:ascii="Times New Roman" w:hAnsi="Times New Roman" w:eastAsia="仿宋_GB2312" w:cs="Times New Roman"/>
          <w:b w:val="0"/>
          <w:bCs w:val="0"/>
          <w:color w:val="auto"/>
          <w:kern w:val="2"/>
          <w:sz w:val="32"/>
          <w:szCs w:val="32"/>
          <w:highlight w:val="none"/>
          <w:lang w:val="en-US" w:eastAsia="zh-CN" w:bidi="ar"/>
        </w:rPr>
        <w:t>排水隐蔽工程竣工报告，或者排水户承诺排水隐蔽工程合格且不存在雨水污水管网混接错接、雨水污水混排的书面承诺书；</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(5)</w:t>
      </w:r>
      <w:r>
        <w:rPr>
          <w:rFonts w:hint="default" w:ascii="Times New Roman" w:hAnsi="Times New Roman" w:eastAsia="仿宋_GB2312" w:cs="Times New Roman"/>
          <w:b w:val="0"/>
          <w:bCs w:val="0"/>
          <w:color w:val="auto"/>
          <w:kern w:val="2"/>
          <w:sz w:val="32"/>
          <w:szCs w:val="32"/>
          <w:highlight w:val="none"/>
          <w:lang w:val="en-US" w:eastAsia="zh-CN" w:bidi="ar"/>
        </w:rPr>
        <w:t>排水水质符合相关标准的检测报告或者排水水质符合相关标准的书面承诺书；</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(6)</w:t>
      </w:r>
      <w:r>
        <w:rPr>
          <w:rFonts w:hint="default" w:ascii="Times New Roman" w:hAnsi="Times New Roman" w:eastAsia="仿宋_GB2312" w:cs="Times New Roman"/>
          <w:b w:val="0"/>
          <w:bCs w:val="0"/>
          <w:color w:val="auto"/>
          <w:kern w:val="2"/>
          <w:sz w:val="32"/>
          <w:szCs w:val="32"/>
          <w:highlight w:val="none"/>
          <w:lang w:val="en-US" w:eastAsia="zh-CN" w:bidi="ar"/>
        </w:rPr>
        <w:t>列入重点排污单位名录的排水户应当提供已安装的主要水污染物排放自动监测设备有关材料；</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(7)</w:t>
      </w:r>
      <w:r>
        <w:rPr>
          <w:rFonts w:hint="default" w:ascii="Times New Roman" w:hAnsi="Times New Roman" w:eastAsia="仿宋_GB2312" w:cs="Times New Roman"/>
          <w:b w:val="0"/>
          <w:bCs w:val="0"/>
          <w:color w:val="auto"/>
          <w:kern w:val="2"/>
          <w:sz w:val="32"/>
          <w:szCs w:val="32"/>
          <w:highlight w:val="none"/>
          <w:lang w:val="en-US" w:eastAsia="zh-CN" w:bidi="ar"/>
        </w:rPr>
        <w:t>法人代表身份证。</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2" w:firstLineChars="200"/>
        <w:jc w:val="both"/>
        <w:textAlignment w:val="auto"/>
        <w:rPr>
          <w:rFonts w:hint="eastAsia" w:ascii="Times New Roman" w:hAnsi="Times New Roman" w:eastAsia="仿宋_GB2312" w:cs="Times New Roman"/>
          <w:b/>
          <w:bCs/>
          <w:color w:val="auto"/>
          <w:kern w:val="0"/>
          <w:sz w:val="32"/>
          <w:szCs w:val="32"/>
          <w:highlight w:val="none"/>
          <w:u w:val="none"/>
          <w:lang w:val="en-US" w:eastAsia="zh-CN" w:bidi="ar"/>
        </w:rPr>
      </w:pPr>
      <w:bookmarkStart w:id="39" w:name="_Toc134564918_WPSOffice_Level3"/>
      <w:r>
        <w:rPr>
          <w:rFonts w:hint="default" w:ascii="Times New Roman" w:hAnsi="Times New Roman" w:eastAsia="仿宋_GB2312" w:cs="Times New Roman"/>
          <w:b/>
          <w:bCs/>
          <w:color w:val="auto"/>
          <w:kern w:val="0"/>
          <w:sz w:val="32"/>
          <w:szCs w:val="32"/>
          <w:highlight w:val="none"/>
          <w:u w:val="none"/>
          <w:lang w:val="en" w:eastAsia="zh-CN" w:bidi="ar"/>
        </w:rPr>
        <w:t>5</w:t>
      </w:r>
      <w:r>
        <w:rPr>
          <w:rFonts w:hint="default" w:ascii="Times New Roman" w:hAnsi="Times New Roman" w:eastAsia="仿宋_GB2312" w:cs="Times New Roman"/>
          <w:b/>
          <w:bCs/>
          <w:color w:val="auto"/>
          <w:kern w:val="0"/>
          <w:sz w:val="32"/>
          <w:szCs w:val="32"/>
          <w:highlight w:val="none"/>
          <w:u w:val="none"/>
          <w:lang w:val="en-US" w:eastAsia="zh-CN" w:bidi="ar"/>
        </w:rPr>
        <w:t>.</w:t>
      </w:r>
      <w:r>
        <w:rPr>
          <w:rFonts w:hint="eastAsia" w:ascii="Times New Roman" w:hAnsi="Times New Roman" w:eastAsia="仿宋_GB2312" w:cs="Times New Roman"/>
          <w:b/>
          <w:bCs/>
          <w:color w:val="auto"/>
          <w:kern w:val="0"/>
          <w:sz w:val="32"/>
          <w:szCs w:val="32"/>
          <w:highlight w:val="none"/>
          <w:u w:val="none"/>
          <w:lang w:val="en-US" w:eastAsia="zh-CN" w:bidi="ar"/>
        </w:rPr>
        <w:t>其他相关许可或证明要求</w:t>
      </w:r>
      <w:bookmarkEnd w:id="39"/>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i w:val="0"/>
          <w:iCs w:val="0"/>
          <w:caps w:val="0"/>
          <w:strike w:val="0"/>
          <w:dstrike w:val="0"/>
          <w:color w:val="auto"/>
          <w:spacing w:val="0"/>
          <w:sz w:val="32"/>
          <w:szCs w:val="32"/>
          <w:shd w:val="clear" w:fill="FFFFFF"/>
          <w:lang w:val="en-US" w:eastAsia="zh-CN"/>
        </w:rPr>
      </w:pPr>
      <w:r>
        <w:rPr>
          <w:rFonts w:hint="eastAsia" w:ascii="Times New Roman" w:hAnsi="Times New Roman" w:eastAsia="仿宋_GB2312" w:cs="Times New Roman"/>
          <w:i w:val="0"/>
          <w:iCs w:val="0"/>
          <w:caps w:val="0"/>
          <w:strike w:val="0"/>
          <w:dstrike w:val="0"/>
          <w:color w:val="auto"/>
          <w:spacing w:val="0"/>
          <w:sz w:val="32"/>
          <w:szCs w:val="32"/>
          <w:shd w:val="clear" w:fill="FFFFFF"/>
          <w:lang w:val="en-US" w:eastAsia="zh-CN"/>
        </w:rPr>
        <w:t>(1)电动自行车相关企业生产的产品有相应强制性国家标准的,应当执行相应强制性国家标准,诸如电动自行车整车产品应当符合《电动自行车安全技术规范》(GB 17761)《电动自行车电气安全要求》(GB 42295)等强制性国家标准要求,在出厂、销售前应通过强制性产品认证。企业生产或采购的锂离子蓄电池产品应符合强制性国家标准《电动自行车用锂离子蓄电池安全技术规范》(GB 43854)要求,其生产企业应符合《锂离子电池行业规范条件》要求。企业生产或采购的铅蓄电池产品的制造商应当符合《铅蓄电池行业规范条件》要求。企业生产或采购的充电器产品应当符合《电动自行车用充电器安全技术要求》(GB 42296)要求,并通过产品认证。企业生产或采购的头盔产品应当符合《摩托车、电动自行车乘员头盔》(GB 811)要求。</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i w:val="0"/>
          <w:iCs w:val="0"/>
          <w:caps w:val="0"/>
          <w:strike w:val="0"/>
          <w:dstrike w:val="0"/>
          <w:color w:val="auto"/>
          <w:spacing w:val="0"/>
          <w:sz w:val="32"/>
          <w:szCs w:val="32"/>
          <w:shd w:val="clear" w:fill="FFFFFF"/>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(2)</w:t>
      </w:r>
      <w:r>
        <w:rPr>
          <w:rFonts w:hint="eastAsia" w:ascii="Times New Roman" w:hAnsi="Times New Roman" w:eastAsia="仿宋_GB2312" w:cs="Times New Roman"/>
          <w:i w:val="0"/>
          <w:iCs w:val="0"/>
          <w:caps w:val="0"/>
          <w:strike w:val="0"/>
          <w:dstrike w:val="0"/>
          <w:color w:val="auto"/>
          <w:spacing w:val="0"/>
          <w:sz w:val="32"/>
          <w:szCs w:val="32"/>
          <w:shd w:val="clear" w:fill="FFFFFF"/>
          <w:lang w:val="en-US" w:eastAsia="zh-CN"/>
        </w:rPr>
        <w:t>电动自行车相关企业生产的产品有相应推荐性国家标准、行业标准、地方标准、团体标准的,可以依照相应标准明确质量标准,如企业生产或采购的电动机产品应符合《电动自行车用电动机及控制器》(QB/T 2946)或《小功率电动机的安全要求》(GB/T12350)或更高技术要求的标准。企业生产或采购的控制器产品应符合《电动自行车用电动机及控制器》(QB/T 2946)或更高技术要求的标准。企业生产或采购的电线束产品应符合《电动自行车用电线束》(QB/T 5242)或高于该标准相关技术要求的标准。</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i w:val="0"/>
          <w:iCs w:val="0"/>
          <w:caps w:val="0"/>
          <w:strike w:val="0"/>
          <w:dstrike w:val="0"/>
          <w:color w:val="auto"/>
          <w:spacing w:val="0"/>
          <w:sz w:val="32"/>
          <w:szCs w:val="32"/>
          <w:shd w:val="clear" w:fill="FFFFFF"/>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(3)</w:t>
      </w:r>
      <w:r>
        <w:rPr>
          <w:rFonts w:hint="eastAsia" w:ascii="Times New Roman" w:hAnsi="Times New Roman" w:eastAsia="仿宋_GB2312" w:cs="Times New Roman"/>
          <w:i w:val="0"/>
          <w:iCs w:val="0"/>
          <w:caps w:val="0"/>
          <w:strike w:val="0"/>
          <w:dstrike w:val="0"/>
          <w:color w:val="auto"/>
          <w:spacing w:val="0"/>
          <w:sz w:val="32"/>
          <w:szCs w:val="32"/>
          <w:shd w:val="clear" w:fill="FFFFFF"/>
          <w:lang w:val="en-US" w:eastAsia="zh-CN"/>
        </w:rPr>
        <w:t>电动自行车相关企业生产的产品没有可参照的标准的,电动自行车相关企业应当自行明确质量标准。</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i w:val="0"/>
          <w:iCs w:val="0"/>
          <w:caps w:val="0"/>
          <w:strike w:val="0"/>
          <w:dstrike w:val="0"/>
          <w:color w:val="auto"/>
          <w:spacing w:val="0"/>
          <w:sz w:val="32"/>
          <w:szCs w:val="32"/>
          <w:shd w:val="clear" w:fill="FFFFFF"/>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(4)</w:t>
      </w:r>
      <w:r>
        <w:rPr>
          <w:rFonts w:hint="eastAsia" w:ascii="Times New Roman" w:hAnsi="Times New Roman" w:eastAsia="仿宋_GB2312" w:cs="Times New Roman"/>
          <w:i w:val="0"/>
          <w:iCs w:val="0"/>
          <w:caps w:val="0"/>
          <w:strike w:val="0"/>
          <w:dstrike w:val="0"/>
          <w:color w:val="auto"/>
          <w:spacing w:val="0"/>
          <w:sz w:val="32"/>
          <w:szCs w:val="32"/>
          <w:shd w:val="clear" w:fill="FFFFFF"/>
          <w:lang w:val="en-US" w:eastAsia="zh-CN"/>
        </w:rPr>
        <w:t>电动自行车产品必须经过CCC 认证并标注 CCC 认证标志后,方可出厂、销售、进口或者在其他经营活动中使用。</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i w:val="0"/>
          <w:iCs w:val="0"/>
          <w:caps w:val="0"/>
          <w:strike w:val="0"/>
          <w:dstrike w:val="0"/>
          <w:color w:val="auto"/>
          <w:spacing w:val="0"/>
          <w:sz w:val="32"/>
          <w:szCs w:val="32"/>
          <w:shd w:val="clear" w:fill="FFFFFF"/>
          <w:lang w:val="en-US" w:eastAsia="zh-CN"/>
        </w:rPr>
      </w:pPr>
      <w:r>
        <w:rPr>
          <w:rFonts w:hint="eastAsia" w:ascii="Times New Roman" w:hAnsi="Times New Roman" w:eastAsia="仿宋_GB2312" w:cs="Times New Roman"/>
          <w:i w:val="0"/>
          <w:iCs w:val="0"/>
          <w:caps w:val="0"/>
          <w:strike w:val="0"/>
          <w:dstrike w:val="0"/>
          <w:color w:val="auto"/>
          <w:spacing w:val="0"/>
          <w:sz w:val="32"/>
          <w:szCs w:val="32"/>
          <w:shd w:val="clear" w:fill="FFFFFF"/>
          <w:lang w:val="en-US" w:eastAsia="zh-CN"/>
        </w:rPr>
        <w:t>自 2025 年 11 月 1 日起,电动自行车用锂离子蓄电池、电动自行车用充电器应当经过 CCC 认证并标注 CCC 认证标志后,方可出厂、销售、进口或者在其他经营活动中使用。</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i w:val="0"/>
          <w:iCs w:val="0"/>
          <w:caps w:val="0"/>
          <w:strike w:val="0"/>
          <w:dstrike w:val="0"/>
          <w:color w:val="auto"/>
          <w:spacing w:val="0"/>
          <w:sz w:val="32"/>
          <w:szCs w:val="32"/>
          <w:shd w:val="clear" w:fill="FFFFFF"/>
          <w:lang w:val="en-US" w:eastAsia="zh-CN"/>
        </w:rPr>
      </w:pPr>
      <w:r>
        <w:rPr>
          <w:rFonts w:hint="eastAsia" w:ascii="Times New Roman" w:hAnsi="Times New Roman" w:eastAsia="仿宋_GB2312" w:cs="Times New Roman"/>
          <w:i w:val="0"/>
          <w:iCs w:val="0"/>
          <w:caps w:val="0"/>
          <w:strike w:val="0"/>
          <w:dstrike w:val="0"/>
          <w:color w:val="auto"/>
          <w:spacing w:val="0"/>
          <w:sz w:val="32"/>
          <w:szCs w:val="32"/>
          <w:shd w:val="clear" w:fill="FFFFFF"/>
          <w:lang w:val="en-US" w:eastAsia="zh-CN"/>
        </w:rPr>
        <w:t>电动自行车、蓄电池、充电器认证证书注销、撤销之日起或者认证证书暂停期间,不符合认证要求的产品,不得继续出厂、销售、进口或者在其他经营活动中使用。</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i w:val="0"/>
          <w:iCs w:val="0"/>
          <w:caps w:val="0"/>
          <w:strike w:val="0"/>
          <w:dstrike w:val="0"/>
          <w:color w:val="auto"/>
          <w:spacing w:val="0"/>
          <w:sz w:val="32"/>
          <w:szCs w:val="32"/>
          <w:shd w:val="clear" w:fill="FFFFFF"/>
          <w:lang w:val="en-US" w:eastAsia="zh-CN"/>
        </w:rPr>
      </w:pPr>
      <w:r>
        <w:rPr>
          <w:rFonts w:hint="eastAsia" w:ascii="Times New Roman" w:hAnsi="Times New Roman" w:eastAsia="仿宋_GB2312" w:cs="Times New Roman"/>
          <w:i w:val="0"/>
          <w:iCs w:val="0"/>
          <w:caps w:val="0"/>
          <w:strike w:val="0"/>
          <w:dstrike w:val="0"/>
          <w:color w:val="auto"/>
          <w:spacing w:val="0"/>
          <w:sz w:val="32"/>
          <w:szCs w:val="32"/>
          <w:shd w:val="clear" w:fill="FFFFFF"/>
          <w:lang w:val="en-US" w:eastAsia="zh-CN"/>
        </w:rPr>
        <w:t>销售者应当将销售的车辆符合强制性国家标准、获得强制性产品认证有关信息在销售场所显著位置公示。</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(5)</w:t>
      </w:r>
      <w:r>
        <w:rPr>
          <w:rFonts w:hint="eastAsia" w:ascii="Times New Roman" w:hAnsi="Times New Roman" w:eastAsia="仿宋_GB2312" w:cs="Times New Roman"/>
          <w:b w:val="0"/>
          <w:bCs w:val="0"/>
          <w:color w:val="auto"/>
          <w:sz w:val="32"/>
          <w:szCs w:val="32"/>
          <w:highlight w:val="none"/>
          <w:lang w:val="en-US" w:eastAsia="zh-CN"/>
        </w:rPr>
        <w:t>电动自行车相关企业对所生产、销售的电动自行车及蓄电池、充电器等相关产品,应当明确具体适用的质量标准,并予以实施。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(6)</w:t>
      </w:r>
      <w:r>
        <w:rPr>
          <w:rFonts w:hint="eastAsia" w:ascii="Times New Roman" w:hAnsi="Times New Roman" w:eastAsia="仿宋_GB2312" w:cs="Times New Roman"/>
          <w:b w:val="0"/>
          <w:bCs w:val="0"/>
          <w:color w:val="auto"/>
          <w:sz w:val="32"/>
          <w:szCs w:val="32"/>
          <w:highlight w:val="none"/>
          <w:lang w:val="en-US" w:eastAsia="zh-CN"/>
        </w:rPr>
        <w:t>实施电动自行车强制性产品认证的基本认证模式为:</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型式试验+企业质量保证能力和产品一致性检查(初始工厂检查)+获证后监督。</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获证后监督是指获证后的跟踪检查、生产现场抽取样品检测或者检查、市场抽样检测或者检查三种方式之一或各种组合。</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认证机构应按照《强制性产品认证实施规则 生产企业分类管理、认证模式选择与确定》的要求,对生产企业实施分类管理,并结合分类管理结果对获证后监督各方式进行组合,以确定认证委托人所能适用的认证模式。</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7</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认证机构应在生产企业分类管理的基础上,对获证产品及其生产企业实施有效的跟踪检查,以验证企业质量保证能力持续符合认证要求、确保获证产品持续符合认证依据标准要求并保持与型式试验样品的一致性。</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获证后的跟踪检查应在生产企业正常生产时,优先选择不预先通知被检查方的方式进行。对于非连续生产的产品,认证委托人应向认证机构提交相关生产计划,便于获证后的跟踪检查有效开展。必要时,认证机构可到生产企业以外的场所实施延伸检查。</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认证机构应按照《强制性产品认证实施规则要求》和《强制性产品认证实施规则工厂质量保证能力工厂检查通用要求》、《生产一致性检查要求》制定获证后的跟踪检查要求具体内容,并在认证实施细则中明确。</w:t>
      </w:r>
    </w:p>
    <w:p>
      <w:pPr>
        <w:pStyle w:val="28"/>
        <w:keepNext w:val="0"/>
        <w:keepLines w:val="0"/>
        <w:pageBreakBefore w:val="0"/>
        <w:widowControl w:val="0"/>
        <w:kinsoku/>
        <w:wordWrap w:val="0"/>
        <w:overflowPunct/>
        <w:topLinePunct w:val="0"/>
        <w:autoSpaceDE/>
        <w:autoSpaceDN/>
        <w:bidi w:val="0"/>
        <w:snapToGrid/>
        <w:spacing w:line="600" w:lineRule="exact"/>
        <w:ind w:right="0" w:firstLine="642"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bookmarkStart w:id="40" w:name="_Toc1532301409_WPSOffice_Level2"/>
      <w:r>
        <w:rPr>
          <w:rFonts w:hint="eastAsia" w:ascii="Times New Roman" w:hAnsi="Times New Roman" w:eastAsia="楷体_GB2312" w:cs="Times New Roman"/>
          <w:b/>
          <w:bCs/>
          <w:color w:val="auto"/>
          <w:sz w:val="32"/>
          <w:szCs w:val="32"/>
          <w:highlight w:val="none"/>
          <w:lang w:val="en-US" w:eastAsia="zh-CN"/>
        </w:rPr>
        <w:t>(三)硬件设施要求</w:t>
      </w:r>
      <w:bookmarkEnd w:id="40"/>
    </w:p>
    <w:p>
      <w:pPr>
        <w:pStyle w:val="28"/>
        <w:keepNext w:val="0"/>
        <w:keepLines w:val="0"/>
        <w:pageBreakBefore w:val="0"/>
        <w:widowControl w:val="0"/>
        <w:kinsoku/>
        <w:wordWrap w:val="0"/>
        <w:overflowPunct/>
        <w:topLinePunct w:val="0"/>
        <w:autoSpaceDE/>
        <w:autoSpaceDN/>
        <w:bidi w:val="0"/>
        <w:snapToGrid/>
        <w:spacing w:line="600" w:lineRule="exact"/>
        <w:ind w:right="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1.消防安全方面，应严格落实消防法律、法规、标准、规范等的法定消防责任</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1</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kern w:val="0"/>
          <w:sz w:val="32"/>
          <w:szCs w:val="32"/>
          <w:highlight w:val="none"/>
          <w:lang w:val="en-US" w:eastAsia="zh-CN" w:bidi="ar-SA"/>
        </w:rPr>
        <w:t>制定落实消防安全管理制度，每日开展防火巡查、每月开展防火检查、每半年开展不少于1次消防培训和演练。</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
        </w:rPr>
        <w:t>(2)</w:t>
      </w:r>
      <w:r>
        <w:rPr>
          <w:rFonts w:hint="eastAsia" w:ascii="Times New Roman" w:hAnsi="Times New Roman" w:eastAsia="仿宋_GB2312" w:cs="Times New Roman"/>
          <w:b w:val="0"/>
          <w:bCs w:val="0"/>
          <w:color w:val="auto"/>
          <w:kern w:val="0"/>
          <w:sz w:val="32"/>
          <w:szCs w:val="32"/>
          <w:highlight w:val="none"/>
          <w:lang w:val="en-US" w:eastAsia="zh-CN" w:bidi="ar-SA"/>
        </w:rPr>
        <w:t>建立消防安全培训制度，针对不同岗位开展实操实训、警示案例等多种形式的消防宣传培训；制定灭火和应急疏散预案，对新员工、转岗人员进行岗前消防培训，每半年组织全体员工开展1次消防培训和实装、实操消防演练。</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3</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kern w:val="0"/>
          <w:sz w:val="32"/>
          <w:szCs w:val="32"/>
          <w:highlight w:val="none"/>
          <w:lang w:val="en-US" w:eastAsia="zh-CN" w:bidi="ar-SA"/>
        </w:rPr>
        <w:t>按照国家标准、行业标准配置消火栓、灭火器、疏散指示标志、应急照明等消防设施、器材和消防安全标志，并定期进行维护保养、检测，确保完好有效。</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4</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kern w:val="0"/>
          <w:sz w:val="32"/>
          <w:szCs w:val="32"/>
          <w:highlight w:val="none"/>
          <w:lang w:val="en-US" w:eastAsia="zh-CN" w:bidi="ar-SA"/>
        </w:rPr>
        <w:t>应规范设置疏散通道、安全出口，疏散通道或安全出口保持畅通，禁止在门窗上设置影响逃生和灭火救援的广告牌等障碍物；保证防火防烟分区、防火间距符合消防技术标准；</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5</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kern w:val="0"/>
          <w:sz w:val="32"/>
          <w:szCs w:val="32"/>
          <w:highlight w:val="none"/>
          <w:lang w:val="en-US" w:eastAsia="zh-CN" w:bidi="ar-SA"/>
        </w:rPr>
        <w:t>规范电气线路敷设，明敷的电气线路应采用阻燃 PVC 管或金属管套管保护，安装漏电保护装置和空气开关，不得私拉电线、插座给电动车充电。</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6</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kern w:val="0"/>
          <w:sz w:val="32"/>
          <w:szCs w:val="32"/>
          <w:highlight w:val="none"/>
          <w:lang w:val="en-US" w:eastAsia="zh-CN" w:bidi="ar-SA"/>
        </w:rPr>
        <w:t>厂房、仓库、销售门店内严禁设置员工宿舍等人员居住场所，未经相关部门审批、备案，不得擅自改变平面布局、防火分隔、消防设施等设置</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7</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kern w:val="0"/>
          <w:sz w:val="32"/>
          <w:szCs w:val="32"/>
          <w:highlight w:val="none"/>
          <w:lang w:val="en-US" w:eastAsia="zh-CN" w:bidi="ar-SA"/>
        </w:rPr>
        <w:t>锂电池存放、储存场所（含临时存放点）与其他区域应采取实体墙有效防火分隔，墙上应按要求设置乙级防火门，并保持常闭。</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8</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kern w:val="0"/>
          <w:sz w:val="32"/>
          <w:szCs w:val="32"/>
          <w:highlight w:val="none"/>
          <w:lang w:val="en-US" w:eastAsia="zh-CN" w:bidi="ar-SA"/>
        </w:rPr>
        <w:t>规上生产企业按要求建立企业微型消防站，配齐人员、装备、场地，并落实值班值守制度。</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2.经营场所方面，铁路、矿区、油田、机场、港口、施工工地、军事禁区和金属冶炼加工企业附近，不得设点收购废旧金属。</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收购废旧金属的企业和个体工商户不得收购下列金属物品：</w:t>
      </w:r>
    </w:p>
    <w:p>
      <w:pPr>
        <w:pStyle w:val="28"/>
        <w:keepNext w:val="0"/>
        <w:keepLines w:val="0"/>
        <w:pageBreakBefore w:val="0"/>
        <w:widowControl w:val="0"/>
        <w:kinsoku/>
        <w:wordWrap w:val="0"/>
        <w:overflowPunct/>
        <w:topLinePunct w:val="0"/>
        <w:autoSpaceDE/>
        <w:autoSpaceDN/>
        <w:bidi w:val="0"/>
        <w:snapToGrid/>
        <w:spacing w:line="600" w:lineRule="exact"/>
        <w:ind w:right="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1</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kern w:val="0"/>
          <w:sz w:val="32"/>
          <w:szCs w:val="32"/>
          <w:highlight w:val="none"/>
          <w:lang w:val="en-US" w:eastAsia="zh-CN" w:bidi="ar-SA"/>
        </w:rPr>
        <w:t>枪支、弹药和爆炸物品;</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
        </w:rPr>
        <w:t>(2)</w:t>
      </w:r>
      <w:r>
        <w:rPr>
          <w:rFonts w:hint="eastAsia" w:ascii="Times New Roman" w:hAnsi="Times New Roman" w:eastAsia="仿宋_GB2312" w:cs="Times New Roman"/>
          <w:b w:val="0"/>
          <w:bCs w:val="0"/>
          <w:color w:val="auto"/>
          <w:kern w:val="0"/>
          <w:sz w:val="32"/>
          <w:szCs w:val="32"/>
          <w:highlight w:val="none"/>
          <w:lang w:val="en-US" w:eastAsia="zh-CN" w:bidi="ar-SA"/>
        </w:rPr>
        <w:t>剧毒、放射性物品及其容器;</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3</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kern w:val="0"/>
          <w:sz w:val="32"/>
          <w:szCs w:val="32"/>
          <w:highlight w:val="none"/>
          <w:lang w:val="en-US" w:eastAsia="zh-CN" w:bidi="ar-SA"/>
        </w:rPr>
        <w:t>铁路、油田、供电、电信通讯、矿山、水利、测量和城市公用设施等专用器材;</w:t>
      </w:r>
    </w:p>
    <w:p>
      <w:pPr>
        <w:pStyle w:val="28"/>
        <w:keepNext w:val="0"/>
        <w:keepLines w:val="0"/>
        <w:pageBreakBefore w:val="0"/>
        <w:widowControl w:val="0"/>
        <w:kinsoku/>
        <w:wordWrap w:val="0"/>
        <w:overflowPunct/>
        <w:topLinePunct w:val="0"/>
        <w:autoSpaceDE/>
        <w:autoSpaceDN/>
        <w:bidi w:val="0"/>
        <w:snapToGrid/>
        <w:spacing w:line="600" w:lineRule="exact"/>
        <w:ind w:right="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4</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kern w:val="0"/>
          <w:sz w:val="32"/>
          <w:szCs w:val="32"/>
          <w:highlight w:val="none"/>
          <w:lang w:val="en-US" w:eastAsia="zh-CN" w:bidi="ar-SA"/>
        </w:rPr>
        <w:t>公安机关通报寻查的赃物或者有赃物嫌疑的物品。</w:t>
      </w:r>
    </w:p>
    <w:p>
      <w:pPr>
        <w:pStyle w:val="28"/>
        <w:keepNext w:val="0"/>
        <w:keepLines w:val="0"/>
        <w:pageBreakBefore w:val="0"/>
        <w:widowControl w:val="0"/>
        <w:kinsoku/>
        <w:wordWrap w:val="0"/>
        <w:overflowPunct/>
        <w:topLinePunct w:val="0"/>
        <w:autoSpaceDE/>
        <w:autoSpaceDN/>
        <w:bidi w:val="0"/>
        <w:snapToGrid/>
        <w:spacing w:line="600" w:lineRule="exact"/>
        <w:ind w:right="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再生资源回收经营者在经营活动中发现有公安机关通报寻查的赃物或者有赃物嫌疑的物品时，应当立即报告公安机关。</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 w:eastAsia="zh-CN" w:bidi="ar-SA"/>
        </w:rPr>
        <w:t>3.</w:t>
      </w:r>
      <w:r>
        <w:rPr>
          <w:rFonts w:hint="eastAsia" w:ascii="Times New Roman" w:hAnsi="Times New Roman" w:eastAsia="仿宋_GB2312" w:cs="Times New Roman"/>
          <w:b w:val="0"/>
          <w:bCs w:val="0"/>
          <w:color w:val="auto"/>
          <w:kern w:val="0"/>
          <w:sz w:val="32"/>
          <w:szCs w:val="32"/>
          <w:highlight w:val="none"/>
          <w:lang w:val="en-US" w:eastAsia="zh-CN" w:bidi="ar-SA"/>
        </w:rPr>
        <w:t>废铅蓄电池收集经营场所方面，根据危险废物贮存污染控制标准（GB18597-2023）执行。</w:t>
      </w:r>
    </w:p>
    <w:p>
      <w:pPr>
        <w:pStyle w:val="28"/>
        <w:keepNext w:val="0"/>
        <w:keepLines w:val="0"/>
        <w:pageBreakBefore w:val="0"/>
        <w:widowControl w:val="0"/>
        <w:kinsoku/>
        <w:wordWrap w:val="0"/>
        <w:overflowPunct/>
        <w:topLinePunct w:val="0"/>
        <w:autoSpaceDE/>
        <w:autoSpaceDN/>
        <w:bidi w:val="0"/>
        <w:snapToGrid/>
        <w:spacing w:line="600" w:lineRule="exact"/>
        <w:ind w:right="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根据《危险废物贮存污染控制标准》（GB185974-2023），企业建造专用的危险废物贮存设施，危险废物可在贮存设施内分区堆放。盛装危险废物的容器上必须粘贴符合标准附录A所示的标签。危险废物贮存容器应当使用符合标准的容器盛装。危险废物贮存设施都必须按GB15562.2的规定设置警示标志，周围设置围墙，配备通讯设备、照明设施、消防灭火器、安全防护服装及工具，并设有应急防护设施。</w:t>
      </w:r>
    </w:p>
    <w:p>
      <w:pPr>
        <w:pStyle w:val="28"/>
        <w:keepNext w:val="0"/>
        <w:keepLines w:val="0"/>
        <w:pageBreakBefore w:val="0"/>
        <w:widowControl w:val="0"/>
        <w:kinsoku/>
        <w:wordWrap w:val="0"/>
        <w:overflowPunct/>
        <w:topLinePunct w:val="0"/>
        <w:autoSpaceDE/>
        <w:autoSpaceDN/>
        <w:bidi w:val="0"/>
        <w:snapToGrid/>
        <w:spacing w:line="600" w:lineRule="exact"/>
        <w:ind w:right="0" w:firstLine="642" w:firstLineChars="200"/>
        <w:jc w:val="both"/>
        <w:textAlignment w:val="auto"/>
        <w:rPr>
          <w:rFonts w:hint="default" w:ascii="Times New Roman" w:hAnsi="Times New Roman" w:eastAsia="楷体_GB2312" w:cs="Times New Roman"/>
          <w:b/>
          <w:bCs/>
          <w:color w:val="auto"/>
          <w:sz w:val="32"/>
          <w:szCs w:val="32"/>
          <w:highlight w:val="none"/>
          <w:lang w:val="en-US" w:eastAsia="zh-CN"/>
        </w:rPr>
      </w:pPr>
      <w:bookmarkStart w:id="41" w:name="_Toc50114773_WPSOffice_Level2"/>
      <w:r>
        <w:rPr>
          <w:rFonts w:hint="eastAsia" w:ascii="Times New Roman" w:hAnsi="Times New Roman" w:eastAsia="楷体_GB2312" w:cs="Times New Roman"/>
          <w:b/>
          <w:bCs/>
          <w:color w:val="auto"/>
          <w:sz w:val="32"/>
          <w:szCs w:val="32"/>
          <w:highlight w:val="none"/>
          <w:lang w:val="en-US" w:eastAsia="zh-CN"/>
        </w:rPr>
        <w:t>(四)</w:t>
      </w:r>
      <w:r>
        <w:rPr>
          <w:rFonts w:hint="default" w:ascii="Times New Roman" w:hAnsi="Times New Roman" w:eastAsia="楷体_GB2312" w:cs="Times New Roman"/>
          <w:b/>
          <w:bCs/>
          <w:color w:val="auto"/>
          <w:sz w:val="32"/>
          <w:szCs w:val="32"/>
          <w:highlight w:val="none"/>
          <w:lang w:val="en-US" w:eastAsia="zh-CN"/>
        </w:rPr>
        <w:t>组织架构</w:t>
      </w:r>
      <w:bookmarkEnd w:id="41"/>
    </w:p>
    <w:p>
      <w:pPr>
        <w:pStyle w:val="28"/>
        <w:keepNext w:val="0"/>
        <w:keepLines w:val="0"/>
        <w:pageBreakBefore w:val="0"/>
        <w:widowControl w:val="0"/>
        <w:kinsoku/>
        <w:wordWrap w:val="0"/>
        <w:overflowPunct/>
        <w:topLinePunct w:val="0"/>
        <w:autoSpaceDE/>
        <w:autoSpaceDN/>
        <w:bidi w:val="0"/>
        <w:snapToGrid/>
        <w:spacing w:line="600" w:lineRule="exact"/>
        <w:ind w:right="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电动自行车生产企业应配备质量安全员、安全生产管理人员、消防责任人员（其他按照相关法律法规规定的责任人员）。</w:t>
      </w:r>
    </w:p>
    <w:p>
      <w:pPr>
        <w:pStyle w:val="28"/>
        <w:keepNext w:val="0"/>
        <w:keepLines w:val="0"/>
        <w:pageBreakBefore w:val="0"/>
        <w:widowControl w:val="0"/>
        <w:kinsoku/>
        <w:wordWrap w:val="0"/>
        <w:overflowPunct/>
        <w:topLinePunct w:val="0"/>
        <w:autoSpaceDE/>
        <w:autoSpaceDN/>
        <w:bidi w:val="0"/>
        <w:snapToGrid/>
        <w:spacing w:line="600" w:lineRule="exact"/>
        <w:ind w:right="0" w:firstLine="642" w:firstLineChars="200"/>
        <w:jc w:val="both"/>
        <w:textAlignment w:val="auto"/>
        <w:rPr>
          <w:rFonts w:hint="default" w:ascii="Times New Roman" w:hAnsi="Times New Roman" w:eastAsia="楷体_GB2312" w:cs="Times New Roman"/>
          <w:b/>
          <w:bCs/>
          <w:color w:val="auto"/>
          <w:sz w:val="32"/>
          <w:szCs w:val="32"/>
          <w:highlight w:val="none"/>
          <w:lang w:val="en-US" w:eastAsia="zh-CN"/>
        </w:rPr>
      </w:pPr>
      <w:bookmarkStart w:id="42" w:name="_Toc134564918_WPSOffice_Level2"/>
      <w:r>
        <w:rPr>
          <w:rFonts w:hint="eastAsia" w:ascii="Times New Roman" w:hAnsi="Times New Roman" w:eastAsia="楷体_GB2312" w:cs="Times New Roman"/>
          <w:b/>
          <w:bCs/>
          <w:color w:val="auto"/>
          <w:sz w:val="32"/>
          <w:szCs w:val="32"/>
          <w:highlight w:val="none"/>
          <w:lang w:val="en-US" w:eastAsia="zh-CN"/>
        </w:rPr>
        <w:t>(五)</w:t>
      </w:r>
      <w:r>
        <w:rPr>
          <w:rFonts w:hint="default" w:ascii="Times New Roman" w:hAnsi="Times New Roman" w:eastAsia="楷体_GB2312" w:cs="Times New Roman"/>
          <w:b/>
          <w:bCs/>
          <w:color w:val="auto"/>
          <w:sz w:val="32"/>
          <w:szCs w:val="32"/>
          <w:highlight w:val="none"/>
          <w:lang w:val="en-US" w:eastAsia="zh-CN"/>
        </w:rPr>
        <w:t>制度建设</w:t>
      </w:r>
      <w:bookmarkEnd w:id="42"/>
    </w:p>
    <w:p>
      <w:pPr>
        <w:keepNext w:val="0"/>
        <w:keepLines w:val="0"/>
        <w:pageBreakBefore w:val="0"/>
        <w:widowControl w:val="0"/>
        <w:kinsoku/>
        <w:wordWrap w:val="0"/>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电动自行车</w:t>
      </w:r>
      <w:r>
        <w:rPr>
          <w:rFonts w:hint="default" w:ascii="Times New Roman" w:hAnsi="Times New Roman" w:eastAsia="仿宋_GB2312" w:cs="Times New Roman"/>
          <w:b w:val="0"/>
          <w:bCs w:val="0"/>
          <w:color w:val="auto"/>
          <w:sz w:val="32"/>
          <w:szCs w:val="32"/>
          <w:highlight w:val="none"/>
          <w:lang w:val="en-US" w:eastAsia="zh-CN"/>
        </w:rPr>
        <w:t>行业应当建立</w:t>
      </w:r>
      <w:r>
        <w:rPr>
          <w:rFonts w:hint="default" w:ascii="Times New Roman" w:hAnsi="Times New Roman" w:eastAsia="仿宋_GB2312" w:cs="Times New Roman"/>
          <w:i w:val="0"/>
          <w:iCs w:val="0"/>
          <w:caps w:val="0"/>
          <w:color w:val="auto"/>
          <w:spacing w:val="0"/>
          <w:sz w:val="32"/>
          <w:szCs w:val="32"/>
          <w:shd w:val="clear" w:fill="FFFFFF"/>
          <w:lang w:eastAsia="zh-CN"/>
        </w:rPr>
        <w:t>以下相关制度，加强内部管理</w:t>
      </w:r>
      <w:r>
        <w:rPr>
          <w:rFonts w:hint="default" w:ascii="Times New Roman" w:hAnsi="Times New Roman" w:eastAsia="仿宋_GB2312" w:cs="Times New Roman"/>
          <w:b w:val="0"/>
          <w:bCs w:val="0"/>
          <w:color w:val="auto"/>
          <w:sz w:val="32"/>
          <w:szCs w:val="32"/>
          <w:highlight w:val="none"/>
          <w:lang w:val="en-US" w:eastAsia="zh-CN"/>
        </w:rPr>
        <w:t>：</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 w:eastAsia="zh-CN"/>
        </w:rPr>
        <w:t>1.</w:t>
      </w:r>
      <w:r>
        <w:rPr>
          <w:rFonts w:hint="eastAsia" w:ascii="Times New Roman" w:hAnsi="Times New Roman" w:eastAsia="仿宋_GB2312" w:cs="Times New Roman"/>
          <w:b w:val="0"/>
          <w:bCs w:val="0"/>
          <w:color w:val="auto"/>
          <w:sz w:val="32"/>
          <w:szCs w:val="32"/>
          <w:highlight w:val="none"/>
          <w:lang w:val="en-US" w:eastAsia="zh-CN"/>
        </w:rPr>
        <w:t>建立健全产品质量安全管理制度,落实产品质量安全责任制,依法配备与单位规模、产品类别、风险等级相适应的质量安全总监和质量安全员,明确生产单位主要负责人、质量安全总监和质量安全员的岗位职责。</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 w:eastAsia="zh-CN"/>
        </w:rPr>
        <w:t>2.</w:t>
      </w:r>
      <w:r>
        <w:rPr>
          <w:rFonts w:hint="eastAsia" w:ascii="Times New Roman" w:hAnsi="Times New Roman" w:eastAsia="仿宋_GB2312" w:cs="Times New Roman"/>
          <w:b w:val="0"/>
          <w:bCs w:val="0"/>
          <w:color w:val="auto"/>
          <w:sz w:val="32"/>
          <w:szCs w:val="32"/>
          <w:highlight w:val="none"/>
          <w:lang w:val="en-US" w:eastAsia="zh-CN"/>
        </w:rPr>
        <w:t>结合本单位实际,建立基于工业产品质量安全风险防控的动态管理机制,制定《工业产品质量安全风险管控清单》,建立进货验收制度和销售台账,落实“日管控、周排查、月调度”工作制度和记录台账。</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 w:eastAsia="zh-CN"/>
        </w:rPr>
        <w:t>3.</w:t>
      </w:r>
      <w:r>
        <w:rPr>
          <w:rFonts w:hint="eastAsia" w:ascii="Times New Roman" w:hAnsi="Times New Roman" w:eastAsia="仿宋_GB2312" w:cs="Times New Roman"/>
          <w:b w:val="0"/>
          <w:bCs w:val="0"/>
          <w:color w:val="auto"/>
          <w:sz w:val="32"/>
          <w:szCs w:val="32"/>
          <w:highlight w:val="none"/>
          <w:lang w:val="en" w:eastAsia="zh-CN"/>
        </w:rPr>
        <w:t>各相关部门</w:t>
      </w:r>
      <w:r>
        <w:rPr>
          <w:rFonts w:hint="eastAsia" w:ascii="Times New Roman" w:hAnsi="Times New Roman" w:eastAsia="仿宋_GB2312" w:cs="Times New Roman"/>
          <w:b w:val="0"/>
          <w:bCs w:val="0"/>
          <w:color w:val="auto"/>
          <w:sz w:val="32"/>
          <w:szCs w:val="32"/>
          <w:highlight w:val="none"/>
          <w:lang w:val="en-US" w:eastAsia="zh-CN"/>
        </w:rPr>
        <w:t>组织对质量安全总监和质量安全员进行法律法规、标准和专业知识培训、考核。</w:t>
      </w:r>
    </w:p>
    <w:p>
      <w:pPr>
        <w:pStyle w:val="28"/>
        <w:keepNext w:val="0"/>
        <w:keepLines w:val="0"/>
        <w:pageBreakBefore w:val="0"/>
        <w:widowControl w:val="0"/>
        <w:kinsoku/>
        <w:wordWrap w:val="0"/>
        <w:overflowPunct/>
        <w:topLinePunct w:val="0"/>
        <w:autoSpaceDE/>
        <w:autoSpaceDN/>
        <w:bidi w:val="0"/>
        <w:snapToGrid/>
        <w:spacing w:line="600" w:lineRule="exact"/>
        <w:ind w:left="0" w:leftChars="0" w:right="0" w:firstLine="642" w:firstLineChars="200"/>
        <w:jc w:val="both"/>
        <w:textAlignment w:val="auto"/>
        <w:rPr>
          <w:rFonts w:hint="default" w:ascii="Times New Roman" w:hAnsi="Times New Roman" w:eastAsia="楷体_GB2312" w:cs="Times New Roman"/>
          <w:b/>
          <w:bCs/>
          <w:color w:val="auto"/>
          <w:sz w:val="32"/>
          <w:szCs w:val="32"/>
          <w:highlight w:val="none"/>
          <w:lang w:val="en-US" w:eastAsia="zh-CN"/>
        </w:rPr>
      </w:pPr>
      <w:bookmarkStart w:id="43" w:name="_Toc580569290_WPSOffice_Level2"/>
      <w:r>
        <w:rPr>
          <w:rFonts w:hint="eastAsia" w:ascii="Times New Roman" w:hAnsi="Times New Roman" w:eastAsia="楷体_GB2312" w:cs="Times New Roman"/>
          <w:b/>
          <w:bCs/>
          <w:color w:val="auto"/>
          <w:sz w:val="32"/>
          <w:szCs w:val="32"/>
          <w:highlight w:val="none"/>
          <w:lang w:val="en-US" w:eastAsia="zh-CN"/>
        </w:rPr>
        <w:t>(六)电动自行车</w:t>
      </w:r>
      <w:r>
        <w:rPr>
          <w:rFonts w:hint="default" w:ascii="Times New Roman" w:hAnsi="Times New Roman" w:eastAsia="楷体_GB2312" w:cs="Times New Roman"/>
          <w:b/>
          <w:bCs/>
          <w:color w:val="auto"/>
          <w:sz w:val="32"/>
          <w:szCs w:val="32"/>
          <w:highlight w:val="none"/>
          <w:lang w:val="en-US" w:eastAsia="zh-CN"/>
        </w:rPr>
        <w:t>行业经营</w:t>
      </w:r>
      <w:r>
        <w:rPr>
          <w:rFonts w:hint="eastAsia" w:ascii="Times New Roman" w:hAnsi="Times New Roman" w:eastAsia="楷体_GB2312" w:cs="Times New Roman"/>
          <w:b/>
          <w:bCs/>
          <w:color w:val="auto"/>
          <w:sz w:val="32"/>
          <w:szCs w:val="32"/>
          <w:highlight w:val="none"/>
          <w:lang w:val="en-US" w:eastAsia="zh-CN"/>
        </w:rPr>
        <w:t>日常管理</w:t>
      </w:r>
      <w:r>
        <w:rPr>
          <w:rFonts w:hint="default" w:ascii="Times New Roman" w:hAnsi="Times New Roman" w:eastAsia="楷体_GB2312" w:cs="Times New Roman"/>
          <w:b/>
          <w:bCs/>
          <w:color w:val="auto"/>
          <w:sz w:val="32"/>
          <w:szCs w:val="32"/>
          <w:highlight w:val="none"/>
          <w:lang w:val="en-US" w:eastAsia="zh-CN"/>
        </w:rPr>
        <w:t>标准</w:t>
      </w:r>
      <w:bookmarkEnd w:id="43"/>
    </w:p>
    <w:p>
      <w:pPr>
        <w:pStyle w:val="28"/>
        <w:keepNext w:val="0"/>
        <w:keepLines w:val="0"/>
        <w:pageBreakBefore w:val="0"/>
        <w:widowControl w:val="0"/>
        <w:kinsoku/>
        <w:wordWrap w:val="0"/>
        <w:overflowPunct/>
        <w:topLinePunct w:val="0"/>
        <w:autoSpaceDE/>
        <w:autoSpaceDN/>
        <w:bidi w:val="0"/>
        <w:snapToGrid/>
        <w:spacing w:line="600" w:lineRule="exact"/>
        <w:ind w:right="0" w:firstLine="642" w:firstLineChars="200"/>
        <w:jc w:val="both"/>
        <w:textAlignment w:val="auto"/>
        <w:rPr>
          <w:rFonts w:hint="default" w:ascii="Times New Roman" w:hAnsi="Times New Roman" w:eastAsia="仿宋_GB2312" w:cs="Times New Roman"/>
          <w:b w:val="0"/>
          <w:bCs w:val="0"/>
          <w:strike/>
          <w:dstrike w:val="0"/>
          <w:color w:val="auto"/>
          <w:sz w:val="32"/>
          <w:szCs w:val="32"/>
          <w:highlight w:val="none"/>
          <w:lang w:val="en-US" w:eastAsia="zh-CN"/>
        </w:rPr>
      </w:pPr>
      <w:bookmarkStart w:id="44" w:name="_Toc580569290_WPSOffice_Level3"/>
      <w:r>
        <w:rPr>
          <w:rFonts w:hint="eastAsia" w:ascii="Times New Roman" w:hAnsi="Times New Roman" w:eastAsia="仿宋_GB2312" w:cs="Times New Roman"/>
          <w:b/>
          <w:bCs/>
          <w:color w:val="auto"/>
          <w:sz w:val="32"/>
          <w:szCs w:val="32"/>
          <w:highlight w:val="none"/>
          <w:lang w:val="en-US" w:eastAsia="zh-CN"/>
        </w:rPr>
        <w:t>1.市场监管部门（日常管理的内容和要求）</w:t>
      </w:r>
      <w:bookmarkEnd w:id="44"/>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1</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电动自行车相关企业变更登记事项,应当自作出变更决议、决定或者法定变更事项发生之日起 30 日内向登记机关申请变更登记。 因解散、被宣告破产或者其他法定事由需要终止的,应当依法向登记机关申请注销登记。</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(2)</w:t>
      </w:r>
      <w:r>
        <w:rPr>
          <w:rFonts w:hint="eastAsia" w:ascii="Times New Roman" w:hAnsi="Times New Roman" w:eastAsia="仿宋_GB2312" w:cs="Times New Roman"/>
          <w:b w:val="0"/>
          <w:bCs w:val="0"/>
          <w:color w:val="auto"/>
          <w:sz w:val="32"/>
          <w:szCs w:val="32"/>
          <w:highlight w:val="none"/>
          <w:lang w:val="en-US" w:eastAsia="zh-CN"/>
        </w:rPr>
        <w:t>生产销售电动自行车及蓄电池、充电器等相关产品必须符合保障人体健康和人身、财产安全的国家标准、行业标准;未制定国家标准、行业标准的,必须符合保障人体健康和人身、财产安全的要求; 禁止在生产销售的电动自行车及蓄电池、充电器等相关产品中掺杂、掺假,以假充真、以次充好,以不合格产品冒充合格产品。</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3</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电动自行车及蓄电池、充电器等相关产品或者其包装上的标识必须真实,并标明应当向消费者明示的信息,如产品质量检验合格证明,中文标明的产品名称、生产企业厂名厂址,规格型号、性能参数,必要的安全警示标志或者中文警示说明等等。实车及关键零部件、蓄电池、充电器必须与合格证信息一致。安全标志必须醒目,内容颜色符合标准要求。电动自行车相关企业不得伪造或者冒用认证标志等质量标志;不得伪造产品的产地,伪造或者冒用他人的厂名厂址。</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4</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电动自行车相关企业应当全面落实质量安全主体责任,完善主要负责人负总责、质量安全总监和质量安全员分级负责的责任体系,制定产品质量安全风险管控清单,落实“日管控、周排查、月调度”的质量安全风险防控机制,防范化解质量安全风险隐患。</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5</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电动自行车相关企业应当配合监督抽查,如实提供监督抽查所需要材料和信息,不得以任何方式阻碍、拒绝监督抽查。</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6</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电动自行车相关企业在收到监督抽查不合格检验结论之日起停止生产、销售同一产品,对库存的不合格产品进行全面清理,对已出厂、销售的不合格产品依法进行处理。自责令改正之日起 60 日内予以改正;除为提供复查所需样品外,复查合格前,不得恢复生产、销售同一产品。</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7</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电动自行车及蓄电池、充电器等相关产品生产企业认为产品存在缺陷或者被责令实施召回的,应当立即停止生产、销售、进口缺陷产品,通知销售者、租赁者、维修者等其他经营者停止经营。其他经营者接到生产者通知的,应当立即停止经营存在缺陷的电动自行车及蓄电池、充电器等相关产品,并协助生产者实施召回。</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8</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任何单位和个人不得伪造、变造、冒用、买卖和转让认证证书和认证标志。</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获证产品及其销售包装上标注认证证书所含内容的,应当与认证证书的内容相一致,并符合国家有关产品标识标注管理规定。</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9</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认证后,电动自行车相关企业要按照法定条件、要求从事生产经营活动或者生产、销售符合法定要求的电动自行车及锂离子蓄电池、充电器等相关产品。</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生产企业应当保证其提供的样品与实际生产的产品一致。获证产品的产品名称、型号变化或生产者、生产企业名称、地址名称发生变更,或关键元器件、规格和型号,以及涉及整机安全或者电磁兼容的设计、结构、工艺和材料或者原材料生产企业等发生变更,或生产企业地点、质量保证体系、生产条件等发生变更等,应当经认证机构核实、确认、重新检测合格或重新工厂检查合格后,变更认证证书。</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10</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电动自行车相关企业及其从业人员不得恶意申请注册商标,不得损害他人在先权利或抢先注册他人已经使用并有一定影响的商标;不得将未注册商标冒充注册商标使用,或将不得作为商标使用的标志作为未注册商标使用;经许可使用他人注册商标的,必须在使用该注册商标的商品上标明被许可人的名称和商品产地。</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11</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电动自行车相关企业及其从业人员在商标使用中不得有误导公众或容易使相关公众产生误认的行为,包括未经商标注册人的许可,在电动自行车及蓄电池、充电器等相关产品上使用与其注册商标相同或者近似的商标,或者类似商品商标且容易导致混淆;将与他人注册或类似商品商标相同或近似的标志作为商品名称或商品装潢使用;将与他人注册的商品或类似商品的商标相同或相近似的文字作为企业的字号在电动自行车及蓄电池、充电器等相关产品上突出使用;复制、摹仿、翻译他人注册的不相同或不相类似商品的驰名商标或其主要部分在商品上作为商标使用;伪造、擅自制造他人注册商标标识或销售伪造、擅自制造的注册商标标识;销售侵犯注册商标专用权的电动自行车及蓄电池、充电器等相关产品等。</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1</w:t>
      </w:r>
      <w:r>
        <w:rPr>
          <w:rFonts w:hint="eastAsia" w:ascii="Times New Roman" w:hAnsi="Times New Roman" w:eastAsia="仿宋_GB2312" w:cs="Times New Roman"/>
          <w:b w:val="0"/>
          <w:bCs w:val="0"/>
          <w:color w:val="auto"/>
          <w:kern w:val="2"/>
          <w:sz w:val="32"/>
          <w:szCs w:val="32"/>
          <w:highlight w:val="none"/>
          <w:lang w:val="en-US" w:eastAsia="zh-CN" w:bidi="ar"/>
        </w:rPr>
        <w:t>2)</w:t>
      </w:r>
      <w:r>
        <w:rPr>
          <w:rFonts w:hint="eastAsia" w:ascii="Times New Roman" w:hAnsi="Times New Roman" w:eastAsia="仿宋_GB2312" w:cs="Times New Roman"/>
          <w:b w:val="0"/>
          <w:bCs w:val="0"/>
          <w:color w:val="auto"/>
          <w:sz w:val="32"/>
          <w:szCs w:val="32"/>
          <w:highlight w:val="none"/>
          <w:lang w:val="en-US" w:eastAsia="zh-CN"/>
        </w:rPr>
        <w:t>电动自行车相关企业及其从业人员不得有使公众混淆、将未被授予专利权的技术或设计误认为是专利技术或设计的假冒专利行为,包括在未被授予专利权的电动自行车及蓄电池、充电器等相关产品或其包装上标注专利标识,专利权被宣告无效或终止后继续在相关产品或其包装上标注专利标识,或者未经许可在相关产品或其包装上标注他人的专利号;销售前述产品;在电动自行车及蓄电池、充电器等相关产品说明书等材料中将未被授予专利权的技术或设计称为专利技术或专利设计,将专利申请称为专利,或者未经许可使用他人的专利号;伪造或者变造专利证书、专利文件或者专利申请文件等。</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13</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电动自行车相关企业及其从业人员在产品设计研发及生产经营过程中不得以盗窃、贿赂、欺诈、胁迫、电子侵入或者其他不正当手段获取权利人的商业秘密;披露、使用或者允许他人使用以前项手段获取的权利人的商业秘密;违反保密义务或者违反权利人有关保守商业秘密的要求,披露、使用或者允许他人使用其所掌握的商业秘密;教唆、引诱、帮助他人违反保密义务或者违反权利人有关保守商业秘密的要求,获取、披露、使用或者允许他人使用权利人的商业秘密。</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14</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电动自行车相关企业发布广告不得含有虚假或者引人误解的内容,不得欺骗、误导消费者。虚假广告包括:商品或者服务不存在的;商品的性能、功能、产地、用途、质量、规格、价格、生产者、销售状况等信息,或者服务的内容、提供者、形式、质量、价格等信息,以及与商品或者服务有关的允诺等信息与实际情况不符,对购买行为有实质性影响的;使用虚构、伪造或者无法验证的科研成果、统计资料、调查结果、文摘、引用语等信息作证明材料的;虚构使用商品或者接受服务的效果的;以虚假或者引人误解的内容欺骗、误导消费者的其他情形。</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15</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电动自行车相关企业不得对其商品的性能(包括续航里程)、功能、质量、销售状况、用户评价、曾获荣誉等作虚假或者引人误解的商业宣传,欺骗、误导消费者;不得通过组织虚假交易等方式,帮助其他经营者进行虚假或者引人误解的商业宣传。</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16</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电动自行车相关企业销售、提供服务,应当依法明码标价,注明商品的品名、产地、规格、计价单位、价格或者服务的项目、收费标准等有关情况。不得在标价之外加价出售商品,不得收取任何未予标明的费用。</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电动自行车相关企业不得捏造、散布涨价信息,哄抬价格,推动价格过快上涨。不得利用虚假的,引人误解的价格手段,诱骗消费者与其进行交易等。</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17</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电子商务经营者销售的电动自行车相关产品应当符合保障人身、财产安全的要求和环境保护要求,不得销售或者提供法律、行政法规禁止交易的电动自行车相关产品 。电子商务经营者应当在其首页显著位置,持续公示营业执照信息、与其经营业务有关的行政许可信息。</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18</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电子商务平台经营者应当要求申请进入平台销售电动自行车、蓄电池、充电器、头盔的经营者提交其身份、地址、联系方式、行政许可等真实信息,进行核验、登记,建立登记档案,并定期核验更新。电子商务平台经营者应当对平台内电动自行车相关经营者及其发布的商品或者服务信息建立检查监控制度,发现平台内的电动自行车相关产品存在不符合保障人身、财产安全的要求,应当依法采取必要的处置措施,保存有关记录,并向平台住所地县级以上市场监督管理部门报告。</w:t>
      </w:r>
    </w:p>
    <w:p>
      <w:pPr>
        <w:numPr>
          <w:ilvl w:val="0"/>
          <w:numId w:val="0"/>
        </w:numPr>
        <w:spacing w:line="580" w:lineRule="exact"/>
        <w:ind w:firstLine="640" w:firstLineChars="200"/>
        <w:outlineLvl w:val="2"/>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19</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kern w:val="0"/>
          <w:sz w:val="32"/>
          <w:szCs w:val="32"/>
          <w:highlight w:val="none"/>
          <w:lang w:val="en-US" w:eastAsia="zh-CN" w:bidi="ar-SA"/>
        </w:rPr>
        <w:t>企业使用叉车、电梯、起重机械等特种设备的，应当采购、使用取得许可生产并且经检验合格的特种设备，禁止使用国家明令淘汰和已经报废的特种设备。叉车等有作业人员持证上岗要求的应持证上岗。</w:t>
      </w:r>
    </w:p>
    <w:p>
      <w:pPr>
        <w:pStyle w:val="28"/>
        <w:keepNext w:val="0"/>
        <w:keepLines w:val="0"/>
        <w:pageBreakBefore w:val="0"/>
        <w:widowControl w:val="0"/>
        <w:kinsoku/>
        <w:wordWrap w:val="0"/>
        <w:overflowPunct/>
        <w:topLinePunct w:val="0"/>
        <w:autoSpaceDE/>
        <w:autoSpaceDN/>
        <w:bidi w:val="0"/>
        <w:snapToGrid/>
        <w:spacing w:line="600" w:lineRule="exact"/>
        <w:ind w:right="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bookmarkStart w:id="45" w:name="_Toc1154826156_WPSOffice_Level3"/>
      <w:r>
        <w:rPr>
          <w:rFonts w:hint="eastAsia" w:ascii="Times New Roman" w:hAnsi="Times New Roman" w:eastAsia="仿宋_GB2312" w:cs="Times New Roman"/>
          <w:b/>
          <w:bCs/>
          <w:color w:val="auto"/>
          <w:sz w:val="32"/>
          <w:szCs w:val="32"/>
          <w:highlight w:val="none"/>
          <w:lang w:val="en-US" w:eastAsia="zh-CN"/>
        </w:rPr>
        <w:t>2.公安</w:t>
      </w:r>
      <w:r>
        <w:rPr>
          <w:rFonts w:hint="default" w:ascii="Times New Roman" w:hAnsi="Times New Roman" w:eastAsia="仿宋_GB2312" w:cs="Times New Roman"/>
          <w:b/>
          <w:bCs/>
          <w:color w:val="auto"/>
          <w:sz w:val="32"/>
          <w:szCs w:val="32"/>
          <w:highlight w:val="none"/>
          <w:lang w:val="en-US" w:eastAsia="zh-CN"/>
        </w:rPr>
        <w:t>部门</w:t>
      </w:r>
      <w:r>
        <w:rPr>
          <w:rFonts w:hint="eastAsia" w:ascii="Times New Roman" w:hAnsi="Times New Roman" w:eastAsia="仿宋_GB2312" w:cs="Times New Roman"/>
          <w:b/>
          <w:bCs/>
          <w:color w:val="auto"/>
          <w:sz w:val="32"/>
          <w:szCs w:val="32"/>
          <w:highlight w:val="none"/>
          <w:lang w:val="en-US" w:eastAsia="zh-CN"/>
        </w:rPr>
        <w:t>（日常管理的内容和要求）</w:t>
      </w:r>
      <w:bookmarkEnd w:id="45"/>
    </w:p>
    <w:p>
      <w:pPr>
        <w:keepNext w:val="0"/>
        <w:keepLines w:val="0"/>
        <w:widowControl w:val="0"/>
        <w:suppressLineNumbers w:val="0"/>
        <w:spacing w:before="0" w:beforeAutospacing="0" w:after="0" w:afterAutospacing="0"/>
        <w:ind w:right="0" w:firstLine="640" w:firstLineChars="200"/>
        <w:jc w:val="both"/>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1</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kern w:val="0"/>
          <w:sz w:val="32"/>
          <w:szCs w:val="32"/>
          <w:highlight w:val="none"/>
          <w:lang w:val="en-US" w:eastAsia="zh-CN" w:bidi="ar-SA"/>
        </w:rPr>
        <w:t>经营规则。铁路、矿区、油田、机场、港口、施工工地、军事禁区和金属冶炼加工企业附近，不得设点收购废旧金属。</w:t>
      </w:r>
    </w:p>
    <w:p>
      <w:pPr>
        <w:keepNext w:val="0"/>
        <w:keepLines w:val="0"/>
        <w:widowControl w:val="0"/>
        <w:suppressLineNumbers w:val="0"/>
        <w:spacing w:before="0" w:beforeAutospacing="0" w:after="0" w:afterAutospacing="0"/>
        <w:ind w:right="0" w:firstLine="640" w:firstLineChars="200"/>
        <w:jc w:val="both"/>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收购废旧金属的企业和个体工商户不得收购下列金属物品：</w:t>
      </w:r>
    </w:p>
    <w:p>
      <w:pPr>
        <w:keepNext w:val="0"/>
        <w:keepLines w:val="0"/>
        <w:widowControl w:val="0"/>
        <w:suppressLineNumbers w:val="0"/>
        <w:spacing w:before="0" w:beforeAutospacing="0" w:after="0" w:afterAutospacing="0"/>
        <w:ind w:right="0"/>
        <w:jc w:val="both"/>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枪支、弹药和爆炸物品</w:t>
      </w: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剧毒、放射性物品及其容器</w:t>
      </w: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铁路、油田、供电、电信通讯、矿山、水利、测量和城市公用设施等专用器材</w:t>
      </w: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公安机关通报寻查的赃物或者有赃物嫌疑的物品。</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再生资源回收经营者在经营活动中发现有公安机关通报寻查的赃物或者有赃物嫌疑的物品时，应当立即报告公安机关。</w:t>
      </w:r>
    </w:p>
    <w:p>
      <w:pPr>
        <w:keepNext w:val="0"/>
        <w:keepLines w:val="0"/>
        <w:widowControl w:val="0"/>
        <w:suppressLineNumbers w:val="0"/>
        <w:spacing w:before="0" w:beforeAutospacing="0" w:after="0" w:afterAutospacing="0"/>
        <w:ind w:right="0" w:firstLine="640" w:firstLineChars="200"/>
        <w:jc w:val="both"/>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
        </w:rPr>
        <w:t>(2)</w:t>
      </w:r>
      <w:r>
        <w:rPr>
          <w:rFonts w:hint="eastAsia" w:ascii="Times New Roman" w:hAnsi="Times New Roman" w:eastAsia="仿宋_GB2312" w:cs="Times New Roman"/>
          <w:b w:val="0"/>
          <w:bCs w:val="0"/>
          <w:color w:val="auto"/>
          <w:kern w:val="0"/>
          <w:sz w:val="32"/>
          <w:szCs w:val="32"/>
          <w:highlight w:val="none"/>
          <w:lang w:val="en-US" w:eastAsia="zh-CN" w:bidi="ar-SA"/>
        </w:rPr>
        <w:t>回收登记。再生资源回收企业回收生产性废旧金属时，应当对物品的名称、数量、规格、新旧程度等如实进行登记。</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出售人为单位的，应当查验出售单位开具的证明，并如实登记出售单位的名称、经办人的姓名、住址、身份证号码；出售人为个的，应当如实登记出售人的姓名、住址、身份证号码。</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登记资料保存期限不得少于两年。</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bookmarkStart w:id="46" w:name="_Toc1205793290_WPSOffice_Level3"/>
      <w:r>
        <w:rPr>
          <w:rFonts w:hint="eastAsia"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lang w:val="en-US" w:eastAsia="zh-CN"/>
        </w:rPr>
        <w:t>.消防部门</w:t>
      </w:r>
      <w:r>
        <w:rPr>
          <w:rFonts w:hint="eastAsia" w:ascii="Times New Roman" w:hAnsi="Times New Roman" w:eastAsia="仿宋_GB2312" w:cs="Times New Roman"/>
          <w:b/>
          <w:bCs/>
          <w:color w:val="auto"/>
          <w:sz w:val="32"/>
          <w:szCs w:val="32"/>
          <w:highlight w:val="none"/>
          <w:lang w:val="en-US" w:eastAsia="zh-CN"/>
        </w:rPr>
        <w:t>（日常管理的内容和要求）</w:t>
      </w:r>
      <w:bookmarkEnd w:id="46"/>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电动自行车生产企业应严格落实消防法律、法规、标准、规范等的法定消防责任。</w:t>
      </w:r>
    </w:p>
    <w:p>
      <w:pPr>
        <w:keepNext w:val="0"/>
        <w:keepLines w:val="0"/>
        <w:pageBreakBefore w:val="0"/>
        <w:widowControl w:val="0"/>
        <w:kinsoku/>
        <w:wordWrap w:val="0"/>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1</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公众聚集场所投入使用、营业前应依法办理消防安全检查。</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(2)</w:t>
      </w:r>
      <w:r>
        <w:rPr>
          <w:rFonts w:hint="eastAsia" w:ascii="Times New Roman" w:hAnsi="Times New Roman" w:eastAsia="仿宋_GB2312" w:cs="Times New Roman"/>
          <w:b w:val="0"/>
          <w:bCs w:val="0"/>
          <w:color w:val="auto"/>
          <w:sz w:val="32"/>
          <w:szCs w:val="32"/>
          <w:highlight w:val="none"/>
          <w:lang w:val="en-US" w:eastAsia="zh-CN"/>
        </w:rPr>
        <w:t>明确消防安全责任人和消防安全管理机构，建立各项消防安全制度，逐级逐岗位落实消防安全责任。</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3</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组织开展消防安全风险自知、安全自查、隐患自改，公开承诺本场所不存在突出风险或已经落实有效防范措施。</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4</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建立用火、用油、用电、用气操作规程，规范人员行为、明确应急处置措施，排油烟管道建议每季度至少清理1次。</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5</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电动自行车生产企业应规范设置疏散通道、安全出口，疏散通道或安全出口保持畅通，禁止在门窗上设置影响逃生和灭火救援的广告牌等障碍物，消防设施器材或者消防安全标志的配置设置应符合国家标准、行业标准且保持完好有效。</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right="0" w:rightChars="0" w:firstLine="642" w:firstLineChars="200"/>
        <w:jc w:val="both"/>
        <w:textAlignment w:val="auto"/>
        <w:rPr>
          <w:rFonts w:hint="eastAsia" w:ascii="Times New Roman" w:hAnsi="Times New Roman" w:eastAsia="仿宋_GB2312" w:cs="Times New Roman"/>
          <w:b/>
          <w:bCs/>
          <w:color w:val="auto"/>
          <w:sz w:val="32"/>
          <w:szCs w:val="32"/>
          <w:highlight w:val="none"/>
          <w:lang w:val="en-US" w:eastAsia="zh-CN"/>
        </w:rPr>
      </w:pPr>
      <w:bookmarkStart w:id="47" w:name="_Toc1543003719_WPSOffice_Level3"/>
      <w:r>
        <w:rPr>
          <w:rFonts w:hint="eastAsia"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生态环境</w:t>
      </w:r>
      <w:r>
        <w:rPr>
          <w:rFonts w:hint="default" w:ascii="Times New Roman" w:hAnsi="Times New Roman" w:eastAsia="仿宋_GB2312" w:cs="Times New Roman"/>
          <w:b/>
          <w:bCs/>
          <w:color w:val="auto"/>
          <w:sz w:val="32"/>
          <w:szCs w:val="32"/>
          <w:highlight w:val="none"/>
          <w:lang w:val="en-US" w:eastAsia="zh-CN"/>
        </w:rPr>
        <w:t>部门</w:t>
      </w:r>
      <w:r>
        <w:rPr>
          <w:rFonts w:hint="eastAsia" w:ascii="Times New Roman" w:hAnsi="Times New Roman" w:eastAsia="仿宋_GB2312" w:cs="Times New Roman"/>
          <w:b/>
          <w:bCs/>
          <w:color w:val="auto"/>
          <w:sz w:val="32"/>
          <w:szCs w:val="32"/>
          <w:highlight w:val="none"/>
          <w:lang w:val="en-US" w:eastAsia="zh-CN"/>
        </w:rPr>
        <w:t>（日常管理的内容和要求）</w:t>
      </w:r>
      <w:bookmarkEnd w:id="47"/>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left"/>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废铅蓄电池收集企业经营日常管理标准：</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1</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收集、处置过程是否合法。</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(2)</w:t>
      </w:r>
      <w:r>
        <w:rPr>
          <w:rFonts w:hint="eastAsia" w:ascii="Times New Roman" w:hAnsi="Times New Roman" w:eastAsia="仿宋_GB2312" w:cs="Times New Roman"/>
          <w:b w:val="0"/>
          <w:bCs w:val="0"/>
          <w:color w:val="auto"/>
          <w:sz w:val="32"/>
          <w:szCs w:val="32"/>
          <w:highlight w:val="none"/>
          <w:lang w:val="en-US" w:eastAsia="zh-CN"/>
        </w:rPr>
        <w:t>污染防治措施是否到位。制定危险废物管理计划；</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3</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在浙江省固体废物管理系统填写电子台账，如实记录有关信息；转移时要在固废管理系统运行电子联单；跨省转移需通</w:t>
      </w:r>
      <w:bookmarkStart w:id="63" w:name="_GoBack"/>
      <w:bookmarkEnd w:id="63"/>
      <w:r>
        <w:rPr>
          <w:rFonts w:hint="eastAsia" w:ascii="Times New Roman" w:hAnsi="Times New Roman" w:eastAsia="仿宋_GB2312" w:cs="Times New Roman"/>
          <w:b w:val="0"/>
          <w:bCs w:val="0"/>
          <w:color w:val="auto"/>
          <w:sz w:val="32"/>
          <w:szCs w:val="32"/>
          <w:highlight w:val="none"/>
          <w:lang w:val="en-US" w:eastAsia="zh-CN"/>
        </w:rPr>
        <w:t>过固废管理系统向当地生态环境部门申报</w:t>
      </w:r>
      <w:r>
        <w:rPr>
          <w:rFonts w:hint="eastAsia" w:ascii="Times New Roman" w:hAnsi="Times New Roman" w:eastAsia="仿宋_GB2312" w:cs="Times New Roman"/>
          <w:b w:val="0"/>
          <w:bCs w:val="0"/>
          <w:color w:val="auto"/>
          <w:sz w:val="32"/>
          <w:szCs w:val="32"/>
          <w:highlight w:val="none"/>
          <w:lang w:val="en-US" w:eastAsia="zh-CN"/>
        </w:rPr>
        <w:t>。</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4</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运输危险废物，采取防止污染环境的措施，并遵守国家有关危险货物运输管理的规定。</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2" w:firstLineChars="200"/>
        <w:jc w:val="both"/>
        <w:textAlignment w:val="auto"/>
        <w:rPr>
          <w:rFonts w:hint="eastAsia" w:ascii="Times New Roman" w:hAnsi="Times New Roman" w:eastAsia="仿宋_GB2312" w:cs="Times New Roman"/>
          <w:b/>
          <w:bCs/>
          <w:color w:val="auto"/>
          <w:sz w:val="32"/>
          <w:szCs w:val="32"/>
          <w:highlight w:val="none"/>
          <w:lang w:val="en-US" w:eastAsia="zh-CN"/>
        </w:rPr>
      </w:pPr>
      <w:bookmarkStart w:id="48" w:name="_Toc1995378023_WPSOffice_Level3"/>
      <w:r>
        <w:rPr>
          <w:rFonts w:hint="eastAsia" w:ascii="Times New Roman" w:hAnsi="Times New Roman" w:eastAsia="仿宋_GB2312" w:cs="Times New Roman"/>
          <w:b/>
          <w:bCs/>
          <w:color w:val="auto"/>
          <w:sz w:val="32"/>
          <w:szCs w:val="32"/>
          <w:highlight w:val="none"/>
          <w:lang w:val="en-US" w:eastAsia="zh-CN"/>
        </w:rPr>
        <w:t>5.人力社保部门</w:t>
      </w:r>
      <w:bookmarkEnd w:id="48"/>
    </w:p>
    <w:p>
      <w:pPr>
        <w:keepNext w:val="0"/>
        <w:keepLines w:val="0"/>
        <w:pageBreakBefore w:val="0"/>
        <w:widowControl w:val="0"/>
        <w:kinsoku/>
        <w:wordWrap w:val="0"/>
        <w:overflowPunct/>
        <w:topLinePunct w:val="0"/>
        <w:autoSpaceDE/>
        <w:autoSpaceDN/>
        <w:bidi w:val="0"/>
        <w:adjustRightInd/>
        <w:snapToGrid/>
        <w:spacing w:line="600" w:lineRule="exact"/>
        <w:ind w:right="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经营用工方面</w:t>
      </w:r>
    </w:p>
    <w:p>
      <w:pPr>
        <w:keepNext w:val="0"/>
        <w:keepLines w:val="0"/>
        <w:pageBreakBefore w:val="0"/>
        <w:widowControl w:val="0"/>
        <w:kinsoku/>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1</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color w:val="auto"/>
          <w:sz w:val="32"/>
          <w:szCs w:val="32"/>
          <w:lang w:val="en-US" w:eastAsia="zh-CN"/>
        </w:rPr>
        <w:t>用人单位根据本单位的生产经营特点和经济效益，依法自主确定本单位的工资分配方式和工资水平，用人单位支付劳动者的工资不得低于当地最低工资标准，工资应当以货币形式按月支付给劳动者本人。不得克扣或者无故拖欠劳动者的工资，用人单位不得以担保或其他名义向劳动者收取财物。</w:t>
      </w:r>
    </w:p>
    <w:p>
      <w:pPr>
        <w:keepNext w:val="0"/>
        <w:keepLines w:val="0"/>
        <w:pageBreakBefore w:val="0"/>
        <w:widowControl w:val="0"/>
        <w:kinsoku/>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(2)</w:t>
      </w:r>
      <w:r>
        <w:rPr>
          <w:rFonts w:hint="default" w:ascii="Times New Roman" w:hAnsi="Times New Roman" w:eastAsia="仿宋_GB2312" w:cs="Times New Roman"/>
          <w:color w:val="auto"/>
          <w:sz w:val="32"/>
          <w:szCs w:val="32"/>
          <w:lang w:val="en-US" w:eastAsia="zh-CN"/>
        </w:rPr>
        <w:t>国家实行劳动者每日工作时间不超过八小时、平均每周工作时间不超过四十小时的工时制度，用人单位应当保证劳动者每周至少休息一日。</w:t>
      </w:r>
    </w:p>
    <w:p>
      <w:pPr>
        <w:keepNext w:val="0"/>
        <w:keepLines w:val="0"/>
        <w:pageBreakBefore w:val="0"/>
        <w:widowControl w:val="0"/>
        <w:kinsoku/>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3</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color w:val="auto"/>
          <w:sz w:val="32"/>
          <w:szCs w:val="32"/>
          <w:lang w:val="en-US" w:eastAsia="zh-CN"/>
        </w:rPr>
        <w:t>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keepNext w:val="0"/>
        <w:keepLines w:val="0"/>
        <w:pageBreakBefore w:val="0"/>
        <w:widowControl w:val="0"/>
        <w:kinsoku/>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4</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color w:val="auto"/>
          <w:sz w:val="32"/>
          <w:szCs w:val="32"/>
          <w:lang w:val="en-US" w:eastAsia="zh-CN"/>
        </w:rPr>
        <w:t>用人单位应当自用工之日起三十日内为其职工向社会保险经办机构申请办理社会保险登记。用人单位应当自行申报、按时足额缴纳社会保险费，非因不可抗力等法定事由不得缓缴、减免。</w:t>
      </w:r>
    </w:p>
    <w:p>
      <w:pPr>
        <w:keepNext w:val="0"/>
        <w:keepLines w:val="0"/>
        <w:pageBreakBefore w:val="0"/>
        <w:widowControl w:val="0"/>
        <w:kinsoku/>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5</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color w:val="auto"/>
          <w:sz w:val="32"/>
          <w:szCs w:val="32"/>
          <w:lang w:val="en-US" w:eastAsia="zh-CN"/>
        </w:rPr>
        <w:t>不得招用未满16周岁的未成年人，不得安排未成年工从事有毒有害、国家规定的第四级体力劳动强度的劳动或者其他禁忌从事劳动。</w:t>
      </w:r>
    </w:p>
    <w:p>
      <w:pPr>
        <w:keepNext w:val="0"/>
        <w:keepLines w:val="0"/>
        <w:pageBreakBefore w:val="0"/>
        <w:widowControl w:val="0"/>
        <w:kinsoku/>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 w:eastAsia="zh-CN" w:bidi="ar"/>
        </w:rPr>
        <w:t>6</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color w:val="auto"/>
          <w:sz w:val="32"/>
          <w:szCs w:val="32"/>
          <w:highlight w:val="none"/>
          <w:lang w:val="en-US" w:eastAsia="zh-CN"/>
        </w:rPr>
        <w:t>录用已满16周岁未满18周岁的劳动者，须安排未成年工进行上岗前健康体检，并按照规定向人力社保部门登记备案。</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2" w:firstLineChars="200"/>
        <w:jc w:val="both"/>
        <w:textAlignment w:val="auto"/>
        <w:rPr>
          <w:rFonts w:hint="eastAsia" w:ascii="Times New Roman" w:hAnsi="Times New Roman" w:eastAsia="仿宋_GB2312" w:cs="Times New Roman"/>
          <w:b/>
          <w:bCs/>
          <w:color w:val="auto"/>
          <w:sz w:val="32"/>
          <w:szCs w:val="32"/>
          <w:highlight w:val="none"/>
          <w:lang w:val="en-US" w:eastAsia="zh-CN"/>
        </w:rPr>
      </w:pPr>
      <w:bookmarkStart w:id="49" w:name="_Toc525276440_WPSOffice_Level3"/>
      <w:r>
        <w:rPr>
          <w:rFonts w:hint="eastAsia" w:ascii="Times New Roman" w:hAnsi="Times New Roman" w:eastAsia="仿宋_GB2312" w:cs="Times New Roman"/>
          <w:b/>
          <w:bCs/>
          <w:color w:val="auto"/>
          <w:sz w:val="32"/>
          <w:szCs w:val="32"/>
          <w:highlight w:val="none"/>
          <w:lang w:val="en-US" w:eastAsia="zh-CN"/>
        </w:rPr>
        <w:t>6.综合执法部门</w:t>
      </w:r>
      <w:bookmarkEnd w:id="49"/>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right="0" w:rightChars="0" w:firstLine="64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排水方面</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(1)排水许可证申领情况。电动自行车生产企业应当依法向所在地排水管理部门申请领取污水排入排水管网许可证(以下简称排水许可证)。排水户未取得排水许可证，擅自向城镇排水设施排放污水的，由所在地排水管理部门依法处理。</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雨污分流排放情况。企业内部雨污管网实行分流排放制，禁止将雨水管道和污水管道相互混接，禁止将污水管道直接接入自然水体。排入污水管网的企业生产废水必须符合《污水排入城镇下水道水质标准》（GB/T 31962-2015）。</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w:t>
      </w:r>
      <w:r>
        <w:rPr>
          <w:rFonts w:hint="eastAsia" w:ascii="Times New Roman" w:hAnsi="Times New Roman" w:eastAsia="仿宋_GB2312" w:cs="Times New Roman"/>
          <w:color w:val="auto"/>
          <w:kern w:val="0"/>
          <w:sz w:val="32"/>
          <w:szCs w:val="32"/>
          <w:highlight w:val="none"/>
          <w:lang w:val="en-US" w:eastAsia="zh-CN" w:bidi="ar-SA"/>
        </w:rPr>
        <w:t>3</w:t>
      </w:r>
      <w:r>
        <w:rPr>
          <w:rFonts w:hint="default" w:ascii="Times New Roman" w:hAnsi="Times New Roman" w:eastAsia="仿宋_GB2312" w:cs="Times New Roman"/>
          <w:color w:val="auto"/>
          <w:kern w:val="0"/>
          <w:sz w:val="32"/>
          <w:szCs w:val="32"/>
          <w:highlight w:val="none"/>
          <w:lang w:val="en-US" w:eastAsia="zh-CN" w:bidi="ar-SA"/>
        </w:rPr>
        <w:t>)预处理设施设置情况。电动自行车生产企业食堂应当配建隔油池等预处理设施，设施具体要求可参照《台州市“污水零直排区”建设技术指南（试行）》（台治水办〔2021〕29号）中相关技术标准。</w:t>
      </w:r>
    </w:p>
    <w:p>
      <w:pPr>
        <w:pStyle w:val="28"/>
        <w:keepNext w:val="0"/>
        <w:keepLines w:val="0"/>
        <w:pageBreakBefore w:val="0"/>
        <w:widowControl w:val="0"/>
        <w:numPr>
          <w:ilvl w:val="0"/>
          <w:numId w:val="0"/>
        </w:numPr>
        <w:kinsoku/>
        <w:wordWrap w:val="0"/>
        <w:overflowPunct/>
        <w:topLinePunct w:val="0"/>
        <w:autoSpaceDE/>
        <w:autoSpaceDN/>
        <w:bidi w:val="0"/>
        <w:snapToGrid/>
        <w:spacing w:line="600" w:lineRule="exact"/>
        <w:ind w:left="0" w:leftChars="0" w:firstLine="640"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w:t>
      </w:r>
      <w:r>
        <w:rPr>
          <w:rFonts w:hint="eastAsia" w:ascii="Times New Roman" w:hAnsi="Times New Roman" w:eastAsia="仿宋_GB2312" w:cs="Times New Roman"/>
          <w:color w:val="auto"/>
          <w:kern w:val="0"/>
          <w:sz w:val="32"/>
          <w:szCs w:val="32"/>
          <w:highlight w:val="none"/>
          <w:lang w:val="en-US" w:eastAsia="zh-CN" w:bidi="ar-SA"/>
        </w:rPr>
        <w:t>4</w:t>
      </w:r>
      <w:r>
        <w:rPr>
          <w:rFonts w:hint="default" w:ascii="Times New Roman" w:hAnsi="Times New Roman" w:eastAsia="仿宋_GB2312" w:cs="Times New Roman"/>
          <w:color w:val="auto"/>
          <w:kern w:val="0"/>
          <w:sz w:val="32"/>
          <w:szCs w:val="32"/>
          <w:highlight w:val="none"/>
          <w:lang w:val="en-US" w:eastAsia="zh-CN" w:bidi="ar-SA"/>
        </w:rPr>
        <w:t>)定期开展管网清疏和预处理设施清捞，规范处置各类废弃物。</w:t>
      </w:r>
    </w:p>
    <w:p>
      <w:pPr>
        <w:pStyle w:val="12"/>
        <w:rPr>
          <w:rFonts w:hint="default"/>
          <w:color w:val="auto"/>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bookmarkStart w:id="50" w:name="_Toc1532301409_WPSOffice_Level1"/>
      <w:r>
        <w:rPr>
          <w:rFonts w:hint="default" w:ascii="Times New Roman" w:hAnsi="Times New Roman" w:eastAsia="黑体" w:cs="Times New Roman"/>
          <w:b w:val="0"/>
          <w:bCs w:val="0"/>
          <w:color w:val="auto"/>
          <w:sz w:val="32"/>
          <w:szCs w:val="32"/>
          <w:highlight w:val="none"/>
          <w:lang w:eastAsia="zh-CN"/>
        </w:rPr>
        <w:t>三</w:t>
      </w:r>
      <w:r>
        <w:rPr>
          <w:rFonts w:hint="default" w:ascii="Times New Roman" w:hAnsi="Times New Roman" w:eastAsia="黑体" w:cs="Times New Roman"/>
          <w:b w:val="0"/>
          <w:bCs w:val="0"/>
          <w:color w:val="auto"/>
          <w:sz w:val="32"/>
          <w:szCs w:val="32"/>
          <w:highlight w:val="none"/>
          <w:lang w:val="en-US" w:eastAsia="zh-CN"/>
        </w:rPr>
        <w:t>、监管规则</w:t>
      </w:r>
      <w:bookmarkEnd w:id="50"/>
    </w:p>
    <w:p>
      <w:pPr>
        <w:keepNext w:val="0"/>
        <w:keepLines w:val="0"/>
        <w:pageBreakBefore w:val="0"/>
        <w:widowControl w:val="0"/>
        <w:kinsoku/>
        <w:wordWrap w:val="0"/>
        <w:overflowPunct/>
        <w:topLinePunct w:val="0"/>
        <w:autoSpaceDE/>
        <w:autoSpaceDN/>
        <w:bidi w:val="0"/>
        <w:snapToGrid/>
        <w:spacing w:line="600" w:lineRule="exact"/>
        <w:ind w:firstLine="642" w:firstLineChars="200"/>
        <w:textAlignment w:val="auto"/>
        <w:rPr>
          <w:rFonts w:hint="default" w:ascii="Times New Roman" w:hAnsi="Times New Roman" w:eastAsia="仿宋_GB2312" w:cs="Times New Roman"/>
          <w:b/>
          <w:bCs/>
          <w:color w:val="auto"/>
          <w:kern w:val="0"/>
          <w:sz w:val="32"/>
          <w:szCs w:val="32"/>
          <w:lang w:val="en" w:bidi="ar"/>
        </w:rPr>
      </w:pPr>
      <w:bookmarkStart w:id="51" w:name="_Toc1154826156_WPSOffice_Level2"/>
      <w:r>
        <w:rPr>
          <w:rFonts w:hint="default" w:ascii="Times New Roman" w:hAnsi="Times New Roman" w:eastAsia="仿宋_GB2312" w:cs="Times New Roman"/>
          <w:b/>
          <w:bCs/>
          <w:color w:val="auto"/>
          <w:kern w:val="0"/>
          <w:sz w:val="32"/>
          <w:szCs w:val="32"/>
          <w:lang w:val="en" w:eastAsia="zh-CN" w:bidi="ar"/>
        </w:rPr>
        <w:t>(</w:t>
      </w:r>
      <w:r>
        <w:rPr>
          <w:rFonts w:hint="eastAsia" w:ascii="Times New Roman" w:hAnsi="Times New Roman" w:eastAsia="仿宋_GB2312" w:cs="Times New Roman"/>
          <w:b/>
          <w:bCs/>
          <w:color w:val="auto"/>
          <w:kern w:val="0"/>
          <w:sz w:val="32"/>
          <w:szCs w:val="32"/>
          <w:lang w:val="en" w:eastAsia="zh-CN" w:bidi="ar"/>
        </w:rPr>
        <w:t>一</w:t>
      </w:r>
      <w:r>
        <w:rPr>
          <w:rFonts w:hint="default" w:ascii="Times New Roman" w:hAnsi="Times New Roman" w:eastAsia="仿宋_GB2312" w:cs="Times New Roman"/>
          <w:b/>
          <w:bCs/>
          <w:color w:val="auto"/>
          <w:kern w:val="0"/>
          <w:sz w:val="32"/>
          <w:szCs w:val="32"/>
          <w:lang w:val="en" w:eastAsia="zh-CN" w:bidi="ar"/>
        </w:rPr>
        <w:t>)</w:t>
      </w:r>
      <w:r>
        <w:rPr>
          <w:rFonts w:hint="default" w:ascii="Times New Roman" w:hAnsi="Times New Roman" w:eastAsia="仿宋_GB2312" w:cs="Times New Roman"/>
          <w:b/>
          <w:bCs/>
          <w:color w:val="auto"/>
          <w:kern w:val="0"/>
          <w:sz w:val="32"/>
          <w:szCs w:val="32"/>
          <w:lang w:eastAsia="zh-CN" w:bidi="ar"/>
        </w:rPr>
        <w:t>行政指导</w:t>
      </w:r>
      <w:r>
        <w:rPr>
          <w:rFonts w:hint="default" w:ascii="Times New Roman" w:hAnsi="Times New Roman" w:eastAsia="仿宋_GB2312" w:cs="Times New Roman"/>
          <w:b/>
          <w:bCs/>
          <w:color w:val="auto"/>
          <w:kern w:val="0"/>
          <w:sz w:val="32"/>
          <w:szCs w:val="32"/>
          <w:lang w:val="en" w:eastAsia="zh-CN" w:bidi="ar"/>
        </w:rPr>
        <w:t>服务</w:t>
      </w:r>
      <w:bookmarkEnd w:id="51"/>
    </w:p>
    <w:p>
      <w:pPr>
        <w:pStyle w:val="28"/>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val="en" w:eastAsia="zh-CN" w:bidi="ar"/>
        </w:rPr>
        <w:t>电动自行车</w:t>
      </w:r>
      <w:r>
        <w:rPr>
          <w:rFonts w:hint="default" w:ascii="Times New Roman" w:hAnsi="Times New Roman" w:eastAsia="仿宋_GB2312" w:cs="Times New Roman"/>
          <w:color w:val="auto"/>
          <w:sz w:val="32"/>
          <w:szCs w:val="32"/>
          <w:highlight w:val="none"/>
          <w:lang w:eastAsia="zh-CN" w:bidi="ar"/>
        </w:rPr>
        <w:t>经营者可以根据自己需求通过</w:t>
      </w:r>
      <w:r>
        <w:rPr>
          <w:rFonts w:hint="default" w:ascii="Times New Roman" w:hAnsi="Times New Roman" w:eastAsia="仿宋_GB2312" w:cs="Times New Roman"/>
          <w:color w:val="auto"/>
          <w:sz w:val="32"/>
          <w:szCs w:val="32"/>
          <w:highlight w:val="none"/>
          <w:lang w:bidi="ar"/>
        </w:rPr>
        <w:t>企业综合服务中心、“企呼我应”平台进行行政指导预约。</w:t>
      </w:r>
      <w:r>
        <w:rPr>
          <w:rFonts w:hint="default" w:ascii="Times New Roman" w:hAnsi="Times New Roman" w:eastAsia="仿宋_GB2312" w:cs="Times New Roman"/>
          <w:color w:val="auto"/>
          <w:sz w:val="32"/>
          <w:szCs w:val="32"/>
          <w:highlight w:val="none"/>
          <w:lang w:eastAsia="zh-CN" w:bidi="ar"/>
        </w:rPr>
        <w:t>由相关部门</w:t>
      </w:r>
      <w:r>
        <w:rPr>
          <w:rFonts w:hint="default" w:ascii="Times New Roman" w:hAnsi="Times New Roman" w:eastAsia="仿宋_GB2312" w:cs="Times New Roman"/>
          <w:color w:val="auto"/>
          <w:sz w:val="32"/>
          <w:szCs w:val="32"/>
          <w:highlight w:val="none"/>
          <w:lang w:bidi="ar"/>
        </w:rPr>
        <w:t>组建跨部门联合指导服务团队，为</w:t>
      </w:r>
      <w:r>
        <w:rPr>
          <w:rFonts w:hint="default" w:ascii="Times New Roman" w:hAnsi="Times New Roman" w:eastAsia="仿宋_GB2312" w:cs="Times New Roman"/>
          <w:color w:val="auto"/>
          <w:sz w:val="32"/>
          <w:szCs w:val="32"/>
          <w:highlight w:val="none"/>
          <w:lang w:eastAsia="zh-CN" w:bidi="ar"/>
        </w:rPr>
        <w:t>市场主体</w:t>
      </w:r>
      <w:r>
        <w:rPr>
          <w:rFonts w:hint="default" w:ascii="Times New Roman" w:hAnsi="Times New Roman" w:eastAsia="仿宋_GB2312" w:cs="Times New Roman"/>
          <w:color w:val="auto"/>
          <w:sz w:val="32"/>
          <w:szCs w:val="32"/>
          <w:highlight w:val="none"/>
          <w:lang w:bidi="ar"/>
        </w:rPr>
        <w:t>提供综合性、预防性、精准性的行政指导服务。</w:t>
      </w:r>
    </w:p>
    <w:p>
      <w:pPr>
        <w:keepNext w:val="0"/>
        <w:keepLines w:val="0"/>
        <w:pageBreakBefore w:val="0"/>
        <w:widowControl w:val="0"/>
        <w:kinsoku/>
        <w:wordWrap w:val="0"/>
        <w:overflowPunct/>
        <w:topLinePunct w:val="0"/>
        <w:autoSpaceDE/>
        <w:autoSpaceDN/>
        <w:bidi w:val="0"/>
        <w:snapToGrid/>
        <w:spacing w:line="600" w:lineRule="exact"/>
        <w:ind w:left="0" w:leftChars="0" w:firstLine="642" w:firstLineChars="200"/>
        <w:textAlignment w:val="auto"/>
        <w:rPr>
          <w:rFonts w:hint="default" w:ascii="Times New Roman" w:hAnsi="Times New Roman" w:eastAsia="仿宋_GB2312" w:cs="Times New Roman"/>
          <w:b/>
          <w:bCs/>
          <w:color w:val="auto"/>
          <w:kern w:val="0"/>
          <w:sz w:val="32"/>
          <w:szCs w:val="32"/>
          <w:lang w:bidi="ar"/>
        </w:rPr>
      </w:pPr>
      <w:bookmarkStart w:id="52" w:name="_Toc1205793290_WPSOffice_Level2"/>
      <w:r>
        <w:rPr>
          <w:rFonts w:hint="default" w:ascii="Times New Roman" w:hAnsi="Times New Roman" w:eastAsia="仿宋_GB2312" w:cs="Times New Roman"/>
          <w:b/>
          <w:bCs/>
          <w:color w:val="auto"/>
          <w:kern w:val="0"/>
          <w:sz w:val="32"/>
          <w:szCs w:val="32"/>
          <w:lang w:val="en" w:eastAsia="zh-CN" w:bidi="ar"/>
        </w:rPr>
        <w:t>(</w:t>
      </w:r>
      <w:r>
        <w:rPr>
          <w:rFonts w:hint="eastAsia" w:ascii="Times New Roman" w:hAnsi="Times New Roman" w:eastAsia="仿宋_GB2312" w:cs="Times New Roman"/>
          <w:b/>
          <w:bCs/>
          <w:color w:val="auto"/>
          <w:kern w:val="0"/>
          <w:sz w:val="32"/>
          <w:szCs w:val="32"/>
          <w:lang w:val="en" w:eastAsia="zh-CN" w:bidi="ar"/>
        </w:rPr>
        <w:t>二</w:t>
      </w:r>
      <w:r>
        <w:rPr>
          <w:rFonts w:hint="default" w:ascii="Times New Roman" w:hAnsi="Times New Roman" w:eastAsia="仿宋_GB2312" w:cs="Times New Roman"/>
          <w:b/>
          <w:bCs/>
          <w:color w:val="auto"/>
          <w:kern w:val="0"/>
          <w:sz w:val="32"/>
          <w:szCs w:val="32"/>
          <w:lang w:val="en" w:eastAsia="zh-CN" w:bidi="ar"/>
        </w:rPr>
        <w:t>)</w:t>
      </w:r>
      <w:r>
        <w:rPr>
          <w:rFonts w:hint="default" w:ascii="Times New Roman" w:hAnsi="Times New Roman" w:eastAsia="仿宋_GB2312" w:cs="Times New Roman"/>
          <w:b/>
          <w:bCs/>
          <w:color w:val="auto"/>
          <w:kern w:val="0"/>
          <w:sz w:val="32"/>
          <w:szCs w:val="32"/>
          <w:lang w:eastAsia="zh-CN" w:bidi="ar"/>
        </w:rPr>
        <w:t>教育</w:t>
      </w:r>
      <w:r>
        <w:rPr>
          <w:rFonts w:hint="default" w:ascii="Times New Roman" w:hAnsi="Times New Roman" w:eastAsia="仿宋_GB2312" w:cs="Times New Roman"/>
          <w:b/>
          <w:bCs/>
          <w:color w:val="auto"/>
          <w:kern w:val="0"/>
          <w:sz w:val="32"/>
          <w:szCs w:val="32"/>
          <w:lang w:bidi="ar"/>
        </w:rPr>
        <w:t>培训</w:t>
      </w:r>
      <w:bookmarkEnd w:id="52"/>
    </w:p>
    <w:p>
      <w:pPr>
        <w:keepNext w:val="0"/>
        <w:keepLines w:val="0"/>
        <w:pageBreakBefore w:val="0"/>
        <w:widowControl w:val="0"/>
        <w:kinsoku/>
        <w:wordWrap w:val="0"/>
        <w:overflowPunct/>
        <w:topLinePunct w:val="0"/>
        <w:autoSpaceDE/>
        <w:autoSpaceDN/>
        <w:bidi w:val="0"/>
        <w:snapToGrid/>
        <w:spacing w:line="600" w:lineRule="exact"/>
        <w:ind w:left="0" w:leftChars="0" w:firstLine="640" w:firstLineChars="200"/>
        <w:textAlignment w:val="auto"/>
        <w:rPr>
          <w:rFonts w:hint="default" w:ascii="Times New Roman" w:hAnsi="Times New Roman" w:eastAsia="仿宋_GB2312" w:cs="Times New Roman"/>
          <w:color w:val="auto"/>
          <w:kern w:val="0"/>
          <w:sz w:val="32"/>
          <w:szCs w:val="32"/>
          <w:lang w:eastAsia="zh-CN" w:bidi="ar"/>
        </w:rPr>
      </w:pPr>
      <w:r>
        <w:rPr>
          <w:rFonts w:hint="default" w:ascii="Times New Roman" w:hAnsi="Times New Roman" w:eastAsia="仿宋_GB2312" w:cs="Times New Roman"/>
          <w:color w:val="auto"/>
          <w:kern w:val="0"/>
          <w:sz w:val="32"/>
          <w:szCs w:val="32"/>
          <w:lang w:eastAsia="zh-CN" w:bidi="ar"/>
        </w:rPr>
        <w:t>监管部门应当根据部门</w:t>
      </w:r>
      <w:r>
        <w:rPr>
          <w:rFonts w:hint="eastAsia" w:ascii="Times New Roman" w:hAnsi="Times New Roman" w:eastAsia="仿宋_GB2312" w:cs="Times New Roman"/>
          <w:color w:val="auto"/>
          <w:kern w:val="0"/>
          <w:sz w:val="32"/>
          <w:szCs w:val="32"/>
          <w:lang w:eastAsia="zh-CN" w:bidi="ar"/>
        </w:rPr>
        <w:t>监管职责</w:t>
      </w:r>
      <w:r>
        <w:rPr>
          <w:rFonts w:hint="default" w:ascii="Times New Roman" w:hAnsi="Times New Roman" w:eastAsia="仿宋_GB2312" w:cs="Times New Roman"/>
          <w:color w:val="auto"/>
          <w:kern w:val="0"/>
          <w:sz w:val="32"/>
          <w:szCs w:val="32"/>
          <w:lang w:eastAsia="zh-CN" w:bidi="ar"/>
        </w:rPr>
        <w:t>制定教育培训计划，对</w:t>
      </w:r>
      <w:r>
        <w:rPr>
          <w:rFonts w:hint="default" w:ascii="Times New Roman" w:hAnsi="Times New Roman" w:eastAsia="仿宋_GB2312" w:cs="Times New Roman"/>
          <w:color w:val="auto"/>
          <w:kern w:val="0"/>
          <w:sz w:val="32"/>
          <w:szCs w:val="32"/>
          <w:lang w:val="en" w:eastAsia="zh-CN" w:bidi="ar"/>
        </w:rPr>
        <w:t>电动自行车</w:t>
      </w:r>
      <w:r>
        <w:rPr>
          <w:rFonts w:hint="default" w:ascii="Times New Roman" w:hAnsi="Times New Roman" w:eastAsia="仿宋_GB2312" w:cs="Times New Roman"/>
          <w:color w:val="auto"/>
          <w:kern w:val="0"/>
          <w:sz w:val="32"/>
          <w:szCs w:val="32"/>
          <w:lang w:eastAsia="zh-CN" w:bidi="ar"/>
        </w:rPr>
        <w:t>经营者在消防安全、生态保护、普法教育方面组织开展教育培训。</w:t>
      </w:r>
      <w:r>
        <w:rPr>
          <w:rFonts w:hint="default" w:ascii="Times New Roman" w:hAnsi="Times New Roman" w:eastAsia="仿宋_GB2312" w:cs="Times New Roman"/>
          <w:color w:val="auto"/>
          <w:kern w:val="0"/>
          <w:sz w:val="32"/>
          <w:szCs w:val="32"/>
          <w:lang w:val="en" w:eastAsia="zh-CN" w:bidi="ar"/>
        </w:rPr>
        <w:t>市场监管</w:t>
      </w:r>
      <w:r>
        <w:rPr>
          <w:rFonts w:hint="default" w:ascii="Times New Roman" w:hAnsi="Times New Roman" w:eastAsia="仿宋_GB2312" w:cs="Times New Roman"/>
          <w:color w:val="auto"/>
          <w:kern w:val="0"/>
          <w:sz w:val="32"/>
          <w:szCs w:val="32"/>
          <w:lang w:eastAsia="zh-CN" w:bidi="ar"/>
        </w:rPr>
        <w:t>部门应联合</w:t>
      </w:r>
      <w:r>
        <w:rPr>
          <w:rFonts w:hint="default" w:ascii="Times New Roman" w:hAnsi="Times New Roman" w:eastAsia="仿宋_GB2312" w:cs="Times New Roman"/>
          <w:color w:val="auto"/>
          <w:kern w:val="0"/>
          <w:sz w:val="32"/>
          <w:szCs w:val="32"/>
          <w:lang w:val="en" w:eastAsia="zh-CN" w:bidi="ar"/>
        </w:rPr>
        <w:t>公安、</w:t>
      </w:r>
      <w:r>
        <w:rPr>
          <w:rFonts w:hint="default" w:ascii="Times New Roman" w:hAnsi="Times New Roman" w:eastAsia="仿宋_GB2312" w:cs="Times New Roman"/>
          <w:color w:val="auto"/>
          <w:kern w:val="0"/>
          <w:sz w:val="32"/>
          <w:szCs w:val="32"/>
          <w:lang w:eastAsia="zh-CN" w:bidi="ar"/>
        </w:rPr>
        <w:t>消防、建设、综合执法等部门每年至少开展一次</w:t>
      </w:r>
      <w:r>
        <w:rPr>
          <w:rFonts w:hint="eastAsia" w:ascii="Times New Roman" w:hAnsi="Times New Roman" w:eastAsia="仿宋_GB2312" w:cs="Times New Roman"/>
          <w:color w:val="auto"/>
          <w:kern w:val="0"/>
          <w:sz w:val="32"/>
          <w:szCs w:val="32"/>
          <w:lang w:eastAsia="zh-CN" w:bidi="ar"/>
        </w:rPr>
        <w:t>跨部门</w:t>
      </w:r>
      <w:r>
        <w:rPr>
          <w:rFonts w:hint="default" w:ascii="Times New Roman" w:hAnsi="Times New Roman" w:eastAsia="仿宋_GB2312" w:cs="Times New Roman"/>
          <w:color w:val="auto"/>
          <w:kern w:val="0"/>
          <w:sz w:val="32"/>
          <w:szCs w:val="32"/>
          <w:lang w:eastAsia="zh-CN" w:bidi="ar"/>
        </w:rPr>
        <w:t>的行业普法和安全教育培训。</w:t>
      </w:r>
    </w:p>
    <w:p>
      <w:pPr>
        <w:keepNext w:val="0"/>
        <w:keepLines w:val="0"/>
        <w:pageBreakBefore w:val="0"/>
        <w:widowControl w:val="0"/>
        <w:kinsoku/>
        <w:wordWrap w:val="0"/>
        <w:overflowPunct/>
        <w:topLinePunct w:val="0"/>
        <w:autoSpaceDE/>
        <w:autoSpaceDN/>
        <w:bidi w:val="0"/>
        <w:snapToGrid/>
        <w:spacing w:line="600" w:lineRule="exact"/>
        <w:ind w:left="0" w:leftChars="0" w:firstLine="642" w:firstLineChars="200"/>
        <w:textAlignment w:val="auto"/>
        <w:rPr>
          <w:rFonts w:hint="default" w:ascii="Times New Roman" w:hAnsi="Times New Roman" w:eastAsia="仿宋_GB2312" w:cs="Times New Roman"/>
          <w:b/>
          <w:bCs/>
          <w:color w:val="auto"/>
          <w:kern w:val="0"/>
          <w:sz w:val="32"/>
          <w:szCs w:val="32"/>
          <w:lang w:bidi="ar"/>
        </w:rPr>
      </w:pPr>
      <w:bookmarkStart w:id="53" w:name="_Toc1543003719_WPSOffice_Level2"/>
      <w:r>
        <w:rPr>
          <w:rFonts w:hint="default" w:ascii="Times New Roman" w:hAnsi="Times New Roman" w:eastAsia="仿宋_GB2312" w:cs="Times New Roman"/>
          <w:b/>
          <w:bCs/>
          <w:color w:val="auto"/>
          <w:kern w:val="0"/>
          <w:sz w:val="32"/>
          <w:szCs w:val="32"/>
          <w:lang w:val="en" w:eastAsia="zh-CN" w:bidi="ar"/>
        </w:rPr>
        <w:t>(</w:t>
      </w:r>
      <w:r>
        <w:rPr>
          <w:rFonts w:hint="eastAsia" w:ascii="Times New Roman" w:hAnsi="Times New Roman" w:eastAsia="仿宋_GB2312" w:cs="Times New Roman"/>
          <w:b/>
          <w:bCs/>
          <w:color w:val="auto"/>
          <w:kern w:val="0"/>
          <w:sz w:val="32"/>
          <w:szCs w:val="32"/>
          <w:lang w:val="en" w:eastAsia="zh-CN" w:bidi="ar"/>
        </w:rPr>
        <w:t>三</w:t>
      </w:r>
      <w:r>
        <w:rPr>
          <w:rFonts w:hint="default" w:ascii="Times New Roman" w:hAnsi="Times New Roman" w:eastAsia="仿宋_GB2312" w:cs="Times New Roman"/>
          <w:b/>
          <w:bCs/>
          <w:color w:val="auto"/>
          <w:kern w:val="0"/>
          <w:sz w:val="32"/>
          <w:szCs w:val="32"/>
          <w:lang w:val="en" w:eastAsia="zh-CN" w:bidi="ar"/>
        </w:rPr>
        <w:t>)</w:t>
      </w:r>
      <w:r>
        <w:rPr>
          <w:rFonts w:hint="eastAsia" w:ascii="Times New Roman" w:hAnsi="Times New Roman" w:eastAsia="仿宋_GB2312" w:cs="Times New Roman"/>
          <w:b/>
          <w:bCs/>
          <w:color w:val="auto"/>
          <w:kern w:val="0"/>
          <w:sz w:val="32"/>
          <w:szCs w:val="32"/>
          <w:lang w:eastAsia="zh-CN" w:bidi="ar"/>
        </w:rPr>
        <w:t>应急演练</w:t>
      </w:r>
      <w:bookmarkEnd w:id="53"/>
    </w:p>
    <w:p>
      <w:pPr>
        <w:keepNext w:val="0"/>
        <w:keepLines w:val="0"/>
        <w:pageBreakBefore w:val="0"/>
        <w:widowControl w:val="0"/>
        <w:kinsoku/>
        <w:wordWrap w:val="0"/>
        <w:overflowPunct/>
        <w:topLinePunct w:val="0"/>
        <w:autoSpaceDE/>
        <w:autoSpaceDN/>
        <w:bidi w:val="0"/>
        <w:snapToGrid/>
        <w:spacing w:line="60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建立消防安全培训制度，针对不同岗位开展实操实训、警示案例等多种形式的消防宣传培训；制定灭火和应急疏散预案，对新员工、转岗人员进行岗前消防培训，每半年组织全体员工开展1次消防培训和实装、实操消防演练。</w:t>
      </w:r>
    </w:p>
    <w:p>
      <w:pPr>
        <w:keepNext w:val="0"/>
        <w:keepLines w:val="0"/>
        <w:pageBreakBefore w:val="0"/>
        <w:widowControl w:val="0"/>
        <w:kinsoku/>
        <w:wordWrap w:val="0"/>
        <w:overflowPunct/>
        <w:topLinePunct w:val="0"/>
        <w:autoSpaceDE/>
        <w:autoSpaceDN/>
        <w:bidi w:val="0"/>
        <w:snapToGrid/>
        <w:spacing w:line="600" w:lineRule="exact"/>
        <w:ind w:left="0" w:leftChars="0" w:firstLine="642" w:firstLineChars="200"/>
        <w:textAlignment w:val="auto"/>
        <w:rPr>
          <w:rFonts w:hint="default" w:ascii="Times New Roman" w:hAnsi="Times New Roman" w:eastAsia="仿宋_GB2312" w:cs="Times New Roman"/>
          <w:b/>
          <w:bCs/>
          <w:color w:val="auto"/>
          <w:kern w:val="0"/>
          <w:sz w:val="32"/>
          <w:szCs w:val="32"/>
          <w:lang w:eastAsia="zh-CN" w:bidi="ar"/>
        </w:rPr>
      </w:pPr>
      <w:bookmarkStart w:id="54" w:name="_Toc1995378023_WPSOffice_Level2"/>
      <w:r>
        <w:rPr>
          <w:rFonts w:hint="default" w:ascii="Times New Roman" w:hAnsi="Times New Roman" w:eastAsia="仿宋_GB2312" w:cs="Times New Roman"/>
          <w:b/>
          <w:bCs/>
          <w:color w:val="auto"/>
          <w:kern w:val="0"/>
          <w:sz w:val="32"/>
          <w:szCs w:val="32"/>
          <w:lang w:val="en" w:eastAsia="zh-CN" w:bidi="ar"/>
        </w:rPr>
        <w:t>(</w:t>
      </w:r>
      <w:r>
        <w:rPr>
          <w:rFonts w:hint="eastAsia" w:ascii="Times New Roman" w:hAnsi="Times New Roman" w:eastAsia="仿宋_GB2312" w:cs="Times New Roman"/>
          <w:b/>
          <w:bCs/>
          <w:color w:val="auto"/>
          <w:kern w:val="0"/>
          <w:sz w:val="32"/>
          <w:szCs w:val="32"/>
          <w:lang w:val="en" w:eastAsia="zh-CN" w:bidi="ar"/>
        </w:rPr>
        <w:t>四</w:t>
      </w:r>
      <w:r>
        <w:rPr>
          <w:rFonts w:hint="default" w:ascii="Times New Roman" w:hAnsi="Times New Roman" w:eastAsia="仿宋_GB2312" w:cs="Times New Roman"/>
          <w:b/>
          <w:bCs/>
          <w:color w:val="auto"/>
          <w:kern w:val="0"/>
          <w:sz w:val="32"/>
          <w:szCs w:val="32"/>
          <w:lang w:val="en" w:eastAsia="zh-CN" w:bidi="ar"/>
        </w:rPr>
        <w:t>)</w:t>
      </w:r>
      <w:r>
        <w:rPr>
          <w:rFonts w:hint="default" w:ascii="Times New Roman" w:hAnsi="Times New Roman" w:eastAsia="仿宋_GB2312" w:cs="Times New Roman"/>
          <w:b/>
          <w:bCs/>
          <w:color w:val="auto"/>
          <w:kern w:val="0"/>
          <w:sz w:val="32"/>
          <w:szCs w:val="32"/>
          <w:lang w:eastAsia="zh-CN" w:bidi="ar"/>
        </w:rPr>
        <w:t>行政检查</w:t>
      </w:r>
      <w:bookmarkEnd w:id="54"/>
    </w:p>
    <w:p>
      <w:pPr>
        <w:pStyle w:val="12"/>
        <w:keepNext w:val="0"/>
        <w:keepLines w:val="0"/>
        <w:pageBreakBefore w:val="0"/>
        <w:widowControl w:val="0"/>
        <w:numPr>
          <w:ilvl w:val="0"/>
          <w:numId w:val="0"/>
        </w:numPr>
        <w:kinsoku/>
        <w:overflowPunct/>
        <w:topLinePunct w:val="0"/>
        <w:autoSpaceDE/>
        <w:autoSpaceDN/>
        <w:bidi w:val="0"/>
        <w:spacing w:line="60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1.</w:t>
      </w:r>
      <w:r>
        <w:rPr>
          <w:rFonts w:hint="eastAsia" w:ascii="Times New Roman" w:hAnsi="Times New Roman" w:eastAsia="仿宋_GB2312" w:cs="Times New Roman"/>
          <w:color w:val="auto"/>
          <w:kern w:val="0"/>
          <w:sz w:val="32"/>
          <w:szCs w:val="32"/>
          <w:highlight w:val="none"/>
          <w:lang w:val="en-US" w:eastAsia="zh-CN" w:bidi="ar"/>
        </w:rPr>
        <w:t>行政检查要求。</w:t>
      </w:r>
      <w:r>
        <w:rPr>
          <w:rFonts w:hint="default" w:ascii="Times New Roman" w:hAnsi="Times New Roman" w:eastAsia="仿宋_GB2312" w:cs="Times New Roman"/>
          <w:color w:val="auto"/>
          <w:kern w:val="0"/>
          <w:sz w:val="32"/>
          <w:szCs w:val="32"/>
          <w:highlight w:val="none"/>
          <w:lang w:val="en-US" w:eastAsia="zh-CN" w:bidi="ar"/>
        </w:rPr>
        <w:t>监管部门开展行政检查的具体方式、频次及内容详见附件《</w:t>
      </w:r>
      <w:r>
        <w:rPr>
          <w:rFonts w:hint="default" w:ascii="Times New Roman" w:hAnsi="Times New Roman" w:eastAsia="仿宋_GB2312" w:cs="Times New Roman"/>
          <w:color w:val="auto"/>
          <w:kern w:val="0"/>
          <w:sz w:val="32"/>
          <w:szCs w:val="32"/>
          <w:highlight w:val="none"/>
          <w:lang w:val="en" w:eastAsia="zh-CN" w:bidi="ar"/>
        </w:rPr>
        <w:t>电动自行车</w:t>
      </w:r>
      <w:r>
        <w:rPr>
          <w:rFonts w:hint="default" w:ascii="Times New Roman" w:hAnsi="Times New Roman" w:eastAsia="仿宋_GB2312" w:cs="Times New Roman"/>
          <w:color w:val="auto"/>
          <w:kern w:val="0"/>
          <w:sz w:val="32"/>
          <w:szCs w:val="32"/>
          <w:highlight w:val="none"/>
          <w:lang w:val="en-US" w:eastAsia="zh-CN" w:bidi="ar"/>
        </w:rPr>
        <w:t>行业检查清单》。</w:t>
      </w:r>
    </w:p>
    <w:p>
      <w:pPr>
        <w:pStyle w:val="12"/>
        <w:keepNext w:val="0"/>
        <w:keepLines w:val="0"/>
        <w:pageBreakBefore w:val="0"/>
        <w:widowControl w:val="0"/>
        <w:numPr>
          <w:ilvl w:val="0"/>
          <w:numId w:val="0"/>
        </w:numPr>
        <w:kinsoku/>
        <w:overflowPunct/>
        <w:topLinePunct w:val="0"/>
        <w:autoSpaceDE/>
        <w:autoSpaceDN/>
        <w:bidi w:val="0"/>
        <w:spacing w:line="600" w:lineRule="exact"/>
        <w:ind w:right="0" w:righ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(1)市级部门以抽查为主，负责统筹、制定本条线行政检查计划，对各县（市、区）开展抽查每年不少于3家，其中市级直管区域的检查参照县级部门要求。</w:t>
      </w:r>
    </w:p>
    <w:p>
      <w:pPr>
        <w:pStyle w:val="12"/>
        <w:keepNext w:val="0"/>
        <w:keepLines w:val="0"/>
        <w:pageBreakBefore w:val="0"/>
        <w:widowControl w:val="0"/>
        <w:numPr>
          <w:ilvl w:val="0"/>
          <w:numId w:val="0"/>
        </w:numPr>
        <w:kinsoku/>
        <w:overflowPunct/>
        <w:topLinePunct w:val="0"/>
        <w:autoSpaceDE/>
        <w:autoSpaceDN/>
        <w:bidi w:val="0"/>
        <w:spacing w:line="600" w:lineRule="exact"/>
        <w:ind w:right="0" w:righ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(2)县级部门按照全年全覆盖的要求，由</w:t>
      </w:r>
      <w:r>
        <w:rPr>
          <w:rFonts w:hint="default" w:ascii="Times New Roman" w:hAnsi="Times New Roman" w:eastAsia="仿宋_GB2312" w:cs="Times New Roman"/>
          <w:color w:val="auto"/>
          <w:kern w:val="0"/>
          <w:sz w:val="32"/>
          <w:szCs w:val="32"/>
          <w:highlight w:val="none"/>
          <w:lang w:val="en" w:eastAsia="zh-CN" w:bidi="ar"/>
        </w:rPr>
        <w:t>市场监管</w:t>
      </w:r>
      <w:r>
        <w:rPr>
          <w:rFonts w:hint="default" w:ascii="Times New Roman" w:hAnsi="Times New Roman" w:eastAsia="仿宋_GB2312" w:cs="Times New Roman"/>
          <w:color w:val="auto"/>
          <w:kern w:val="0"/>
          <w:sz w:val="32"/>
          <w:szCs w:val="32"/>
          <w:highlight w:val="none"/>
          <w:lang w:val="en-US" w:eastAsia="zh-CN" w:bidi="ar"/>
        </w:rPr>
        <w:t>部门</w:t>
      </w:r>
      <w:r>
        <w:rPr>
          <w:rFonts w:hint="eastAsia" w:ascii="Times New Roman" w:hAnsi="Times New Roman" w:eastAsia="仿宋_GB2312" w:cs="Times New Roman"/>
          <w:color w:val="auto"/>
          <w:kern w:val="0"/>
          <w:sz w:val="32"/>
          <w:szCs w:val="32"/>
          <w:highlight w:val="none"/>
          <w:lang w:val="en-US" w:eastAsia="zh-CN" w:bidi="ar"/>
        </w:rPr>
        <w:t>牵头</w:t>
      </w:r>
      <w:r>
        <w:rPr>
          <w:rFonts w:hint="default" w:ascii="Times New Roman" w:hAnsi="Times New Roman" w:eastAsia="仿宋_GB2312" w:cs="Times New Roman"/>
          <w:color w:val="auto"/>
          <w:kern w:val="0"/>
          <w:sz w:val="32"/>
          <w:szCs w:val="32"/>
          <w:highlight w:val="none"/>
          <w:lang w:val="en-US" w:eastAsia="zh-CN" w:bidi="ar"/>
        </w:rPr>
        <w:t>会同</w:t>
      </w:r>
      <w:r>
        <w:rPr>
          <w:rFonts w:hint="default" w:ascii="Times New Roman" w:hAnsi="Times New Roman" w:eastAsia="仿宋_GB2312" w:cs="Times New Roman"/>
          <w:color w:val="auto"/>
          <w:kern w:val="0"/>
          <w:sz w:val="32"/>
          <w:szCs w:val="32"/>
          <w:highlight w:val="none"/>
          <w:lang w:val="en" w:eastAsia="zh-CN" w:bidi="ar"/>
        </w:rPr>
        <w:t>公安</w:t>
      </w:r>
      <w:r>
        <w:rPr>
          <w:rFonts w:hint="default" w:ascii="Times New Roman" w:hAnsi="Times New Roman" w:eastAsia="仿宋_GB2312" w:cs="Times New Roman"/>
          <w:color w:val="auto"/>
          <w:kern w:val="0"/>
          <w:sz w:val="32"/>
          <w:szCs w:val="32"/>
          <w:highlight w:val="none"/>
          <w:lang w:val="en-US" w:eastAsia="zh-CN" w:bidi="ar"/>
        </w:rPr>
        <w:t>、消防救</w:t>
      </w:r>
      <w:r>
        <w:rPr>
          <w:rFonts w:hint="default" w:ascii="Times New Roman" w:hAnsi="Times New Roman" w:eastAsia="仿宋_GB2312" w:cs="Times New Roman"/>
          <w:color w:val="auto"/>
          <w:sz w:val="32"/>
          <w:szCs w:val="32"/>
          <w:highlight w:val="none"/>
          <w:lang w:eastAsia="zh-CN" w:bidi="ar"/>
        </w:rPr>
        <w:t>援</w:t>
      </w:r>
      <w:r>
        <w:rPr>
          <w:rFonts w:hint="default" w:ascii="Times New Roman" w:hAnsi="Times New Roman" w:eastAsia="仿宋_GB2312" w:cs="Times New Roman"/>
          <w:color w:val="auto"/>
          <w:sz w:val="32"/>
          <w:szCs w:val="32"/>
          <w:highlight w:val="none"/>
          <w:lang w:bidi="ar"/>
        </w:rPr>
        <w:t>、</w:t>
      </w:r>
      <w:r>
        <w:rPr>
          <w:rFonts w:hint="default" w:ascii="Times New Roman" w:hAnsi="Times New Roman" w:eastAsia="仿宋_GB2312" w:cs="Times New Roman"/>
          <w:color w:val="auto"/>
          <w:sz w:val="32"/>
          <w:szCs w:val="32"/>
          <w:highlight w:val="none"/>
          <w:lang w:eastAsia="zh-CN" w:bidi="ar"/>
        </w:rPr>
        <w:t>人力社保、综合</w:t>
      </w:r>
      <w:r>
        <w:rPr>
          <w:rFonts w:hint="default" w:ascii="Times New Roman" w:hAnsi="Times New Roman" w:eastAsia="仿宋_GB2312" w:cs="Times New Roman"/>
          <w:color w:val="auto"/>
          <w:sz w:val="32"/>
          <w:szCs w:val="32"/>
          <w:highlight w:val="none"/>
          <w:lang w:bidi="ar"/>
        </w:rPr>
        <w:t>执法</w:t>
      </w:r>
      <w:r>
        <w:rPr>
          <w:rFonts w:hint="eastAsia" w:ascii="Times New Roman" w:hAnsi="Times New Roman" w:eastAsia="仿宋_GB2312" w:cs="Times New Roman"/>
          <w:color w:val="auto"/>
          <w:sz w:val="32"/>
          <w:szCs w:val="32"/>
          <w:highlight w:val="none"/>
          <w:lang w:eastAsia="zh-CN" w:bidi="ar"/>
        </w:rPr>
        <w:t>等部门及乡镇（街道），</w:t>
      </w:r>
      <w:r>
        <w:rPr>
          <w:rFonts w:hint="default" w:ascii="Times New Roman" w:hAnsi="Times New Roman" w:eastAsia="仿宋_GB2312" w:cs="Times New Roman"/>
          <w:color w:val="auto"/>
          <w:sz w:val="32"/>
          <w:szCs w:val="32"/>
          <w:highlight w:val="none"/>
          <w:lang w:eastAsia="zh-CN" w:bidi="ar"/>
        </w:rPr>
        <w:t>根据</w:t>
      </w:r>
      <w:r>
        <w:rPr>
          <w:rFonts w:hint="eastAsia" w:ascii="Times New Roman" w:hAnsi="Times New Roman" w:eastAsia="仿宋_GB2312" w:cs="Times New Roman"/>
          <w:color w:val="auto"/>
          <w:sz w:val="32"/>
          <w:szCs w:val="32"/>
          <w:highlight w:val="none"/>
          <w:lang w:eastAsia="zh-CN" w:bidi="ar"/>
        </w:rPr>
        <w:t>各</w:t>
      </w:r>
      <w:r>
        <w:rPr>
          <w:rFonts w:hint="default" w:ascii="Times New Roman" w:hAnsi="Times New Roman" w:eastAsia="仿宋_GB2312" w:cs="Times New Roman"/>
          <w:color w:val="auto"/>
          <w:sz w:val="32"/>
          <w:szCs w:val="32"/>
          <w:highlight w:val="none"/>
          <w:lang w:eastAsia="zh-CN" w:bidi="ar"/>
        </w:rPr>
        <w:t>条线监管要求以及行政区域内实际管辖需求，</w:t>
      </w:r>
      <w:r>
        <w:rPr>
          <w:rFonts w:hint="eastAsia" w:ascii="Times New Roman" w:hAnsi="Times New Roman" w:eastAsia="仿宋_GB2312" w:cs="Times New Roman"/>
          <w:color w:val="auto"/>
          <w:sz w:val="32"/>
          <w:szCs w:val="32"/>
          <w:highlight w:val="none"/>
          <w:lang w:eastAsia="zh-CN" w:bidi="ar"/>
        </w:rPr>
        <w:t>结合</w:t>
      </w:r>
      <w:r>
        <w:rPr>
          <w:rFonts w:hint="eastAsia" w:ascii="Times New Roman" w:hAnsi="Times New Roman" w:eastAsia="仿宋_GB2312" w:cs="Times New Roman"/>
          <w:color w:val="auto"/>
          <w:kern w:val="0"/>
          <w:sz w:val="32"/>
          <w:szCs w:val="32"/>
          <w:highlight w:val="none"/>
          <w:lang w:val="en-US" w:eastAsia="zh-CN" w:bidi="ar"/>
        </w:rPr>
        <w:t>检查对象分类分级监管要求，以综合查为目标，</w:t>
      </w:r>
      <w:r>
        <w:rPr>
          <w:rFonts w:hint="default" w:ascii="Times New Roman" w:hAnsi="Times New Roman" w:eastAsia="仿宋_GB2312" w:cs="Times New Roman"/>
          <w:color w:val="auto"/>
          <w:sz w:val="32"/>
          <w:szCs w:val="32"/>
          <w:highlight w:val="none"/>
          <w:lang w:eastAsia="zh-CN" w:bidi="ar"/>
        </w:rPr>
        <w:t>科学</w:t>
      </w:r>
      <w:r>
        <w:rPr>
          <w:rFonts w:hint="default" w:ascii="Times New Roman" w:hAnsi="Times New Roman" w:eastAsia="仿宋_GB2312" w:cs="Times New Roman"/>
          <w:color w:val="auto"/>
          <w:sz w:val="32"/>
          <w:szCs w:val="32"/>
          <w:highlight w:val="none"/>
          <w:lang w:bidi="ar"/>
        </w:rPr>
        <w:t>制定</w:t>
      </w:r>
      <w:r>
        <w:rPr>
          <w:rFonts w:hint="eastAsia" w:ascii="Times New Roman" w:hAnsi="Times New Roman" w:eastAsia="仿宋_GB2312" w:cs="Times New Roman"/>
          <w:color w:val="auto"/>
          <w:sz w:val="32"/>
          <w:szCs w:val="32"/>
          <w:highlight w:val="none"/>
          <w:lang w:eastAsia="zh-CN" w:bidi="ar"/>
        </w:rPr>
        <w:t>年度检查</w:t>
      </w:r>
      <w:r>
        <w:rPr>
          <w:rFonts w:hint="default" w:ascii="Times New Roman" w:hAnsi="Times New Roman" w:eastAsia="仿宋_GB2312" w:cs="Times New Roman"/>
          <w:color w:val="auto"/>
          <w:sz w:val="32"/>
          <w:szCs w:val="32"/>
          <w:highlight w:val="none"/>
          <w:lang w:eastAsia="zh-CN" w:bidi="ar"/>
        </w:rPr>
        <w:t>计划</w:t>
      </w:r>
      <w:r>
        <w:rPr>
          <w:rFonts w:hint="eastAsia" w:ascii="Times New Roman" w:hAnsi="Times New Roman" w:eastAsia="仿宋_GB2312" w:cs="Times New Roman"/>
          <w:color w:val="auto"/>
          <w:kern w:val="0"/>
          <w:sz w:val="32"/>
          <w:szCs w:val="32"/>
          <w:highlight w:val="none"/>
          <w:lang w:val="en-US" w:eastAsia="zh-CN" w:bidi="ar"/>
        </w:rPr>
        <w:t>并向社会公布。</w:t>
      </w:r>
    </w:p>
    <w:p>
      <w:pPr>
        <w:pStyle w:val="12"/>
        <w:keepNext w:val="0"/>
        <w:keepLines w:val="0"/>
        <w:pageBreakBefore w:val="0"/>
        <w:widowControl w:val="0"/>
        <w:numPr>
          <w:ilvl w:val="0"/>
          <w:numId w:val="0"/>
        </w:numPr>
        <w:kinsoku/>
        <w:overflowPunct/>
        <w:topLinePunct w:val="0"/>
        <w:autoSpaceDE/>
        <w:autoSpaceDN/>
        <w:bidi w:val="0"/>
        <w:spacing w:line="60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2</w:t>
      </w:r>
      <w:r>
        <w:rPr>
          <w:rFonts w:hint="default" w:ascii="Times New Roman" w:hAnsi="Times New Roman" w:eastAsia="仿宋_GB2312" w:cs="Times New Roman"/>
          <w:color w:val="auto"/>
          <w:kern w:val="0"/>
          <w:sz w:val="32"/>
          <w:szCs w:val="32"/>
          <w:highlight w:val="none"/>
          <w:lang w:val="en-US" w:eastAsia="zh-CN" w:bidi="ar"/>
        </w:rPr>
        <w:t>.跨部门综合</w:t>
      </w:r>
      <w:r>
        <w:rPr>
          <w:rFonts w:hint="eastAsia" w:ascii="Times New Roman" w:hAnsi="Times New Roman" w:eastAsia="仿宋_GB2312" w:cs="Times New Roman"/>
          <w:color w:val="auto"/>
          <w:kern w:val="0"/>
          <w:sz w:val="32"/>
          <w:szCs w:val="32"/>
          <w:highlight w:val="none"/>
          <w:lang w:val="en-US" w:eastAsia="zh-CN" w:bidi="ar"/>
        </w:rPr>
        <w:t>检查</w:t>
      </w:r>
      <w:r>
        <w:rPr>
          <w:rFonts w:hint="default" w:ascii="Times New Roman" w:hAnsi="Times New Roman" w:eastAsia="仿宋_GB2312" w:cs="Times New Roman"/>
          <w:color w:val="auto"/>
          <w:kern w:val="0"/>
          <w:sz w:val="32"/>
          <w:szCs w:val="32"/>
          <w:highlight w:val="none"/>
          <w:lang w:val="en-US" w:eastAsia="zh-CN" w:bidi="ar"/>
        </w:rPr>
        <w:t>。建立健全“内部综合+外部联合”协同监管机制，部门内统筹归并监管事项和部署执法力量，部门间加强跨部门的协同联动响应，优化整合跨部门监管事项，</w:t>
      </w:r>
      <w:r>
        <w:rPr>
          <w:rFonts w:hint="eastAsia" w:ascii="Times New Roman" w:hAnsi="Times New Roman" w:eastAsia="仿宋_GB2312" w:cs="Times New Roman"/>
          <w:color w:val="auto"/>
          <w:kern w:val="0"/>
          <w:sz w:val="32"/>
          <w:szCs w:val="32"/>
          <w:highlight w:val="none"/>
          <w:lang w:val="en-US" w:eastAsia="zh-CN" w:bidi="ar"/>
        </w:rPr>
        <w:t>实现综合一次查</w:t>
      </w: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sz w:val="32"/>
          <w:szCs w:val="32"/>
          <w:highlight w:val="none"/>
          <w:lang w:bidi="ar"/>
        </w:rPr>
        <w:t>上</w:t>
      </w:r>
      <w:r>
        <w:rPr>
          <w:rFonts w:hint="default" w:ascii="Times New Roman" w:hAnsi="Times New Roman" w:eastAsia="仿宋_GB2312" w:cs="Times New Roman"/>
          <w:color w:val="auto"/>
          <w:sz w:val="32"/>
          <w:szCs w:val="32"/>
          <w:highlight w:val="none"/>
          <w:lang w:eastAsia="zh-CN" w:bidi="ar"/>
        </w:rPr>
        <w:t>下</w:t>
      </w:r>
      <w:r>
        <w:rPr>
          <w:rFonts w:hint="default" w:ascii="Times New Roman" w:hAnsi="Times New Roman" w:eastAsia="仿宋_GB2312" w:cs="Times New Roman"/>
          <w:color w:val="auto"/>
          <w:sz w:val="32"/>
          <w:szCs w:val="32"/>
          <w:highlight w:val="none"/>
          <w:lang w:bidi="ar"/>
        </w:rPr>
        <w:t>级行政执法部门对同一</w:t>
      </w:r>
      <w:r>
        <w:rPr>
          <w:rFonts w:hint="default" w:ascii="Times New Roman" w:hAnsi="Times New Roman" w:eastAsia="仿宋_GB2312" w:cs="Times New Roman"/>
          <w:color w:val="auto"/>
          <w:sz w:val="32"/>
          <w:szCs w:val="32"/>
          <w:highlight w:val="none"/>
          <w:lang w:eastAsia="zh-CN" w:bidi="ar"/>
        </w:rPr>
        <w:t>检查对象</w:t>
      </w:r>
      <w:r>
        <w:rPr>
          <w:rFonts w:hint="default" w:ascii="Times New Roman" w:hAnsi="Times New Roman" w:eastAsia="仿宋_GB2312" w:cs="Times New Roman"/>
          <w:color w:val="auto"/>
          <w:sz w:val="32"/>
          <w:szCs w:val="32"/>
          <w:highlight w:val="none"/>
          <w:lang w:bidi="ar"/>
        </w:rPr>
        <w:t>开展</w:t>
      </w:r>
      <w:r>
        <w:rPr>
          <w:rFonts w:hint="default" w:ascii="Times New Roman" w:hAnsi="Times New Roman" w:eastAsia="仿宋_GB2312" w:cs="Times New Roman"/>
          <w:color w:val="auto"/>
          <w:sz w:val="32"/>
          <w:szCs w:val="32"/>
          <w:highlight w:val="none"/>
          <w:lang w:eastAsia="zh-CN" w:bidi="ar"/>
        </w:rPr>
        <w:t>的同一检查事项的检查形成结果互认。</w:t>
      </w:r>
    </w:p>
    <w:p>
      <w:pPr>
        <w:pStyle w:val="28"/>
        <w:keepNext w:val="0"/>
        <w:keepLines w:val="0"/>
        <w:pageBreakBefore w:val="0"/>
        <w:widowControl w:val="0"/>
        <w:kinsoku/>
        <w:wordWrap w:val="0"/>
        <w:overflowPunct/>
        <w:topLinePunct w:val="0"/>
        <w:autoSpaceDE/>
        <w:autoSpaceDN/>
        <w:bidi w:val="0"/>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3.检查频次认定。</w:t>
      </w:r>
      <w:r>
        <w:rPr>
          <w:rFonts w:hint="default" w:ascii="Times New Roman" w:hAnsi="Times New Roman" w:eastAsia="仿宋_GB2312" w:cs="Times New Roman"/>
          <w:color w:val="auto"/>
          <w:kern w:val="0"/>
          <w:sz w:val="32"/>
          <w:szCs w:val="32"/>
          <w:highlight w:val="none"/>
          <w:lang w:val="en-US" w:eastAsia="zh-CN" w:bidi="ar"/>
        </w:rPr>
        <w:t>同一</w:t>
      </w:r>
      <w:r>
        <w:rPr>
          <w:rFonts w:hint="eastAsia" w:ascii="Times New Roman" w:hAnsi="Times New Roman" w:eastAsia="仿宋_GB2312" w:cs="Times New Roman"/>
          <w:color w:val="auto"/>
          <w:kern w:val="0"/>
          <w:sz w:val="32"/>
          <w:szCs w:val="32"/>
          <w:highlight w:val="none"/>
          <w:lang w:val="en-US" w:eastAsia="zh-CN" w:bidi="ar"/>
        </w:rPr>
        <w:t>检查</w:t>
      </w:r>
      <w:r>
        <w:rPr>
          <w:rFonts w:hint="default" w:ascii="Times New Roman" w:hAnsi="Times New Roman" w:eastAsia="仿宋_GB2312" w:cs="Times New Roman"/>
          <w:color w:val="auto"/>
          <w:kern w:val="0"/>
          <w:sz w:val="32"/>
          <w:szCs w:val="32"/>
          <w:highlight w:val="none"/>
          <w:lang w:val="en-US" w:eastAsia="zh-CN" w:bidi="ar"/>
        </w:rPr>
        <w:t>对象抽取次数不超过2次</w:t>
      </w:r>
      <w:r>
        <w:rPr>
          <w:rFonts w:hint="eastAsia" w:ascii="Times New Roman" w:hAnsi="Times New Roman" w:eastAsia="仿宋_GB2312" w:cs="Times New Roman"/>
          <w:color w:val="auto"/>
          <w:kern w:val="0"/>
          <w:sz w:val="32"/>
          <w:szCs w:val="32"/>
          <w:highlight w:val="none"/>
          <w:lang w:val="en-US" w:eastAsia="zh-CN" w:bidi="ar"/>
        </w:rPr>
        <w:t>。其中</w:t>
      </w:r>
      <w:r>
        <w:rPr>
          <w:rFonts w:hint="default" w:ascii="Times New Roman" w:hAnsi="Times New Roman" w:eastAsia="仿宋_GB2312" w:cs="Times New Roman"/>
          <w:color w:val="auto"/>
          <w:sz w:val="32"/>
          <w:szCs w:val="32"/>
          <w:highlight w:val="none"/>
          <w:lang w:eastAsia="zh-CN" w:bidi="ar"/>
        </w:rPr>
        <w:t>上</w:t>
      </w:r>
      <w:r>
        <w:rPr>
          <w:rFonts w:hint="default" w:ascii="Times New Roman" w:hAnsi="Times New Roman" w:eastAsia="仿宋_GB2312" w:cs="Times New Roman"/>
          <w:color w:val="auto"/>
          <w:sz w:val="32"/>
          <w:szCs w:val="32"/>
          <w:highlight w:val="none"/>
          <w:lang w:val="en-US" w:eastAsia="zh-CN" w:bidi="ar"/>
        </w:rPr>
        <w:t>级交办、投诉举报、风险预警等触发式检查</w:t>
      </w:r>
      <w:r>
        <w:rPr>
          <w:rFonts w:hint="default" w:ascii="Times New Roman" w:hAnsi="Times New Roman" w:eastAsia="仿宋_GB2312" w:cs="Times New Roman"/>
          <w:color w:val="auto"/>
          <w:sz w:val="32"/>
          <w:szCs w:val="32"/>
          <w:highlight w:val="none"/>
          <w:lang w:eastAsia="zh-CN" w:bidi="ar"/>
        </w:rPr>
        <w:t>、整改过程中检查不纳入检查次数统计。</w:t>
      </w:r>
    </w:p>
    <w:p>
      <w:pPr>
        <w:keepNext w:val="0"/>
        <w:keepLines w:val="0"/>
        <w:pageBreakBefore w:val="0"/>
        <w:widowControl w:val="0"/>
        <w:kinsoku/>
        <w:wordWrap w:val="0"/>
        <w:overflowPunct/>
        <w:topLinePunct w:val="0"/>
        <w:autoSpaceDE/>
        <w:autoSpaceDN/>
        <w:bidi w:val="0"/>
        <w:snapToGrid/>
        <w:spacing w:line="600" w:lineRule="exact"/>
        <w:ind w:left="0" w:leftChars="0" w:firstLine="642" w:firstLineChars="200"/>
        <w:textAlignment w:val="auto"/>
        <w:rPr>
          <w:rFonts w:hint="default" w:ascii="Times New Roman" w:hAnsi="Times New Roman" w:eastAsia="仿宋_GB2312" w:cs="Times New Roman"/>
          <w:b/>
          <w:bCs/>
          <w:color w:val="auto"/>
          <w:kern w:val="0"/>
          <w:sz w:val="32"/>
          <w:szCs w:val="32"/>
          <w:lang w:eastAsia="zh-CN" w:bidi="ar"/>
        </w:rPr>
      </w:pPr>
      <w:bookmarkStart w:id="55" w:name="_Toc525276440_WPSOffice_Level2"/>
      <w:r>
        <w:rPr>
          <w:rFonts w:hint="default" w:ascii="Times New Roman" w:hAnsi="Times New Roman" w:eastAsia="仿宋_GB2312" w:cs="Times New Roman"/>
          <w:b/>
          <w:bCs/>
          <w:color w:val="auto"/>
          <w:kern w:val="0"/>
          <w:sz w:val="32"/>
          <w:szCs w:val="32"/>
          <w:lang w:val="en" w:eastAsia="zh-CN" w:bidi="ar"/>
        </w:rPr>
        <w:t>(</w:t>
      </w:r>
      <w:r>
        <w:rPr>
          <w:rFonts w:hint="eastAsia" w:ascii="Times New Roman" w:hAnsi="Times New Roman" w:eastAsia="仿宋_GB2312" w:cs="Times New Roman"/>
          <w:b/>
          <w:bCs/>
          <w:color w:val="auto"/>
          <w:kern w:val="0"/>
          <w:sz w:val="32"/>
          <w:szCs w:val="32"/>
          <w:lang w:val="en" w:eastAsia="zh-CN" w:bidi="ar"/>
        </w:rPr>
        <w:t>五</w:t>
      </w:r>
      <w:r>
        <w:rPr>
          <w:rFonts w:hint="default" w:ascii="Times New Roman" w:hAnsi="Times New Roman" w:eastAsia="仿宋_GB2312" w:cs="Times New Roman"/>
          <w:b/>
          <w:bCs/>
          <w:color w:val="auto"/>
          <w:kern w:val="0"/>
          <w:sz w:val="32"/>
          <w:szCs w:val="32"/>
          <w:lang w:val="en" w:eastAsia="zh-CN" w:bidi="ar"/>
        </w:rPr>
        <w:t>)</w:t>
      </w:r>
      <w:r>
        <w:rPr>
          <w:rFonts w:hint="default" w:ascii="Times New Roman" w:hAnsi="Times New Roman" w:eastAsia="仿宋_GB2312" w:cs="Times New Roman"/>
          <w:b/>
          <w:bCs/>
          <w:color w:val="auto"/>
          <w:kern w:val="0"/>
          <w:sz w:val="32"/>
          <w:szCs w:val="32"/>
          <w:lang w:eastAsia="zh-CN" w:bidi="ar"/>
        </w:rPr>
        <w:t>问题整改</w:t>
      </w:r>
      <w:bookmarkEnd w:id="55"/>
    </w:p>
    <w:p>
      <w:pPr>
        <w:keepNext w:val="0"/>
        <w:keepLines w:val="0"/>
        <w:pageBreakBefore w:val="0"/>
        <w:widowControl w:val="0"/>
        <w:kinsoku/>
        <w:wordWrap w:val="0"/>
        <w:overflowPunct/>
        <w:topLinePunct w:val="0"/>
        <w:autoSpaceDE/>
        <w:autoSpaceDN/>
        <w:bidi w:val="0"/>
        <w:snapToGrid/>
        <w:spacing w:line="600" w:lineRule="exact"/>
        <w:ind w:left="0" w:leftChars="0"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sz w:val="32"/>
          <w:szCs w:val="32"/>
          <w:lang w:bidi="ar"/>
        </w:rPr>
        <w:t>行政执法部门在检查中发现执法对象存在违法行为需要责令改正的，应当</w:t>
      </w:r>
      <w:r>
        <w:rPr>
          <w:rFonts w:hint="default" w:ascii="Times New Roman" w:hAnsi="Times New Roman" w:eastAsia="仿宋_GB2312" w:cs="Times New Roman"/>
          <w:color w:val="auto"/>
          <w:kern w:val="0"/>
          <w:sz w:val="32"/>
          <w:szCs w:val="32"/>
          <w:lang w:bidi="ar"/>
        </w:rPr>
        <w:t>及时发放《限期整改通知书》，以书面形式明确改正的内容和期限</w:t>
      </w:r>
      <w:r>
        <w:rPr>
          <w:rFonts w:hint="eastAsia" w:ascii="Times New Roman" w:hAnsi="Times New Roman" w:eastAsia="仿宋_GB2312" w:cs="Times New Roman"/>
          <w:color w:val="auto"/>
          <w:kern w:val="0"/>
          <w:sz w:val="32"/>
          <w:szCs w:val="32"/>
          <w:lang w:eastAsia="zh-CN" w:bidi="ar"/>
        </w:rPr>
        <w:t>。对于涉及多部门整改内容的，经相关部门协商一致，一次性告知整改对象。</w:t>
      </w:r>
      <w:r>
        <w:rPr>
          <w:rFonts w:hint="default" w:ascii="Times New Roman" w:hAnsi="Times New Roman" w:eastAsia="仿宋_GB2312" w:cs="Times New Roman"/>
          <w:color w:val="auto"/>
          <w:kern w:val="0"/>
          <w:sz w:val="32"/>
          <w:szCs w:val="32"/>
          <w:lang w:bidi="ar"/>
        </w:rPr>
        <w:t>整改期限应当根据相关规定以及结合实际整改情况进行合理确定。</w:t>
      </w:r>
    </w:p>
    <w:p>
      <w:pPr>
        <w:keepNext w:val="0"/>
        <w:keepLines w:val="0"/>
        <w:pageBreakBefore w:val="0"/>
        <w:widowControl w:val="0"/>
        <w:kinsoku/>
        <w:wordWrap w:val="0"/>
        <w:overflowPunct/>
        <w:topLinePunct w:val="0"/>
        <w:autoSpaceDE/>
        <w:autoSpaceDN/>
        <w:bidi w:val="0"/>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责令立即改正的，检查人员应当现场确认整改情况。开展整改协同帮扶的，要定期进行情况跟踪和沟通联系。责令限期改正的，要督促执法对象在规定期限内完成整改，期限届满后，应当及时确认整改情况，对于拒不改正的，依法进行处置。执法人员对整改情况的复核检查不视为重复检查。</w:t>
      </w:r>
    </w:p>
    <w:p>
      <w:pPr>
        <w:keepNext w:val="0"/>
        <w:keepLines w:val="0"/>
        <w:pageBreakBefore w:val="0"/>
        <w:widowControl w:val="0"/>
        <w:kinsoku/>
        <w:wordWrap w:val="0"/>
        <w:overflowPunct/>
        <w:topLinePunct w:val="0"/>
        <w:autoSpaceDE/>
        <w:autoSpaceDN/>
        <w:bidi w:val="0"/>
        <w:snapToGrid/>
        <w:spacing w:line="600" w:lineRule="exact"/>
        <w:ind w:left="0" w:leftChars="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行政执法部门责令执法对象改正时，应当进一步排查企业潜在的违法风险，并根据实际需要向企业制发《行政合规建议书》，有效指导企业消除违法风险。</w:t>
      </w:r>
    </w:p>
    <w:p>
      <w:pPr>
        <w:keepNext w:val="0"/>
        <w:keepLines w:val="0"/>
        <w:pageBreakBefore w:val="0"/>
        <w:widowControl w:val="0"/>
        <w:kinsoku/>
        <w:wordWrap w:val="0"/>
        <w:overflowPunct/>
        <w:topLinePunct w:val="0"/>
        <w:autoSpaceDE/>
        <w:autoSpaceDN/>
        <w:bidi w:val="0"/>
        <w:snapToGrid/>
        <w:spacing w:line="600" w:lineRule="exact"/>
        <w:ind w:left="0" w:leftChars="0" w:firstLine="640" w:firstLineChars="200"/>
        <w:jc w:val="both"/>
        <w:textAlignment w:val="auto"/>
        <w:rPr>
          <w:rFonts w:hint="default" w:ascii="Times New Roman" w:hAnsi="Times New Roman" w:eastAsia="黑体" w:cs="Times New Roman"/>
          <w:kern w:val="0"/>
          <w:sz w:val="32"/>
          <w:szCs w:val="32"/>
          <w:lang w:bidi="ar"/>
        </w:rPr>
      </w:pPr>
      <w:bookmarkStart w:id="56" w:name="_Toc50114773_WPSOffice_Level1"/>
      <w:r>
        <w:rPr>
          <w:rFonts w:hint="default" w:ascii="Times New Roman" w:hAnsi="Times New Roman" w:eastAsia="黑体" w:cs="Times New Roman"/>
          <w:kern w:val="0"/>
          <w:sz w:val="32"/>
          <w:szCs w:val="32"/>
          <w:lang w:bidi="ar"/>
        </w:rPr>
        <w:t>四、附则</w:t>
      </w:r>
      <w:bookmarkEnd w:id="56"/>
    </w:p>
    <w:p>
      <w:pPr>
        <w:pStyle w:val="28"/>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本</w:t>
      </w:r>
      <w:r>
        <w:rPr>
          <w:rFonts w:hint="eastAsia" w:ascii="Times New Roman" w:hAnsi="Times New Roman" w:eastAsia="仿宋_GB2312" w:cs="Times New Roman"/>
          <w:color w:val="auto"/>
          <w:sz w:val="32"/>
          <w:szCs w:val="32"/>
          <w:lang w:val="en-US" w:eastAsia="zh-CN"/>
        </w:rPr>
        <w:t>电动自行车行</w:t>
      </w:r>
      <w:r>
        <w:rPr>
          <w:rFonts w:hint="default" w:ascii="Times New Roman" w:hAnsi="Times New Roman" w:eastAsia="仿宋_GB2312" w:cs="Times New Roman"/>
          <w:color w:val="auto"/>
          <w:sz w:val="32"/>
          <w:szCs w:val="32"/>
          <w:lang w:eastAsia="zh-CN"/>
        </w:rPr>
        <w:t>业</w:t>
      </w:r>
      <w:r>
        <w:rPr>
          <w:rFonts w:hint="eastAsia" w:ascii="Times New Roman" w:hAnsi="Times New Roman" w:eastAsia="仿宋_GB2312" w:cs="Times New Roman"/>
          <w:color w:val="auto"/>
          <w:sz w:val="32"/>
          <w:szCs w:val="32"/>
          <w:lang w:val="en-US" w:eastAsia="zh-CN"/>
        </w:rPr>
        <w:t>跨部门</w:t>
      </w:r>
      <w:r>
        <w:rPr>
          <w:rFonts w:hint="default" w:ascii="Times New Roman" w:hAnsi="Times New Roman" w:eastAsia="仿宋_GB2312" w:cs="Times New Roman"/>
          <w:color w:val="auto"/>
          <w:sz w:val="32"/>
          <w:szCs w:val="32"/>
        </w:rPr>
        <w:t>监管规则和标准自</w:t>
      </w:r>
      <w:r>
        <w:rPr>
          <w:rFonts w:hint="eastAsia" w:ascii="Times New Roman" w:hAnsi="Times New Roman" w:eastAsia="仿宋_GB2312" w:cs="Times New Roman"/>
          <w:color w:val="auto"/>
          <w:sz w:val="32"/>
          <w:szCs w:val="32"/>
          <w:lang w:val="en-US" w:eastAsia="zh-CN"/>
        </w:rPr>
        <w:t>2024年12月</w:t>
      </w:r>
      <w:r>
        <w:rPr>
          <w:rFonts w:hint="default" w:ascii="Times New Roman" w:hAnsi="Times New Roman" w:eastAsia="仿宋_GB2312" w:cs="Times New Roman"/>
          <w:color w:val="auto"/>
          <w:sz w:val="32"/>
          <w:szCs w:val="32"/>
        </w:rPr>
        <w:t>实行</w:t>
      </w:r>
      <w:r>
        <w:rPr>
          <w:rFonts w:hint="eastAsia" w:ascii="Times New Roman" w:hAnsi="Times New Roman" w:eastAsia="仿宋_GB2312" w:cs="Times New Roman"/>
          <w:color w:val="auto"/>
          <w:sz w:val="32"/>
          <w:szCs w:val="32"/>
          <w:lang w:val="en-US" w:eastAsia="zh-CN"/>
        </w:rPr>
        <w:t>并实行</w:t>
      </w:r>
      <w:r>
        <w:rPr>
          <w:rFonts w:hint="default" w:ascii="Times New Roman" w:hAnsi="Times New Roman" w:eastAsia="仿宋_GB2312" w:cs="Times New Roman"/>
          <w:color w:val="auto"/>
          <w:sz w:val="32"/>
          <w:szCs w:val="32"/>
        </w:rPr>
        <w:t>动态管理。各行业主管部门对制定的跨部门综合监管规则和标准内容应当根据法律、法规、规章的立改废释、标准的修订和废止、监管要求变化等情况及时进行动态调整。</w:t>
      </w:r>
    </w:p>
    <w:p>
      <w:pPr>
        <w:pStyle w:val="28"/>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p>
    <w:p>
      <w:pPr>
        <w:pStyle w:val="28"/>
        <w:keepNext w:val="0"/>
        <w:keepLines w:val="0"/>
        <w:pageBreakBefore w:val="0"/>
        <w:widowControl w:val="0"/>
        <w:kinsoku/>
        <w:wordWrap w:val="0"/>
        <w:overflowPunct/>
        <w:topLinePunct w:val="0"/>
        <w:autoSpaceDE/>
        <w:autoSpaceDN/>
        <w:bidi w:val="0"/>
        <w:adjustRightInd/>
        <w:snapToGrid/>
        <w:spacing w:line="600" w:lineRule="exact"/>
        <w:ind w:left="1918" w:leftChars="304" w:hanging="1280" w:hangingChars="4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电动自行车</w:t>
      </w:r>
      <w:r>
        <w:rPr>
          <w:rFonts w:hint="default" w:ascii="Times New Roman" w:hAnsi="Times New Roman" w:eastAsia="仿宋_GB2312" w:cs="Times New Roman"/>
          <w:color w:val="auto"/>
          <w:sz w:val="32"/>
          <w:szCs w:val="32"/>
          <w:lang w:val="en-US" w:eastAsia="zh-CN"/>
        </w:rPr>
        <w:t>行业法律法规规章和标准规范目录汇编》</w:t>
      </w:r>
    </w:p>
    <w:p>
      <w:pPr>
        <w:pStyle w:val="28"/>
        <w:keepNext w:val="0"/>
        <w:keepLines w:val="0"/>
        <w:pageBreakBefore w:val="0"/>
        <w:widowControl w:val="0"/>
        <w:kinsoku/>
        <w:wordWrap w:val="0"/>
        <w:overflowPunct/>
        <w:topLinePunct w:val="0"/>
        <w:autoSpaceDE/>
        <w:autoSpaceDN/>
        <w:bidi w:val="0"/>
        <w:adjustRightInd/>
        <w:snapToGrid/>
        <w:spacing w:line="600" w:lineRule="exact"/>
        <w:ind w:left="0" w:leftChars="0" w:firstLine="1600" w:firstLineChars="500"/>
        <w:jc w:val="both"/>
        <w:textAlignment w:val="auto"/>
        <w:rPr>
          <w:rFonts w:hint="default" w:ascii="Times New Roman" w:hAnsi="Times New Roman" w:eastAsia="仿宋_GB2312" w:cs="Times New Roman"/>
          <w:color w:val="auto"/>
          <w:sz w:val="32"/>
          <w:szCs w:val="32"/>
        </w:rPr>
      </w:pPr>
      <w:bookmarkStart w:id="57" w:name="_Toc511095211_WPSOffice_Level2"/>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电动自行车</w:t>
      </w:r>
      <w:r>
        <w:rPr>
          <w:rFonts w:hint="eastAsia" w:ascii="Times New Roman" w:hAnsi="Times New Roman" w:eastAsia="仿宋_GB2312" w:cs="Times New Roman"/>
          <w:color w:val="auto"/>
          <w:sz w:val="32"/>
          <w:szCs w:val="32"/>
          <w:lang w:eastAsia="zh-CN"/>
        </w:rPr>
        <w:t>行业</w:t>
      </w:r>
      <w:r>
        <w:rPr>
          <w:rFonts w:hint="default" w:ascii="Times New Roman" w:hAnsi="Times New Roman" w:eastAsia="仿宋_GB2312" w:cs="Times New Roman"/>
          <w:color w:val="auto"/>
          <w:sz w:val="32"/>
          <w:szCs w:val="32"/>
        </w:rPr>
        <w:t>自检清单》</w:t>
      </w:r>
      <w:bookmarkEnd w:id="57"/>
    </w:p>
    <w:p>
      <w:pPr>
        <w:pStyle w:val="28"/>
        <w:keepNext w:val="0"/>
        <w:keepLines w:val="0"/>
        <w:pageBreakBefore w:val="0"/>
        <w:widowControl w:val="0"/>
        <w:kinsoku/>
        <w:wordWrap w:val="0"/>
        <w:overflowPunct/>
        <w:topLinePunct w:val="0"/>
        <w:autoSpaceDE/>
        <w:autoSpaceDN/>
        <w:bidi w:val="0"/>
        <w:adjustRightInd/>
        <w:snapToGrid/>
        <w:spacing w:line="600" w:lineRule="exact"/>
        <w:ind w:left="0" w:leftChars="0" w:firstLine="1600" w:firstLineChars="500"/>
        <w:jc w:val="both"/>
        <w:textAlignment w:val="auto"/>
        <w:rPr>
          <w:rFonts w:hint="default" w:ascii="Times New Roman" w:hAnsi="Times New Roman" w:eastAsia="仿宋_GB2312" w:cs="Times New Roman"/>
          <w:color w:val="auto"/>
          <w:sz w:val="32"/>
          <w:szCs w:val="32"/>
        </w:rPr>
      </w:pPr>
      <w:bookmarkStart w:id="58" w:name="_Toc1146206465_WPSOffice_Level2"/>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电动自行车</w:t>
      </w:r>
      <w:r>
        <w:rPr>
          <w:rFonts w:hint="default" w:ascii="Times New Roman" w:hAnsi="Times New Roman" w:eastAsia="仿宋_GB2312" w:cs="Times New Roman"/>
          <w:color w:val="auto"/>
          <w:sz w:val="32"/>
          <w:szCs w:val="32"/>
          <w:lang w:eastAsia="zh-CN"/>
        </w:rPr>
        <w:t>行业</w:t>
      </w:r>
      <w:r>
        <w:rPr>
          <w:rFonts w:hint="default" w:ascii="Times New Roman" w:hAnsi="Times New Roman" w:eastAsia="仿宋_GB2312" w:cs="Times New Roman"/>
          <w:color w:val="auto"/>
          <w:sz w:val="32"/>
          <w:szCs w:val="32"/>
        </w:rPr>
        <w:t>监管清单》</w:t>
      </w:r>
      <w:bookmarkEnd w:id="58"/>
    </w:p>
    <w:p>
      <w:pPr>
        <w:pStyle w:val="28"/>
        <w:keepNext w:val="0"/>
        <w:keepLines w:val="0"/>
        <w:pageBreakBefore w:val="0"/>
        <w:widowControl w:val="0"/>
        <w:kinsoku/>
        <w:wordWrap w:val="0"/>
        <w:overflowPunct/>
        <w:topLinePunct w:val="0"/>
        <w:autoSpaceDE/>
        <w:autoSpaceDN/>
        <w:bidi w:val="0"/>
        <w:snapToGrid/>
        <w:spacing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bidi="ar"/>
        </w:rPr>
        <w:sectPr>
          <w:footerReference r:id="rId4" w:type="default"/>
          <w:pgSz w:w="11906" w:h="16838"/>
          <w:pgMar w:top="1871" w:right="1531" w:bottom="1757" w:left="1531" w:header="851" w:footer="1304"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28"/>
        <w:autoSpaceDE/>
        <w:autoSpaceDN/>
        <w:spacing w:line="600" w:lineRule="exact"/>
        <w:jc w:val="both"/>
        <w:rPr>
          <w:rFonts w:hint="default" w:ascii="Times New Roman" w:hAnsi="Times New Roman" w:eastAsia="黑体" w:cs="Times New Roman"/>
          <w:color w:val="auto"/>
          <w:sz w:val="32"/>
          <w:szCs w:val="32"/>
          <w:lang w:bidi="ar"/>
        </w:rPr>
      </w:pPr>
      <w:r>
        <w:rPr>
          <w:rFonts w:hint="default" w:ascii="Times New Roman" w:hAnsi="Times New Roman" w:eastAsia="黑体" w:cs="Times New Roman"/>
          <w:color w:val="auto"/>
          <w:sz w:val="32"/>
          <w:szCs w:val="32"/>
          <w:lang w:bidi="ar"/>
        </w:rPr>
        <w:t>附件1</w:t>
      </w:r>
    </w:p>
    <w:p>
      <w:pPr>
        <w:pStyle w:val="28"/>
        <w:autoSpaceDE/>
        <w:autoSpaceDN/>
        <w:spacing w:line="600" w:lineRule="exact"/>
        <w:jc w:val="center"/>
        <w:rPr>
          <w:rFonts w:hint="default" w:ascii="Times New Roman" w:hAnsi="Times New Roman" w:eastAsia="方正小标宋简体" w:cs="Times New Roman"/>
          <w:b w:val="0"/>
          <w:bCs w:val="0"/>
          <w:i w:val="0"/>
          <w:iCs w:val="0"/>
          <w:color w:val="auto"/>
          <w:kern w:val="0"/>
          <w:sz w:val="44"/>
          <w:szCs w:val="44"/>
          <w:u w:val="none"/>
          <w:lang w:val="en-US" w:eastAsia="zh-CN" w:bidi="ar"/>
        </w:rPr>
      </w:pPr>
      <w:bookmarkStart w:id="59" w:name="_Toc134564918_WPSOffice_Level1"/>
      <w:r>
        <w:rPr>
          <w:rFonts w:hint="eastAsia" w:ascii="Times New Roman" w:hAnsi="Times New Roman" w:eastAsia="方正小标宋简体" w:cs="Times New Roman"/>
          <w:b w:val="0"/>
          <w:bCs w:val="0"/>
          <w:i w:val="0"/>
          <w:iCs w:val="0"/>
          <w:color w:val="auto"/>
          <w:kern w:val="0"/>
          <w:sz w:val="44"/>
          <w:szCs w:val="44"/>
          <w:u w:val="none"/>
          <w:lang w:val="en-US" w:eastAsia="zh-CN" w:bidi="ar"/>
        </w:rPr>
        <w:t>电动自行车</w:t>
      </w:r>
      <w:r>
        <w:rPr>
          <w:rFonts w:hint="default" w:ascii="Times New Roman" w:hAnsi="Times New Roman" w:eastAsia="方正小标宋简体" w:cs="Times New Roman"/>
          <w:b w:val="0"/>
          <w:bCs w:val="0"/>
          <w:i w:val="0"/>
          <w:iCs w:val="0"/>
          <w:color w:val="auto"/>
          <w:kern w:val="0"/>
          <w:sz w:val="44"/>
          <w:szCs w:val="44"/>
          <w:u w:val="none"/>
          <w:lang w:val="en-US" w:eastAsia="zh-CN" w:bidi="ar"/>
        </w:rPr>
        <w:t>行业法律法规规章和</w:t>
      </w:r>
      <w:bookmarkEnd w:id="59"/>
    </w:p>
    <w:p>
      <w:pPr>
        <w:pStyle w:val="28"/>
        <w:autoSpaceDE/>
        <w:autoSpaceDN/>
        <w:spacing w:line="600" w:lineRule="exact"/>
        <w:jc w:val="center"/>
        <w:rPr>
          <w:rFonts w:hint="default" w:ascii="Times New Roman" w:hAnsi="Times New Roman" w:eastAsia="方正小标宋简体" w:cs="Times New Roman"/>
          <w:b w:val="0"/>
          <w:bCs w:val="0"/>
          <w:i w:val="0"/>
          <w:iCs w:val="0"/>
          <w:color w:val="auto"/>
          <w:kern w:val="0"/>
          <w:sz w:val="44"/>
          <w:szCs w:val="44"/>
          <w:u w:val="none"/>
          <w:lang w:val="en-US" w:eastAsia="zh-CN" w:bidi="ar"/>
        </w:rPr>
      </w:pPr>
      <w:bookmarkStart w:id="60" w:name="_Toc580569290_WPSOffice_Level1"/>
      <w:r>
        <w:rPr>
          <w:rFonts w:hint="default" w:ascii="Times New Roman" w:hAnsi="Times New Roman" w:eastAsia="方正小标宋简体" w:cs="Times New Roman"/>
          <w:b w:val="0"/>
          <w:bCs w:val="0"/>
          <w:i w:val="0"/>
          <w:iCs w:val="0"/>
          <w:color w:val="auto"/>
          <w:kern w:val="0"/>
          <w:sz w:val="44"/>
          <w:szCs w:val="44"/>
          <w:u w:val="none"/>
          <w:lang w:val="en-US" w:eastAsia="zh-CN" w:bidi="ar"/>
        </w:rPr>
        <w:t>标准规范目录汇编</w:t>
      </w:r>
      <w:bookmarkEnd w:id="60"/>
    </w:p>
    <w:p>
      <w:pPr>
        <w:pStyle w:val="28"/>
        <w:autoSpaceDE/>
        <w:autoSpaceDN/>
        <w:spacing w:line="600" w:lineRule="exact"/>
        <w:jc w:val="center"/>
        <w:rPr>
          <w:rFonts w:hint="default" w:ascii="Times New Roman" w:hAnsi="Times New Roman" w:eastAsia="方正小标宋简体" w:cs="Times New Roman"/>
          <w:b w:val="0"/>
          <w:bCs w:val="0"/>
          <w:i w:val="0"/>
          <w:iCs w:val="0"/>
          <w:color w:val="auto"/>
          <w:kern w:val="0"/>
          <w:sz w:val="44"/>
          <w:szCs w:val="44"/>
          <w:u w:val="none"/>
          <w:lang w:val="en-US" w:eastAsia="zh-CN" w:bidi="ar"/>
        </w:rPr>
      </w:pPr>
    </w:p>
    <w:tbl>
      <w:tblPr>
        <w:tblStyle w:val="1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71"/>
        <w:gridCol w:w="2926"/>
        <w:gridCol w:w="4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1371" w:type="dxa"/>
            <w:tcBorders>
              <w:tl2br w:val="nil"/>
              <w:tr2bl w:val="nil"/>
            </w:tcBorders>
            <w:shd w:val="clear" w:color="auto" w:fill="auto"/>
            <w:noWrap/>
            <w:vAlign w:val="bottom"/>
          </w:tcPr>
          <w:p>
            <w:pPr>
              <w:keepNext w:val="0"/>
              <w:keepLines w:val="0"/>
              <w:pageBreakBefore w:val="0"/>
              <w:widowControl w:val="0"/>
              <w:kinsoku/>
              <w:wordWrap/>
              <w:overflowPunct/>
              <w:topLinePunct w:val="0"/>
              <w:bidi w:val="0"/>
              <w:snapToGrid/>
              <w:spacing w:line="300" w:lineRule="exact"/>
              <w:rPr>
                <w:rFonts w:hint="default" w:ascii="Times New Roman" w:hAnsi="Times New Roman" w:eastAsia="仿宋_GB2312" w:cs="Times New Roman"/>
                <w:i w:val="0"/>
                <w:iCs w:val="0"/>
                <w:color w:val="auto"/>
                <w:sz w:val="22"/>
                <w:szCs w:val="22"/>
                <w:u w:val="none"/>
              </w:rPr>
            </w:pPr>
          </w:p>
        </w:tc>
        <w:tc>
          <w:tcPr>
            <w:tcW w:w="2926" w:type="dxa"/>
            <w:tcBorders>
              <w:tl2br w:val="nil"/>
              <w:tr2bl w:val="nil"/>
            </w:tcBorders>
            <w:shd w:val="clear" w:color="auto" w:fill="auto"/>
            <w:vAlign w:val="top"/>
          </w:tcPr>
          <w:p>
            <w:pPr>
              <w:keepNext w:val="0"/>
              <w:keepLines w:val="0"/>
              <w:pageBreakBefore w:val="0"/>
              <w:widowControl w:val="0"/>
              <w:kinsoku/>
              <w:wordWrap/>
              <w:overflowPunct/>
              <w:topLinePunct w:val="0"/>
              <w:bidi w:val="0"/>
              <w:snapToGrid/>
              <w:spacing w:line="300" w:lineRule="exact"/>
              <w:jc w:val="left"/>
              <w:rPr>
                <w:rFonts w:hint="default" w:ascii="Times New Roman" w:hAnsi="Times New Roman" w:eastAsia="仿宋_GB2312" w:cs="Times New Roman"/>
                <w:i w:val="0"/>
                <w:iCs w:val="0"/>
                <w:color w:val="auto"/>
                <w:sz w:val="22"/>
                <w:szCs w:val="22"/>
                <w:u w:val="none"/>
              </w:rPr>
            </w:pPr>
          </w:p>
        </w:tc>
        <w:tc>
          <w:tcPr>
            <w:tcW w:w="4940"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bidi w:val="0"/>
              <w:snapToGrid/>
              <w:spacing w:line="300" w:lineRule="exact"/>
              <w:jc w:val="center"/>
              <w:textAlignment w:val="top"/>
              <w:rPr>
                <w:rFonts w:hint="default" w:ascii="Times New Roman" w:hAnsi="Times New Roman" w:eastAsia="仿宋_GB2312" w:cs="Times New Roman"/>
                <w:b/>
                <w:bCs/>
                <w:i w:val="0"/>
                <w:iCs w:val="0"/>
                <w:color w:val="auto"/>
                <w:sz w:val="28"/>
                <w:szCs w:val="28"/>
                <w:u w:val="none"/>
              </w:rPr>
            </w:pPr>
            <w:r>
              <w:rPr>
                <w:rFonts w:hint="default" w:ascii="Times New Roman" w:hAnsi="Times New Roman" w:eastAsia="仿宋_GB2312" w:cs="Times New Roman"/>
                <w:b/>
                <w:bCs/>
                <w:i w:val="0"/>
                <w:iCs w:val="0"/>
                <w:color w:val="auto"/>
                <w:kern w:val="0"/>
                <w:sz w:val="28"/>
                <w:szCs w:val="28"/>
                <w:u w:val="none"/>
                <w:lang w:val="en-US" w:eastAsia="zh-CN" w:bidi="ar"/>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237" w:type="dxa"/>
            <w:gridSpan w:val="3"/>
            <w:tcBorders>
              <w:tl2br w:val="nil"/>
              <w:tr2bl w:val="nil"/>
            </w:tcBorders>
            <w:shd w:val="clear" w:color="auto" w:fill="92A3BF"/>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市场监管方面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71" w:type="dxa"/>
            <w:tcBorders>
              <w:tl2br w:val="nil"/>
              <w:tr2bl w:val="nil"/>
            </w:tcBorders>
            <w:shd w:val="clear" w:color="auto" w:fill="E8ECF1"/>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sz w:val="21"/>
                <w:szCs w:val="21"/>
                <w:u w:val="none"/>
              </w:rPr>
            </w:pPr>
            <w:r>
              <w:rPr>
                <w:rStyle w:val="31"/>
                <w:rFonts w:hint="default" w:ascii="Times New Roman" w:hAnsi="Times New Roman" w:eastAsia="仿宋_GB2312" w:cs="Times New Roman"/>
                <w:b/>
                <w:bCs/>
                <w:color w:val="auto"/>
                <w:sz w:val="21"/>
                <w:szCs w:val="21"/>
                <w:lang w:val="en-US" w:eastAsia="zh-CN" w:bidi="ar"/>
              </w:rPr>
              <w:t>监管内容</w:t>
            </w:r>
          </w:p>
        </w:tc>
        <w:tc>
          <w:tcPr>
            <w:tcW w:w="2926" w:type="dxa"/>
            <w:tcBorders>
              <w:tl2br w:val="nil"/>
              <w:tr2bl w:val="nil"/>
            </w:tcBorders>
            <w:shd w:val="clear" w:color="auto" w:fill="E8ECF1"/>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sz w:val="21"/>
                <w:szCs w:val="21"/>
                <w:u w:val="none"/>
              </w:rPr>
            </w:pPr>
            <w:r>
              <w:rPr>
                <w:rStyle w:val="31"/>
                <w:rFonts w:hint="default" w:ascii="Times New Roman" w:hAnsi="Times New Roman" w:eastAsia="仿宋_GB2312" w:cs="Times New Roman"/>
                <w:b/>
                <w:bCs/>
                <w:color w:val="auto"/>
                <w:sz w:val="21"/>
                <w:szCs w:val="21"/>
                <w:lang w:val="en-US" w:eastAsia="zh-CN" w:bidi="ar"/>
              </w:rPr>
              <w:t>监管重点</w:t>
            </w:r>
          </w:p>
        </w:tc>
        <w:tc>
          <w:tcPr>
            <w:tcW w:w="4940" w:type="dxa"/>
            <w:tcBorders>
              <w:tl2br w:val="nil"/>
              <w:tr2bl w:val="nil"/>
            </w:tcBorders>
            <w:shd w:val="clear" w:color="auto" w:fill="E8ECF1"/>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sz w:val="21"/>
                <w:szCs w:val="21"/>
                <w:u w:val="none"/>
              </w:rPr>
            </w:pPr>
            <w:r>
              <w:rPr>
                <w:rStyle w:val="31"/>
                <w:rFonts w:hint="default" w:ascii="Times New Roman" w:hAnsi="Times New Roman" w:eastAsia="仿宋_GB2312" w:cs="Times New Roman"/>
                <w:b/>
                <w:bCs/>
                <w:color w:val="auto"/>
                <w:sz w:val="21"/>
                <w:szCs w:val="21"/>
                <w:lang w:val="en-US" w:eastAsia="zh-CN" w:bidi="ar"/>
              </w:rPr>
              <w:t>监管依据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0" w:hRule="atLeast"/>
          <w:jc w:val="center"/>
        </w:trPr>
        <w:tc>
          <w:tcPr>
            <w:tcW w:w="137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300" w:lineRule="exact"/>
              <w:jc w:val="both"/>
              <w:textAlignment w:val="center"/>
              <w:rPr>
                <w:rFonts w:hint="eastAsia" w:ascii="Times New Roman" w:hAnsi="Times New Roman" w:eastAsia="仿宋_GB2312" w:cs="Times New Roman"/>
                <w:i w:val="0"/>
                <w:iCs w:val="0"/>
                <w:color w:val="auto"/>
                <w:sz w:val="21"/>
                <w:szCs w:val="21"/>
                <w:u w:val="none"/>
                <w:lang w:eastAsia="zh-CN"/>
              </w:rPr>
            </w:pPr>
            <w:r>
              <w:rPr>
                <w:rFonts w:hint="eastAsia" w:ascii="Times New Roman" w:hAnsi="Times New Roman" w:eastAsia="仿宋_GB2312" w:cs="Times New Roman"/>
                <w:i w:val="0"/>
                <w:iCs w:val="0"/>
                <w:color w:val="auto"/>
                <w:sz w:val="21"/>
                <w:szCs w:val="21"/>
                <w:u w:val="none"/>
                <w:lang w:eastAsia="zh-CN"/>
              </w:rPr>
              <w:t>特种设备</w:t>
            </w:r>
          </w:p>
        </w:tc>
        <w:tc>
          <w:tcPr>
            <w:tcW w:w="2926"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300" w:lineRule="exact"/>
              <w:jc w:val="left"/>
              <w:textAlignment w:val="center"/>
              <w:rPr>
                <w:rFonts w:hint="default"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kern w:val="0"/>
                <w:sz w:val="21"/>
                <w:szCs w:val="21"/>
                <w:u w:val="none"/>
                <w:lang w:val="en-US" w:eastAsia="zh-CN" w:bidi="ar"/>
              </w:rPr>
              <w:t>（一）企业在生产过程中使用未经检验的叉车、电梯、起重机械等特种设备或者非法生产的简易升降机。叉车等有作业人员持证上岗要求的人员无证上岗。</w:t>
            </w:r>
          </w:p>
        </w:tc>
        <w:tc>
          <w:tcPr>
            <w:tcW w:w="494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Times New Roman" w:hAnsi="Times New Roman" w:eastAsia="仿宋_GB2312" w:cs="Times New Roman"/>
                <w:i w:val="0"/>
                <w:iCs w:val="0"/>
                <w:color w:val="auto"/>
                <w:kern w:val="0"/>
                <w:sz w:val="21"/>
                <w:szCs w:val="21"/>
                <w:u w:val="none"/>
                <w:lang w:val="en-US" w:eastAsia="zh-CN" w:bidi="ar"/>
              </w:rPr>
            </w:pPr>
            <w:r>
              <w:rPr>
                <w:rFonts w:hint="eastAsia" w:ascii="Times New Roman" w:hAnsi="Times New Roman" w:eastAsia="仿宋_GB2312" w:cs="Times New Roman"/>
                <w:i w:val="0"/>
                <w:iCs w:val="0"/>
                <w:color w:val="auto"/>
                <w:kern w:val="0"/>
                <w:sz w:val="21"/>
                <w:szCs w:val="21"/>
                <w:u w:val="none"/>
                <w:lang w:val="en-US" w:eastAsia="zh-CN" w:bidi="ar"/>
              </w:rPr>
              <w:t>《中华人民共和国特种设备安全法》</w:t>
            </w:r>
          </w:p>
          <w:p>
            <w:pPr>
              <w:overflowPunct w:val="0"/>
              <w:snapToGrid w:val="0"/>
              <w:spacing w:after="0" w:line="240" w:lineRule="auto"/>
              <w:ind w:firstLine="560"/>
              <w:jc w:val="center"/>
              <w:rPr>
                <w:rFonts w:hint="eastAsia" w:ascii="楷体_GB2312" w:hAnsi="楷体_GB2312" w:eastAsia="楷体_GB2312" w:cs="楷体_GB2312"/>
                <w:color w:val="FF0000"/>
                <w:kern w:val="2"/>
                <w:sz w:val="21"/>
                <w:szCs w:val="28"/>
                <w:lang w:val="en-US" w:eastAsia="zh-CN" w:bidi="ar-SA"/>
              </w:rPr>
            </w:pPr>
          </w:p>
          <w:p>
            <w:pPr>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237" w:type="dxa"/>
            <w:gridSpan w:val="3"/>
            <w:tcBorders>
              <w:tl2br w:val="nil"/>
              <w:tr2bl w:val="nil"/>
            </w:tcBorders>
            <w:shd w:val="clear" w:color="auto" w:fill="92A3BF"/>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消防监管方面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71" w:type="dxa"/>
            <w:tcBorders>
              <w:tl2br w:val="nil"/>
              <w:tr2bl w:val="nil"/>
            </w:tcBorders>
            <w:shd w:val="clear" w:color="auto" w:fill="E8ECF1"/>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监管内容</w:t>
            </w:r>
          </w:p>
        </w:tc>
        <w:tc>
          <w:tcPr>
            <w:tcW w:w="2926" w:type="dxa"/>
            <w:tcBorders>
              <w:tl2br w:val="nil"/>
              <w:tr2bl w:val="nil"/>
            </w:tcBorders>
            <w:shd w:val="clear" w:color="auto" w:fill="E8ECF1"/>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监管重点</w:t>
            </w:r>
          </w:p>
        </w:tc>
        <w:tc>
          <w:tcPr>
            <w:tcW w:w="4940" w:type="dxa"/>
            <w:tcBorders>
              <w:tl2br w:val="nil"/>
              <w:tr2bl w:val="nil"/>
            </w:tcBorders>
            <w:shd w:val="clear" w:color="auto" w:fill="E8ECF1"/>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监管依据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71"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p>
            <w:pPr>
              <w:keepNext w:val="0"/>
              <w:keepLines w:val="0"/>
              <w:pageBreakBefore w:val="0"/>
              <w:widowControl w:val="0"/>
              <w:suppressLineNumbers w:val="0"/>
              <w:kinsoku/>
              <w:wordWrap/>
              <w:overflowPunct/>
              <w:topLinePunct w:val="0"/>
              <w:bidi w:val="0"/>
              <w:snapToGrid/>
              <w:spacing w:line="300" w:lineRule="exact"/>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消防安全</w:t>
            </w:r>
          </w:p>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i w:val="0"/>
                <w:iCs w:val="0"/>
                <w:color w:val="auto"/>
                <w:sz w:val="21"/>
                <w:szCs w:val="21"/>
                <w:u w:val="none"/>
              </w:rPr>
            </w:pPr>
          </w:p>
        </w:tc>
        <w:tc>
          <w:tcPr>
            <w:tcW w:w="2926"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(一)是否制定消防安全制度</w:t>
            </w:r>
          </w:p>
          <w:p>
            <w:pPr>
              <w:keepNext w:val="0"/>
              <w:keepLines w:val="0"/>
              <w:pageBreakBefore w:val="0"/>
              <w:widowControl w:val="0"/>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(二)是否制定灭火和应急疏散预案</w:t>
            </w:r>
          </w:p>
          <w:p>
            <w:pPr>
              <w:keepNext w:val="0"/>
              <w:keepLines w:val="0"/>
              <w:pageBreakBefore w:val="0"/>
              <w:widowControl w:val="0"/>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仿宋_GB2312" w:cs="Times New Roman"/>
                <w:i w:val="0"/>
                <w:iCs w:val="0"/>
                <w:color w:val="auto"/>
                <w:sz w:val="21"/>
                <w:szCs w:val="21"/>
                <w:u w:val="none"/>
                <w:lang w:val="en-US" w:eastAsia="zh-CN"/>
              </w:rPr>
            </w:pPr>
          </w:p>
        </w:tc>
        <w:tc>
          <w:tcPr>
            <w:tcW w:w="494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300" w:lineRule="exact"/>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sz w:val="21"/>
                <w:szCs w:val="21"/>
                <w:u w:val="none"/>
                <w:lang w:eastAsia="zh-CN"/>
              </w:rPr>
              <w:t>《</w:t>
            </w:r>
            <w:r>
              <w:rPr>
                <w:rFonts w:hint="default" w:ascii="Times New Roman" w:hAnsi="Times New Roman" w:eastAsia="仿宋_GB2312" w:cs="Times New Roman"/>
                <w:i w:val="0"/>
                <w:iCs w:val="0"/>
                <w:color w:val="auto"/>
                <w:sz w:val="21"/>
                <w:szCs w:val="21"/>
                <w:u w:val="none"/>
              </w:rPr>
              <w:fldChar w:fldCharType="begin"/>
            </w:r>
            <w:r>
              <w:rPr>
                <w:rFonts w:hint="default" w:ascii="Times New Roman" w:hAnsi="Times New Roman" w:eastAsia="仿宋_GB2312" w:cs="Times New Roman"/>
                <w:i w:val="0"/>
                <w:iCs w:val="0"/>
                <w:color w:val="auto"/>
                <w:sz w:val="21"/>
                <w:szCs w:val="21"/>
                <w:u w:val="none"/>
              </w:rPr>
              <w:instrText xml:space="preserve"> HYPERLINK "http://www.baidu.com/link?url=xntpRWblVnPR1ua52aOaOrFmY_zdcfIA2mOyyxGSQWYqhDCy2-yGu_9kuhEKJx-z63nkKxVJWjOrv7hmVIOX9OPbNnw-0WKrFt0fL0SFEMcD98pl-P86SlHOWhP17Woz" \t "https://www.baidu.com/_blank" </w:instrText>
            </w:r>
            <w:r>
              <w:rPr>
                <w:rFonts w:hint="default" w:ascii="Times New Roman" w:hAnsi="Times New Roman" w:eastAsia="仿宋_GB2312" w:cs="Times New Roman"/>
                <w:i w:val="0"/>
                <w:iCs w:val="0"/>
                <w:color w:val="auto"/>
                <w:sz w:val="21"/>
                <w:szCs w:val="21"/>
                <w:u w:val="none"/>
              </w:rPr>
              <w:fldChar w:fldCharType="separate"/>
            </w:r>
            <w:r>
              <w:rPr>
                <w:rFonts w:hint="default" w:ascii="Times New Roman" w:hAnsi="Times New Roman" w:eastAsia="仿宋_GB2312" w:cs="Times New Roman"/>
                <w:i w:val="0"/>
                <w:iCs w:val="0"/>
                <w:color w:val="auto"/>
                <w:sz w:val="21"/>
                <w:szCs w:val="21"/>
                <w:u w:val="none"/>
              </w:rPr>
              <w:t>中华人民共和国消防法</w:t>
            </w:r>
            <w:r>
              <w:rPr>
                <w:rFonts w:hint="default" w:ascii="Times New Roman" w:hAnsi="Times New Roman" w:eastAsia="仿宋_GB2312" w:cs="Times New Roman"/>
                <w:i w:val="0"/>
                <w:iCs w:val="0"/>
                <w:color w:val="auto"/>
                <w:sz w:val="21"/>
                <w:szCs w:val="21"/>
                <w:u w:val="none"/>
              </w:rPr>
              <w:fldChar w:fldCharType="end"/>
            </w:r>
            <w:r>
              <w:rPr>
                <w:rFonts w:hint="default" w:ascii="Times New Roman" w:hAnsi="Times New Roman" w:eastAsia="仿宋_GB2312" w:cs="Times New Roman"/>
                <w:i w:val="0"/>
                <w:iCs w:val="0"/>
                <w:color w:val="auto"/>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371"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snapToGrid/>
              <w:spacing w:line="300" w:lineRule="exact"/>
              <w:jc w:val="center"/>
              <w:rPr>
                <w:rFonts w:hint="default" w:ascii="Times New Roman" w:hAnsi="Times New Roman" w:eastAsia="仿宋_GB2312" w:cs="Times New Roman"/>
                <w:i w:val="0"/>
                <w:iCs w:val="0"/>
                <w:color w:val="auto"/>
                <w:sz w:val="21"/>
                <w:szCs w:val="21"/>
                <w:u w:val="none"/>
              </w:rPr>
            </w:pPr>
          </w:p>
        </w:tc>
        <w:tc>
          <w:tcPr>
            <w:tcW w:w="2926"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snapToGrid/>
              <w:spacing w:line="300" w:lineRule="exact"/>
              <w:rPr>
                <w:rFonts w:hint="default" w:ascii="Times New Roman" w:hAnsi="Times New Roman" w:eastAsia="仿宋_GB2312" w:cs="Times New Roman"/>
                <w:i w:val="0"/>
                <w:iCs w:val="0"/>
                <w:color w:val="auto"/>
                <w:sz w:val="21"/>
                <w:szCs w:val="21"/>
                <w:u w:val="none"/>
              </w:rPr>
            </w:pPr>
          </w:p>
        </w:tc>
        <w:tc>
          <w:tcPr>
            <w:tcW w:w="494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300" w:lineRule="exact"/>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w:t>
            </w:r>
            <w:r>
              <w:rPr>
                <w:rFonts w:hint="default" w:ascii="Times New Roman" w:hAnsi="Times New Roman" w:eastAsia="仿宋_GB2312" w:cs="Times New Roman"/>
                <w:i w:val="0"/>
                <w:iCs w:val="0"/>
                <w:color w:val="auto"/>
                <w:kern w:val="0"/>
                <w:sz w:val="21"/>
                <w:szCs w:val="21"/>
                <w:u w:val="none"/>
                <w:lang w:val="en-US" w:eastAsia="zh-CN" w:bidi="ar"/>
              </w:rPr>
              <w:fldChar w:fldCharType="begin"/>
            </w:r>
            <w:r>
              <w:rPr>
                <w:rFonts w:hint="default" w:ascii="Times New Roman" w:hAnsi="Times New Roman" w:eastAsia="仿宋_GB2312" w:cs="Times New Roman"/>
                <w:i w:val="0"/>
                <w:iCs w:val="0"/>
                <w:color w:val="auto"/>
                <w:kern w:val="0"/>
                <w:sz w:val="21"/>
                <w:szCs w:val="21"/>
                <w:u w:val="none"/>
                <w:lang w:val="en-US" w:eastAsia="zh-CN" w:bidi="ar"/>
              </w:rPr>
              <w:instrText xml:space="preserve"> HYPERLINK "http://www.baidu.com/link?url=8oHDkYjKbWQQebyVvxgnqTECgZ0DQa3oreNPZnJ35-fS5DOF6B3baqlhxbxLBUv2Nt05nLCkCckGxC9MirFzzqu9sZino6mGzHRnmAL05AN4DA1tCTqA9smjJRXM5rGL" \t "https://www.baidu.com/_blank" </w:instrText>
            </w:r>
            <w:r>
              <w:rPr>
                <w:rFonts w:hint="default" w:ascii="Times New Roman" w:hAnsi="Times New Roman" w:eastAsia="仿宋_GB2312" w:cs="Times New Roman"/>
                <w:i w:val="0"/>
                <w:iCs w:val="0"/>
                <w:color w:val="auto"/>
                <w:kern w:val="0"/>
                <w:sz w:val="21"/>
                <w:szCs w:val="21"/>
                <w:u w:val="none"/>
                <w:lang w:val="en-US" w:eastAsia="zh-CN" w:bidi="ar"/>
              </w:rPr>
              <w:fldChar w:fldCharType="separate"/>
            </w:r>
            <w:r>
              <w:rPr>
                <w:rFonts w:hint="default" w:ascii="Times New Roman" w:hAnsi="Times New Roman" w:eastAsia="仿宋_GB2312" w:cs="Times New Roman"/>
                <w:i w:val="0"/>
                <w:iCs w:val="0"/>
                <w:color w:val="auto"/>
                <w:kern w:val="0"/>
                <w:sz w:val="21"/>
                <w:szCs w:val="21"/>
                <w:u w:val="none"/>
                <w:lang w:val="en-US" w:eastAsia="zh-CN" w:bidi="ar"/>
              </w:rPr>
              <w:t>浙江省消防条例</w:t>
            </w:r>
            <w:r>
              <w:rPr>
                <w:rFonts w:hint="default" w:ascii="Times New Roman" w:hAnsi="Times New Roman" w:eastAsia="仿宋_GB2312" w:cs="Times New Roman"/>
                <w:i w:val="0"/>
                <w:iCs w:val="0"/>
                <w:color w:val="auto"/>
                <w:kern w:val="0"/>
                <w:sz w:val="21"/>
                <w:szCs w:val="21"/>
                <w:u w:val="none"/>
                <w:lang w:val="en-US" w:eastAsia="zh-CN" w:bidi="ar"/>
              </w:rPr>
              <w:fldChar w:fldCharType="end"/>
            </w:r>
            <w:r>
              <w:rPr>
                <w:rFonts w:hint="default" w:ascii="Times New Roman" w:hAnsi="Times New Roman" w:eastAsia="仿宋_GB2312" w:cs="Times New Roman"/>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71"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snapToGrid/>
              <w:spacing w:line="300" w:lineRule="exact"/>
              <w:jc w:val="center"/>
              <w:rPr>
                <w:rFonts w:hint="default" w:ascii="Times New Roman" w:hAnsi="Times New Roman" w:eastAsia="仿宋_GB2312" w:cs="Times New Roman"/>
                <w:i w:val="0"/>
                <w:iCs w:val="0"/>
                <w:color w:val="auto"/>
                <w:sz w:val="21"/>
                <w:szCs w:val="21"/>
                <w:u w:val="none"/>
              </w:rPr>
            </w:pPr>
          </w:p>
        </w:tc>
        <w:tc>
          <w:tcPr>
            <w:tcW w:w="2926"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300" w:lineRule="exact"/>
              <w:jc w:val="left"/>
              <w:textAlignment w:val="center"/>
              <w:rPr>
                <w:rFonts w:hint="default" w:ascii="Times New Roman" w:hAnsi="Times New Roman" w:eastAsia="仿宋_GB2312" w:cs="Times New Roman"/>
                <w:i w:val="0"/>
                <w:iCs w:val="0"/>
                <w:color w:val="auto"/>
                <w:sz w:val="21"/>
                <w:szCs w:val="21"/>
                <w:u w:val="none"/>
              </w:rPr>
            </w:pPr>
          </w:p>
        </w:tc>
        <w:tc>
          <w:tcPr>
            <w:tcW w:w="494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300" w:lineRule="exact"/>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sz w:val="21"/>
                <w:szCs w:val="21"/>
                <w:u w:val="none"/>
                <w:lang w:val="en-US" w:eastAsia="zh-CN"/>
              </w:rPr>
              <w:t>《建筑设计防火规范》（GB50016）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237" w:type="dxa"/>
            <w:gridSpan w:val="3"/>
            <w:tcBorders>
              <w:tl2br w:val="nil"/>
              <w:tr2bl w:val="nil"/>
            </w:tcBorders>
            <w:shd w:val="clear" w:color="auto" w:fill="92A4BF"/>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综合执法方面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7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kern w:val="2"/>
                <w:sz w:val="21"/>
                <w:szCs w:val="21"/>
                <w:u w:val="none"/>
                <w:lang w:val="en-US" w:eastAsia="zh-CN" w:bidi="ar-SA"/>
              </w:rPr>
            </w:pPr>
            <w:r>
              <w:rPr>
                <w:rFonts w:hint="default" w:ascii="Times New Roman" w:hAnsi="Times New Roman" w:eastAsia="仿宋_GB2312" w:cs="Times New Roman"/>
                <w:b/>
                <w:bCs/>
                <w:i w:val="0"/>
                <w:iCs w:val="0"/>
                <w:color w:val="auto"/>
                <w:kern w:val="0"/>
                <w:sz w:val="21"/>
                <w:szCs w:val="21"/>
                <w:u w:val="none"/>
                <w:lang w:val="en-US" w:eastAsia="zh-CN" w:bidi="ar"/>
              </w:rPr>
              <w:t>监管内容</w:t>
            </w:r>
          </w:p>
        </w:tc>
        <w:tc>
          <w:tcPr>
            <w:tcW w:w="2926" w:type="dxa"/>
            <w:tcBorders>
              <w:tl2br w:val="nil"/>
              <w:tr2bl w:val="nil"/>
            </w:tcBorders>
            <w:shd w:val="clear" w:color="auto" w:fill="E8ECF1"/>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kern w:val="2"/>
                <w:sz w:val="21"/>
                <w:szCs w:val="21"/>
                <w:u w:val="none"/>
                <w:lang w:val="en-US" w:eastAsia="zh-CN" w:bidi="ar-SA"/>
              </w:rPr>
            </w:pPr>
            <w:r>
              <w:rPr>
                <w:rFonts w:hint="default" w:ascii="Times New Roman" w:hAnsi="Times New Roman" w:eastAsia="仿宋_GB2312" w:cs="Times New Roman"/>
                <w:b/>
                <w:bCs/>
                <w:i w:val="0"/>
                <w:iCs w:val="0"/>
                <w:color w:val="auto"/>
                <w:kern w:val="0"/>
                <w:sz w:val="21"/>
                <w:szCs w:val="21"/>
                <w:u w:val="none"/>
                <w:lang w:val="en-US" w:eastAsia="zh-CN" w:bidi="ar"/>
              </w:rPr>
              <w:t>监管重点</w:t>
            </w:r>
          </w:p>
        </w:tc>
        <w:tc>
          <w:tcPr>
            <w:tcW w:w="4940" w:type="dxa"/>
            <w:tcBorders>
              <w:tl2br w:val="nil"/>
              <w:tr2bl w:val="nil"/>
            </w:tcBorders>
            <w:shd w:val="clear" w:color="auto" w:fill="E8ECF1"/>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kern w:val="2"/>
                <w:sz w:val="21"/>
                <w:szCs w:val="21"/>
                <w:u w:val="none"/>
                <w:lang w:val="en-US" w:eastAsia="zh-CN" w:bidi="ar-SA"/>
              </w:rPr>
            </w:pPr>
            <w:r>
              <w:rPr>
                <w:rFonts w:hint="default" w:ascii="Times New Roman" w:hAnsi="Times New Roman" w:eastAsia="仿宋_GB2312" w:cs="Times New Roman"/>
                <w:b/>
                <w:bCs/>
                <w:i w:val="0"/>
                <w:iCs w:val="0"/>
                <w:color w:val="auto"/>
                <w:kern w:val="0"/>
                <w:sz w:val="21"/>
                <w:szCs w:val="21"/>
                <w:u w:val="none"/>
                <w:lang w:val="en-US" w:eastAsia="zh-CN" w:bidi="ar"/>
              </w:rPr>
              <w:t>监管依据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1"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300" w:lineRule="exact"/>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p>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废旧金属回收</w:t>
            </w:r>
          </w:p>
        </w:tc>
        <w:tc>
          <w:tcPr>
            <w:tcW w:w="2926" w:type="dxa"/>
            <w:vMerge w:val="restart"/>
            <w:tcBorders>
              <w:tl2br w:val="nil"/>
              <w:tr2bl w:val="nil"/>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iCs w:val="0"/>
                <w:color w:val="auto"/>
                <w:kern w:val="0"/>
                <w:sz w:val="21"/>
                <w:szCs w:val="21"/>
                <w:u w:val="none"/>
                <w:lang w:val="en-US" w:eastAsia="zh-CN" w:bidi="ar"/>
              </w:rPr>
              <w:t>（一）</w:t>
            </w:r>
            <w:r>
              <w:rPr>
                <w:rFonts w:hint="eastAsia" w:ascii="Times New Roman" w:hAnsi="Times New Roman" w:eastAsia="仿宋_GB2312" w:cs="Times New Roman"/>
                <w:i w:val="0"/>
                <w:iCs w:val="0"/>
                <w:color w:val="auto"/>
                <w:kern w:val="0"/>
                <w:sz w:val="21"/>
                <w:szCs w:val="21"/>
                <w:u w:val="none"/>
                <w:lang w:val="en-US" w:eastAsia="zh-CN" w:bidi="ar"/>
              </w:rPr>
              <w:t>回收登记情况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（二）</w:t>
            </w:r>
            <w:r>
              <w:rPr>
                <w:rFonts w:hint="eastAsia" w:ascii="Times New Roman" w:hAnsi="Times New Roman" w:eastAsia="仿宋_GB2312" w:cs="Times New Roman"/>
                <w:i w:val="0"/>
                <w:iCs w:val="0"/>
                <w:color w:val="auto"/>
                <w:kern w:val="0"/>
                <w:sz w:val="21"/>
                <w:szCs w:val="21"/>
                <w:u w:val="none"/>
                <w:lang w:val="en-US" w:eastAsia="zh-CN" w:bidi="ar"/>
              </w:rPr>
              <w:t xml:space="preserve">回收工作情况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仿宋_GB2312" w:cs="Times New Roman"/>
                <w:i w:val="0"/>
                <w:iCs w:val="0"/>
                <w:color w:val="auto"/>
                <w:kern w:val="0"/>
                <w:sz w:val="21"/>
                <w:szCs w:val="21"/>
                <w:u w:val="none"/>
                <w:lang w:val="en-US" w:eastAsia="zh-CN" w:bidi="ar"/>
              </w:rPr>
            </w:pPr>
            <w:r>
              <w:rPr>
                <w:rFonts w:hint="eastAsia" w:ascii="Times New Roman" w:hAnsi="Times New Roman" w:eastAsia="仿宋_GB2312" w:cs="Times New Roman"/>
                <w:i w:val="0"/>
                <w:iCs w:val="0"/>
                <w:color w:val="auto"/>
                <w:kern w:val="0"/>
                <w:sz w:val="21"/>
                <w:szCs w:val="21"/>
                <w:u w:val="none"/>
                <w:lang w:val="en-US" w:eastAsia="zh-CN" w:bidi="ar"/>
              </w:rPr>
              <w:t>（三）证明查验情况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rPr>
            </w:pPr>
            <w:r>
              <w:rPr>
                <w:rFonts w:hint="eastAsia" w:ascii="Times New Roman" w:hAnsi="Times New Roman" w:eastAsia="仿宋_GB2312" w:cs="Times New Roman"/>
                <w:i w:val="0"/>
                <w:iCs w:val="0"/>
                <w:color w:val="auto"/>
                <w:kern w:val="0"/>
                <w:sz w:val="21"/>
                <w:szCs w:val="21"/>
                <w:u w:val="none"/>
                <w:lang w:val="en-US" w:eastAsia="zh-CN" w:bidi="ar"/>
              </w:rPr>
              <w:t>（四）报告制度</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（五）台账情况</w:t>
            </w:r>
          </w:p>
        </w:tc>
        <w:tc>
          <w:tcPr>
            <w:tcW w:w="494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300" w:lineRule="exact"/>
              <w:jc w:val="left"/>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《废旧金属收购业治安管理办法》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snapToGrid/>
              <w:spacing w:line="300" w:lineRule="exact"/>
              <w:jc w:val="center"/>
              <w:rPr>
                <w:rFonts w:hint="default" w:ascii="Times New Roman" w:hAnsi="Times New Roman" w:eastAsia="仿宋_GB2312" w:cs="Times New Roman"/>
                <w:i w:val="0"/>
                <w:iCs w:val="0"/>
                <w:color w:val="auto"/>
                <w:sz w:val="21"/>
                <w:szCs w:val="21"/>
                <w:u w:val="none"/>
              </w:rPr>
            </w:pPr>
          </w:p>
        </w:tc>
        <w:tc>
          <w:tcPr>
            <w:tcW w:w="2926"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300" w:lineRule="exact"/>
              <w:jc w:val="left"/>
              <w:textAlignment w:val="center"/>
              <w:rPr>
                <w:rFonts w:hint="default" w:ascii="Times New Roman" w:hAnsi="Times New Roman" w:eastAsia="仿宋_GB2312" w:cs="Times New Roman"/>
                <w:i w:val="0"/>
                <w:iCs w:val="0"/>
                <w:color w:val="auto"/>
                <w:sz w:val="21"/>
                <w:szCs w:val="21"/>
                <w:u w:val="none"/>
              </w:rPr>
            </w:pPr>
          </w:p>
        </w:tc>
        <w:tc>
          <w:tcPr>
            <w:tcW w:w="494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300" w:lineRule="exact"/>
              <w:jc w:val="left"/>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《再生资源回收管理办法》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237" w:type="dxa"/>
            <w:gridSpan w:val="3"/>
            <w:tcBorders>
              <w:tl2br w:val="nil"/>
              <w:tr2bl w:val="nil"/>
            </w:tcBorders>
            <w:shd w:val="clear" w:color="auto" w:fill="92A4BF"/>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生态环境方面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71" w:type="dxa"/>
            <w:tcBorders>
              <w:tl2br w:val="nil"/>
              <w:tr2bl w:val="nil"/>
            </w:tcBorders>
            <w:shd w:val="clear" w:color="auto" w:fill="E8ECF1"/>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监管内容</w:t>
            </w:r>
          </w:p>
        </w:tc>
        <w:tc>
          <w:tcPr>
            <w:tcW w:w="2926" w:type="dxa"/>
            <w:tcBorders>
              <w:tl2br w:val="nil"/>
              <w:tr2bl w:val="nil"/>
            </w:tcBorders>
            <w:shd w:val="clear" w:color="auto" w:fill="E8ECF1"/>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监管事项</w:t>
            </w:r>
          </w:p>
        </w:tc>
        <w:tc>
          <w:tcPr>
            <w:tcW w:w="4940" w:type="dxa"/>
            <w:tcBorders>
              <w:tl2br w:val="nil"/>
              <w:tr2bl w:val="nil"/>
            </w:tcBorders>
            <w:shd w:val="clear" w:color="auto" w:fill="E8ECF1"/>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监管依据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1"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300" w:lineRule="exact"/>
              <w:ind w:firstLine="210" w:firstLineChars="100"/>
              <w:jc w:val="left"/>
              <w:textAlignment w:val="center"/>
              <w:rPr>
                <w:rFonts w:hint="default" w:ascii="Times New Roman" w:hAnsi="Times New Roman" w:eastAsia="仿宋_GB2312" w:cs="Times New Roman"/>
                <w:i w:val="0"/>
                <w:iCs w:val="0"/>
                <w:color w:val="auto"/>
                <w:sz w:val="21"/>
                <w:szCs w:val="21"/>
                <w:u w:val="none"/>
                <w:lang w:val="en" w:eastAsia="zh-CN"/>
              </w:rPr>
            </w:pPr>
            <w:r>
              <w:rPr>
                <w:rFonts w:hint="default" w:ascii="Times New Roman" w:hAnsi="Times New Roman" w:eastAsia="仿宋_GB2312" w:cs="Times New Roman"/>
                <w:i w:val="0"/>
                <w:iCs w:val="0"/>
                <w:color w:val="auto"/>
                <w:sz w:val="21"/>
                <w:szCs w:val="21"/>
                <w:u w:val="none"/>
                <w:lang w:val="en" w:eastAsia="zh-CN"/>
              </w:rPr>
              <w:t>环境安全</w:t>
            </w:r>
          </w:p>
        </w:tc>
        <w:tc>
          <w:tcPr>
            <w:tcW w:w="2926"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300" w:lineRule="exact"/>
              <w:jc w:val="left"/>
              <w:textAlignment w:val="center"/>
              <w:rPr>
                <w:rFonts w:hint="default" w:ascii="Times New Roman" w:hAnsi="Times New Roman" w:eastAsia="仿宋_GB2312" w:cs="Times New Roman"/>
                <w:i w:val="0"/>
                <w:iCs w:val="0"/>
                <w:color w:val="auto"/>
                <w:sz w:val="21"/>
                <w:szCs w:val="21"/>
                <w:u w:val="none"/>
                <w:lang w:val="en-US" w:eastAsia="zh-CN"/>
              </w:rPr>
            </w:pPr>
            <w:r>
              <w:rPr>
                <w:rFonts w:hint="default" w:ascii="Times New Roman" w:hAnsi="Times New Roman" w:eastAsia="仿宋_GB2312" w:cs="Times New Roman"/>
                <w:i w:val="0"/>
                <w:iCs w:val="0"/>
                <w:color w:val="auto"/>
                <w:sz w:val="21"/>
                <w:szCs w:val="21"/>
                <w:u w:val="none"/>
                <w:lang w:val="en-US" w:eastAsia="zh-CN"/>
              </w:rPr>
              <w:t>（一）场所要求</w:t>
            </w:r>
          </w:p>
          <w:p>
            <w:pPr>
              <w:keepNext w:val="0"/>
              <w:keepLines w:val="0"/>
              <w:pageBreakBefore w:val="0"/>
              <w:widowControl w:val="0"/>
              <w:suppressLineNumbers w:val="0"/>
              <w:kinsoku/>
              <w:wordWrap/>
              <w:overflowPunct/>
              <w:topLinePunct w:val="0"/>
              <w:bidi w:val="0"/>
              <w:snapToGrid/>
              <w:spacing w:line="300" w:lineRule="exact"/>
              <w:jc w:val="left"/>
              <w:textAlignment w:val="center"/>
              <w:rPr>
                <w:rFonts w:hint="default" w:ascii="Times New Roman" w:hAnsi="Times New Roman" w:eastAsia="仿宋_GB2312" w:cs="Times New Roman"/>
                <w:i w:val="0"/>
                <w:iCs w:val="0"/>
                <w:color w:val="auto"/>
                <w:sz w:val="21"/>
                <w:szCs w:val="21"/>
                <w:u w:val="none"/>
                <w:lang w:val="en-US" w:eastAsia="zh-CN"/>
              </w:rPr>
            </w:pPr>
            <w:r>
              <w:rPr>
                <w:rFonts w:hint="eastAsia" w:ascii="Times New Roman" w:hAnsi="Times New Roman" w:eastAsia="仿宋_GB2312" w:cs="微软雅黑"/>
                <w:b w:val="0"/>
                <w:bCs w:val="0"/>
                <w:i w:val="0"/>
                <w:caps w:val="0"/>
                <w:color w:val="000000" w:themeColor="text1"/>
                <w:spacing w:val="0"/>
                <w:sz w:val="21"/>
                <w:szCs w:val="18"/>
                <w:shd w:val="clear" w:fill="FFFFFF"/>
                <w:vertAlign w:val="baseline"/>
                <w:lang w:val="en-US" w:eastAsia="zh-CN"/>
                <w14:textFill>
                  <w14:solidFill>
                    <w14:schemeClr w14:val="tx1"/>
                  </w14:solidFill>
                </w14:textFill>
              </w:rPr>
              <w:t>（</w:t>
            </w:r>
            <w:r>
              <w:rPr>
                <w:rFonts w:hint="default" w:ascii="Times New Roman" w:hAnsi="Times New Roman" w:eastAsia="仿宋_GB2312" w:cs="微软雅黑"/>
                <w:b w:val="0"/>
                <w:bCs w:val="0"/>
                <w:i w:val="0"/>
                <w:caps w:val="0"/>
                <w:color w:val="000000" w:themeColor="text1"/>
                <w:spacing w:val="0"/>
                <w:sz w:val="21"/>
                <w:szCs w:val="18"/>
                <w:shd w:val="clear" w:fill="FFFFFF"/>
                <w:vertAlign w:val="baseline"/>
                <w:lang w:val="en" w:eastAsia="zh-CN"/>
                <w14:textFill>
                  <w14:solidFill>
                    <w14:schemeClr w14:val="tx1"/>
                  </w14:solidFill>
                </w14:textFill>
              </w:rPr>
              <w:t>二</w:t>
            </w:r>
            <w:r>
              <w:rPr>
                <w:rFonts w:hint="eastAsia" w:ascii="Times New Roman" w:hAnsi="Times New Roman" w:eastAsia="仿宋_GB2312" w:cs="微软雅黑"/>
                <w:b w:val="0"/>
                <w:bCs w:val="0"/>
                <w:i w:val="0"/>
                <w:caps w:val="0"/>
                <w:color w:val="000000" w:themeColor="text1"/>
                <w:spacing w:val="0"/>
                <w:sz w:val="21"/>
                <w:szCs w:val="18"/>
                <w:shd w:val="clear" w:fill="FFFFFF"/>
                <w:vertAlign w:val="baseline"/>
                <w:lang w:val="en-US" w:eastAsia="zh-CN"/>
                <w14:textFill>
                  <w14:solidFill>
                    <w14:schemeClr w14:val="tx1"/>
                  </w14:solidFill>
                </w14:textFill>
              </w:rPr>
              <w:t>）污染防治措施</w:t>
            </w:r>
          </w:p>
        </w:tc>
        <w:tc>
          <w:tcPr>
            <w:tcW w:w="4940" w:type="dxa"/>
            <w:tcBorders>
              <w:tl2br w:val="nil"/>
              <w:tr2bl w:val="nil"/>
            </w:tcBorders>
            <w:shd w:val="clear" w:color="auto" w:fill="auto"/>
            <w:vAlign w:val="top"/>
          </w:tcPr>
          <w:p>
            <w:pPr>
              <w:pStyle w:val="14"/>
              <w:keepNext w:val="0"/>
              <w:keepLines w:val="0"/>
              <w:widowControl/>
              <w:suppressLineNumbers w:val="0"/>
              <w:spacing w:before="0" w:beforeAutospacing="0" w:after="225" w:afterAutospacing="0"/>
              <w:ind w:left="0" w:leftChars="0" w:right="0" w:rightChars="0"/>
              <w:jc w:val="left"/>
              <w:rPr>
                <w:rFonts w:hint="default" w:ascii="Times New Roman" w:hAnsi="Times New Roman" w:eastAsia="仿宋_GB2312" w:cs="微软雅黑"/>
                <w:b w:val="0"/>
                <w:bCs w:val="0"/>
                <w:i w:val="0"/>
                <w:caps w:val="0"/>
                <w:color w:val="000000" w:themeColor="text1"/>
                <w:spacing w:val="0"/>
                <w:kern w:val="0"/>
                <w:sz w:val="21"/>
                <w:szCs w:val="18"/>
                <w:shd w:val="clear" w:fill="FFFFFF"/>
                <w:vertAlign w:val="baseline"/>
                <w:lang w:val="en-US" w:eastAsia="zh-CN" w:bidi="ar"/>
                <w14:textFill>
                  <w14:solidFill>
                    <w14:schemeClr w14:val="tx1"/>
                  </w14:solidFill>
                </w14:textFill>
              </w:rPr>
            </w:pPr>
            <w:r>
              <w:rPr>
                <w:rFonts w:hint="default" w:ascii="Times New Roman" w:hAnsi="Times New Roman" w:eastAsia="仿宋_GB2312" w:cs="微软雅黑"/>
                <w:b w:val="0"/>
                <w:bCs w:val="0"/>
                <w:i w:val="0"/>
                <w:caps w:val="0"/>
                <w:color w:val="000000" w:themeColor="text1"/>
                <w:spacing w:val="0"/>
                <w:sz w:val="21"/>
                <w:szCs w:val="18"/>
                <w:shd w:val="clear" w:fill="FFFFFF"/>
                <w:vertAlign w:val="baseline"/>
                <w:lang w:val="en-US" w:eastAsia="zh-CN"/>
                <w14:textFill>
                  <w14:solidFill>
                    <w14:schemeClr w14:val="tx1"/>
                  </w14:solidFill>
                </w14:textFill>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300" w:lineRule="exact"/>
              <w:jc w:val="left"/>
              <w:textAlignment w:val="center"/>
              <w:rPr>
                <w:rFonts w:hint="default" w:ascii="Times New Roman" w:hAnsi="Times New Roman" w:eastAsia="仿宋_GB2312" w:cs="Times New Roman"/>
                <w:i w:val="0"/>
                <w:iCs w:val="0"/>
                <w:color w:val="auto"/>
                <w:sz w:val="21"/>
                <w:szCs w:val="21"/>
                <w:u w:val="none"/>
                <w:lang w:val="en-US" w:eastAsia="zh-CN"/>
              </w:rPr>
            </w:pPr>
          </w:p>
        </w:tc>
        <w:tc>
          <w:tcPr>
            <w:tcW w:w="2926"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300" w:lineRule="exact"/>
              <w:jc w:val="left"/>
              <w:textAlignment w:val="center"/>
              <w:rPr>
                <w:rFonts w:hint="default" w:ascii="Times New Roman" w:hAnsi="Times New Roman" w:eastAsia="仿宋_GB2312" w:cs="Times New Roman"/>
                <w:i w:val="0"/>
                <w:iCs w:val="0"/>
                <w:color w:val="auto"/>
                <w:sz w:val="21"/>
                <w:szCs w:val="21"/>
                <w:u w:val="none"/>
                <w:lang w:val="en-US" w:eastAsia="zh-CN"/>
              </w:rPr>
            </w:pPr>
          </w:p>
        </w:tc>
        <w:tc>
          <w:tcPr>
            <w:tcW w:w="494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line="300" w:lineRule="exact"/>
              <w:jc w:val="left"/>
              <w:textAlignment w:val="center"/>
              <w:rPr>
                <w:rFonts w:hint="default" w:ascii="Times New Roman" w:hAnsi="Times New Roman" w:eastAsia="仿宋_GB2312" w:cs="Times New Roman"/>
                <w:i w:val="0"/>
                <w:iCs w:val="0"/>
                <w:color w:val="auto"/>
                <w:sz w:val="21"/>
                <w:szCs w:val="21"/>
                <w:u w:val="none"/>
                <w:lang w:val="en-US" w:eastAsia="zh-CN"/>
              </w:rPr>
            </w:pPr>
            <w:r>
              <w:rPr>
                <w:rFonts w:hint="default" w:ascii="Times New Roman" w:hAnsi="Times New Roman" w:eastAsia="仿宋_GB2312" w:cs="微软雅黑"/>
                <w:b w:val="0"/>
                <w:bCs w:val="0"/>
                <w:i w:val="0"/>
                <w:caps w:val="0"/>
                <w:color w:val="000000" w:themeColor="text1"/>
                <w:spacing w:val="0"/>
                <w:sz w:val="21"/>
                <w:szCs w:val="18"/>
                <w:shd w:val="clear" w:fill="FFFFFF"/>
                <w:vertAlign w:val="baseline"/>
                <w:lang w:val="en-US" w:eastAsia="zh-CN"/>
                <w14:textFill>
                  <w14:solidFill>
                    <w14:schemeClr w14:val="tx1"/>
                  </w14:solidFill>
                </w14:textFill>
              </w:rPr>
              <w:t>《浙江省固体废物污染环境防治条例》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237" w:type="dxa"/>
            <w:gridSpan w:val="3"/>
            <w:tcBorders>
              <w:tl2br w:val="nil"/>
              <w:tr2bl w:val="nil"/>
            </w:tcBorders>
            <w:shd w:val="clear" w:color="auto" w:fill="92A4BF"/>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sz w:val="21"/>
                <w:szCs w:val="21"/>
                <w:u w:val="none"/>
              </w:rPr>
            </w:pPr>
            <w:r>
              <w:rPr>
                <w:rStyle w:val="36"/>
                <w:rFonts w:hint="default" w:ascii="Times New Roman" w:hAnsi="Times New Roman" w:eastAsia="仿宋_GB2312" w:cs="Times New Roman"/>
                <w:b/>
                <w:bCs/>
                <w:color w:val="auto"/>
                <w:sz w:val="21"/>
                <w:szCs w:val="21"/>
                <w:lang w:val="en-US" w:eastAsia="zh-CN" w:bidi="ar"/>
              </w:rPr>
              <w:t>综合执法方面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71" w:type="dxa"/>
            <w:tcBorders>
              <w:tl2br w:val="nil"/>
              <w:tr2bl w:val="nil"/>
            </w:tcBorders>
            <w:shd w:val="clear" w:color="auto" w:fill="E8ECF1"/>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监管内容</w:t>
            </w:r>
          </w:p>
        </w:tc>
        <w:tc>
          <w:tcPr>
            <w:tcW w:w="2926" w:type="dxa"/>
            <w:tcBorders>
              <w:tl2br w:val="nil"/>
              <w:tr2bl w:val="nil"/>
            </w:tcBorders>
            <w:shd w:val="clear" w:color="auto" w:fill="E8ECF1"/>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监管事项</w:t>
            </w:r>
          </w:p>
        </w:tc>
        <w:tc>
          <w:tcPr>
            <w:tcW w:w="4940" w:type="dxa"/>
            <w:tcBorders>
              <w:tl2br w:val="nil"/>
              <w:tr2bl w:val="nil"/>
            </w:tcBorders>
            <w:shd w:val="clear" w:color="auto" w:fill="E8ECF1"/>
            <w:vAlign w:val="center"/>
          </w:tcPr>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监管依据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right="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排水管理</w:t>
            </w:r>
          </w:p>
          <w:p>
            <w:pPr>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leftChars="0" w:right="0" w:rightChars="0"/>
              <w:jc w:val="center"/>
              <w:rPr>
                <w:rFonts w:hint="default" w:ascii="Times New Roman" w:hAnsi="Times New Roman" w:eastAsia="仿宋_GB2312" w:cs="Times New Roman"/>
                <w:i w:val="0"/>
                <w:iCs w:val="0"/>
                <w:color w:val="auto"/>
                <w:kern w:val="2"/>
                <w:sz w:val="21"/>
                <w:szCs w:val="21"/>
                <w:highlight w:val="none"/>
                <w:u w:val="none"/>
                <w:lang w:val="en-US" w:eastAsia="zh-CN" w:bidi="ar-SA"/>
              </w:rPr>
            </w:pPr>
          </w:p>
          <w:p>
            <w:pPr>
              <w:keepNext w:val="0"/>
              <w:keepLines w:val="0"/>
              <w:pageBreakBefore w:val="0"/>
              <w:widowControl w:val="0"/>
              <w:suppressLineNumbers w:val="0"/>
              <w:kinsoku/>
              <w:wordWrap/>
              <w:overflowPunct/>
              <w:topLinePunct w:val="0"/>
              <w:bidi w:val="0"/>
              <w:snapToGrid/>
              <w:spacing w:line="300" w:lineRule="exact"/>
              <w:jc w:val="center"/>
              <w:textAlignment w:val="center"/>
              <w:rPr>
                <w:rFonts w:hint="default" w:ascii="Times New Roman" w:hAnsi="Times New Roman" w:eastAsia="仿宋_GB2312" w:cs="Times New Roman"/>
                <w:i w:val="0"/>
                <w:iCs w:val="0"/>
                <w:color w:val="auto"/>
                <w:sz w:val="21"/>
                <w:szCs w:val="21"/>
                <w:u w:val="none"/>
              </w:rPr>
            </w:pPr>
          </w:p>
        </w:tc>
        <w:tc>
          <w:tcPr>
            <w:tcW w:w="2926" w:type="dxa"/>
            <w:vMerge w:val="restart"/>
            <w:tcBorders>
              <w:tl2br w:val="nil"/>
              <w:tr2bl w:val="nil"/>
            </w:tcBorders>
            <w:shd w:val="clear" w:color="auto" w:fill="auto"/>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80" w:lineRule="exact"/>
              <w:ind w:left="0" w:right="0"/>
              <w:jc w:val="both"/>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（一）排水许可</w:t>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80" w:lineRule="exact"/>
              <w:ind w:left="0" w:right="0"/>
              <w:jc w:val="both"/>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（二）排水行为</w:t>
            </w:r>
          </w:p>
          <w:p>
            <w:pPr>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right="0"/>
              <w:jc w:val="both"/>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（三）从事影响设施安全的活动</w:t>
            </w:r>
          </w:p>
          <w:p>
            <w:pPr>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right="0"/>
              <w:jc w:val="both"/>
              <w:textAlignment w:val="center"/>
              <w:rPr>
                <w:rFonts w:hint="default" w:ascii="Times New Roman" w:hAnsi="Times New Roman" w:eastAsia="仿宋_GB2312" w:cs="Times New Roman"/>
                <w:i w:val="0"/>
                <w:iCs w:val="0"/>
                <w:color w:val="auto"/>
                <w:sz w:val="21"/>
                <w:szCs w:val="21"/>
                <w:highlight w:val="none"/>
                <w:u w:val="none"/>
              </w:rPr>
            </w:pPr>
            <w:r>
              <w:rPr>
                <w:rStyle w:val="35"/>
                <w:rFonts w:hint="default" w:ascii="Times New Roman" w:hAnsi="Times New Roman" w:eastAsia="仿宋_GB2312" w:cs="Times New Roman"/>
                <w:color w:val="auto"/>
                <w:sz w:val="21"/>
                <w:szCs w:val="21"/>
                <w:highlight w:val="none"/>
                <w:lang w:val="en-US" w:eastAsia="zh-CN" w:bidi="ar"/>
              </w:rPr>
              <w:t>（四）隔油池等设施建设运维</w:t>
            </w:r>
          </w:p>
          <w:p>
            <w:pPr>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leftChars="0" w:right="0" w:rightChars="0"/>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p>
          <w:p>
            <w:pPr>
              <w:keepNext w:val="0"/>
              <w:keepLines w:val="0"/>
              <w:pageBreakBefore w:val="0"/>
              <w:widowControl w:val="0"/>
              <w:suppressLineNumbers w:val="0"/>
              <w:kinsoku/>
              <w:wordWrap/>
              <w:overflowPunct/>
              <w:topLinePunct w:val="0"/>
              <w:bidi w:val="0"/>
              <w:snapToGrid/>
              <w:spacing w:line="300" w:lineRule="exact"/>
              <w:jc w:val="left"/>
              <w:textAlignment w:val="center"/>
              <w:rPr>
                <w:rFonts w:hint="default" w:ascii="Times New Roman" w:hAnsi="Times New Roman" w:eastAsia="仿宋_GB2312" w:cs="Times New Roman"/>
                <w:i w:val="0"/>
                <w:iCs w:val="0"/>
                <w:color w:val="auto"/>
                <w:sz w:val="21"/>
                <w:szCs w:val="21"/>
                <w:u w:val="none"/>
                <w:lang w:val="en-US"/>
              </w:rPr>
            </w:pPr>
          </w:p>
        </w:tc>
        <w:tc>
          <w:tcPr>
            <w:tcW w:w="494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leftChars="0" w:right="0" w:rightChars="0"/>
              <w:jc w:val="both"/>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《中华人民共和国水污染防治法》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1"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snapToGrid/>
              <w:spacing w:line="300" w:lineRule="exact"/>
              <w:jc w:val="center"/>
              <w:rPr>
                <w:rFonts w:hint="default" w:ascii="Times New Roman" w:hAnsi="Times New Roman" w:eastAsia="仿宋_GB2312" w:cs="Times New Roman"/>
                <w:i w:val="0"/>
                <w:iCs w:val="0"/>
                <w:color w:val="auto"/>
                <w:sz w:val="21"/>
                <w:szCs w:val="21"/>
                <w:u w:val="none"/>
              </w:rPr>
            </w:pPr>
          </w:p>
        </w:tc>
        <w:tc>
          <w:tcPr>
            <w:tcW w:w="2926"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snapToGrid/>
              <w:spacing w:line="300" w:lineRule="exact"/>
              <w:jc w:val="left"/>
              <w:rPr>
                <w:rFonts w:hint="default" w:ascii="Times New Roman" w:hAnsi="Times New Roman" w:eastAsia="仿宋_GB2312" w:cs="Times New Roman"/>
                <w:i w:val="0"/>
                <w:iCs w:val="0"/>
                <w:color w:val="auto"/>
                <w:sz w:val="21"/>
                <w:szCs w:val="21"/>
                <w:u w:val="none"/>
              </w:rPr>
            </w:pPr>
          </w:p>
        </w:tc>
        <w:tc>
          <w:tcPr>
            <w:tcW w:w="494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leftChars="0" w:right="0" w:rightChars="0"/>
              <w:jc w:val="both"/>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《城镇排水与污水处理条例》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vMerge w:val="continue"/>
            <w:shd w:val="clear" w:color="auto" w:fill="auto"/>
          </w:tcPr>
          <w:p>
            <w:pPr>
              <w:keepNext w:val="0"/>
              <w:keepLines w:val="0"/>
              <w:pageBreakBefore w:val="0"/>
              <w:widowControl w:val="0"/>
              <w:kinsoku/>
              <w:wordWrap/>
              <w:overflowPunct/>
              <w:topLinePunct w:val="0"/>
              <w:bidi w:val="0"/>
              <w:snapToGrid/>
              <w:spacing w:line="300" w:lineRule="exact"/>
              <w:jc w:val="center"/>
              <w:rPr>
                <w:rFonts w:hint="default" w:ascii="Times New Roman" w:hAnsi="Times New Roman" w:eastAsia="仿宋_GB2312" w:cs="Times New Roman"/>
                <w:i w:val="0"/>
                <w:iCs w:val="0"/>
                <w:color w:val="auto"/>
                <w:sz w:val="21"/>
                <w:szCs w:val="21"/>
                <w:u w:val="none"/>
              </w:rPr>
            </w:pPr>
          </w:p>
        </w:tc>
        <w:tc>
          <w:tcPr>
            <w:tcW w:w="2926" w:type="dxa"/>
            <w:vMerge w:val="continue"/>
            <w:shd w:val="clear" w:color="auto" w:fill="auto"/>
          </w:tcPr>
          <w:p>
            <w:pPr>
              <w:keepNext w:val="0"/>
              <w:keepLines w:val="0"/>
              <w:pageBreakBefore w:val="0"/>
              <w:widowControl w:val="0"/>
              <w:kinsoku/>
              <w:wordWrap/>
              <w:overflowPunct/>
              <w:topLinePunct w:val="0"/>
              <w:bidi w:val="0"/>
              <w:snapToGrid/>
              <w:spacing w:line="300" w:lineRule="exact"/>
              <w:jc w:val="left"/>
              <w:rPr>
                <w:rFonts w:hint="default" w:ascii="Times New Roman" w:hAnsi="Times New Roman" w:eastAsia="仿宋_GB2312" w:cs="Times New Roman"/>
                <w:i w:val="0"/>
                <w:iCs w:val="0"/>
                <w:color w:val="auto"/>
                <w:sz w:val="21"/>
                <w:szCs w:val="21"/>
                <w:u w:val="none"/>
              </w:rPr>
            </w:pPr>
          </w:p>
        </w:tc>
        <w:tc>
          <w:tcPr>
            <w:tcW w:w="4940" w:type="dxa"/>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leftChars="0" w:right="0" w:rightChars="0"/>
              <w:jc w:val="both"/>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《城镇污水排入排水管网许可管理办法》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vMerge w:val="continue"/>
            <w:shd w:val="clear" w:color="auto" w:fill="auto"/>
          </w:tcPr>
          <w:p>
            <w:pPr>
              <w:keepNext w:val="0"/>
              <w:keepLines w:val="0"/>
              <w:pageBreakBefore w:val="0"/>
              <w:widowControl w:val="0"/>
              <w:kinsoku/>
              <w:wordWrap/>
              <w:overflowPunct/>
              <w:topLinePunct w:val="0"/>
              <w:bidi w:val="0"/>
              <w:snapToGrid/>
              <w:spacing w:line="300" w:lineRule="exact"/>
              <w:jc w:val="center"/>
              <w:rPr>
                <w:rFonts w:hint="default" w:ascii="Times New Roman" w:hAnsi="Times New Roman" w:eastAsia="仿宋_GB2312" w:cs="Times New Roman"/>
                <w:i w:val="0"/>
                <w:iCs w:val="0"/>
                <w:color w:val="auto"/>
                <w:sz w:val="21"/>
                <w:szCs w:val="21"/>
                <w:u w:val="none"/>
              </w:rPr>
            </w:pPr>
          </w:p>
        </w:tc>
        <w:tc>
          <w:tcPr>
            <w:tcW w:w="2926" w:type="dxa"/>
            <w:vMerge w:val="continue"/>
            <w:shd w:val="clear" w:color="auto" w:fill="auto"/>
          </w:tcPr>
          <w:p>
            <w:pPr>
              <w:keepNext w:val="0"/>
              <w:keepLines w:val="0"/>
              <w:pageBreakBefore w:val="0"/>
              <w:widowControl w:val="0"/>
              <w:kinsoku/>
              <w:wordWrap/>
              <w:overflowPunct/>
              <w:topLinePunct w:val="0"/>
              <w:bidi w:val="0"/>
              <w:snapToGrid/>
              <w:spacing w:line="300" w:lineRule="exact"/>
              <w:jc w:val="left"/>
              <w:rPr>
                <w:rFonts w:hint="default" w:ascii="Times New Roman" w:hAnsi="Times New Roman" w:eastAsia="仿宋_GB2312" w:cs="Times New Roman"/>
                <w:i w:val="0"/>
                <w:iCs w:val="0"/>
                <w:color w:val="auto"/>
                <w:sz w:val="21"/>
                <w:szCs w:val="21"/>
                <w:u w:val="none"/>
              </w:rPr>
            </w:pPr>
          </w:p>
        </w:tc>
        <w:tc>
          <w:tcPr>
            <w:tcW w:w="4940" w:type="dxa"/>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leftChars="0" w:right="0" w:rightChars="0"/>
              <w:jc w:val="both"/>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《水污染物综合排放标准》（DB11/307）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vMerge w:val="continue"/>
            <w:shd w:val="clear" w:color="auto" w:fill="auto"/>
          </w:tcPr>
          <w:p>
            <w:pPr>
              <w:keepNext w:val="0"/>
              <w:keepLines w:val="0"/>
              <w:pageBreakBefore w:val="0"/>
              <w:widowControl w:val="0"/>
              <w:kinsoku/>
              <w:wordWrap/>
              <w:overflowPunct/>
              <w:topLinePunct w:val="0"/>
              <w:bidi w:val="0"/>
              <w:snapToGrid/>
              <w:spacing w:line="300" w:lineRule="exact"/>
              <w:jc w:val="center"/>
              <w:rPr>
                <w:rFonts w:hint="default" w:ascii="Times New Roman" w:hAnsi="Times New Roman" w:eastAsia="仿宋_GB2312" w:cs="Times New Roman"/>
                <w:i w:val="0"/>
                <w:iCs w:val="0"/>
                <w:color w:val="auto"/>
                <w:sz w:val="21"/>
                <w:szCs w:val="21"/>
                <w:u w:val="none"/>
              </w:rPr>
            </w:pPr>
          </w:p>
        </w:tc>
        <w:tc>
          <w:tcPr>
            <w:tcW w:w="2926" w:type="dxa"/>
            <w:vMerge w:val="continue"/>
            <w:shd w:val="clear" w:color="auto" w:fill="auto"/>
          </w:tcPr>
          <w:p>
            <w:pPr>
              <w:keepNext w:val="0"/>
              <w:keepLines w:val="0"/>
              <w:pageBreakBefore w:val="0"/>
              <w:widowControl w:val="0"/>
              <w:kinsoku/>
              <w:wordWrap/>
              <w:overflowPunct/>
              <w:topLinePunct w:val="0"/>
              <w:bidi w:val="0"/>
              <w:snapToGrid/>
              <w:spacing w:line="300" w:lineRule="exact"/>
              <w:jc w:val="left"/>
              <w:rPr>
                <w:rFonts w:hint="default" w:ascii="Times New Roman" w:hAnsi="Times New Roman" w:eastAsia="仿宋_GB2312" w:cs="Times New Roman"/>
                <w:i w:val="0"/>
                <w:iCs w:val="0"/>
                <w:color w:val="auto"/>
                <w:sz w:val="21"/>
                <w:szCs w:val="21"/>
                <w:u w:val="none"/>
              </w:rPr>
            </w:pPr>
          </w:p>
        </w:tc>
        <w:tc>
          <w:tcPr>
            <w:tcW w:w="4940" w:type="dxa"/>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leftChars="0" w:right="0" w:rightChars="0"/>
              <w:jc w:val="both"/>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《污水排入城镇下水道水质标准》（GB/T 31962-2015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1" w:type="dxa"/>
            <w:vMerge w:val="continue"/>
            <w:shd w:val="clear" w:color="auto" w:fill="auto"/>
          </w:tcPr>
          <w:p>
            <w:pPr>
              <w:keepNext w:val="0"/>
              <w:keepLines w:val="0"/>
              <w:pageBreakBefore w:val="0"/>
              <w:widowControl w:val="0"/>
              <w:kinsoku/>
              <w:wordWrap/>
              <w:overflowPunct/>
              <w:topLinePunct w:val="0"/>
              <w:bidi w:val="0"/>
              <w:snapToGrid/>
              <w:spacing w:line="300" w:lineRule="exact"/>
              <w:jc w:val="center"/>
              <w:rPr>
                <w:rFonts w:hint="default" w:ascii="Times New Roman" w:hAnsi="Times New Roman" w:eastAsia="仿宋_GB2312" w:cs="Times New Roman"/>
                <w:i w:val="0"/>
                <w:iCs w:val="0"/>
                <w:color w:val="auto"/>
                <w:sz w:val="21"/>
                <w:szCs w:val="21"/>
                <w:u w:val="none"/>
              </w:rPr>
            </w:pPr>
          </w:p>
        </w:tc>
        <w:tc>
          <w:tcPr>
            <w:tcW w:w="2926" w:type="dxa"/>
            <w:vMerge w:val="continue"/>
            <w:shd w:val="clear" w:color="auto" w:fill="auto"/>
          </w:tcPr>
          <w:p>
            <w:pPr>
              <w:keepNext w:val="0"/>
              <w:keepLines w:val="0"/>
              <w:pageBreakBefore w:val="0"/>
              <w:widowControl w:val="0"/>
              <w:kinsoku/>
              <w:wordWrap/>
              <w:overflowPunct/>
              <w:topLinePunct w:val="0"/>
              <w:bidi w:val="0"/>
              <w:snapToGrid/>
              <w:spacing w:line="300" w:lineRule="exact"/>
              <w:jc w:val="left"/>
              <w:rPr>
                <w:rFonts w:hint="default" w:ascii="Times New Roman" w:hAnsi="Times New Roman" w:eastAsia="仿宋_GB2312" w:cs="Times New Roman"/>
                <w:i w:val="0"/>
                <w:iCs w:val="0"/>
                <w:color w:val="auto"/>
                <w:sz w:val="21"/>
                <w:szCs w:val="21"/>
                <w:u w:val="none"/>
              </w:rPr>
            </w:pPr>
          </w:p>
        </w:tc>
        <w:tc>
          <w:tcPr>
            <w:tcW w:w="4940" w:type="dxa"/>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leftChars="0" w:right="0" w:rightChars="0"/>
              <w:jc w:val="both"/>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《台州市城市排水与再生水利用管理办法》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vMerge w:val="restart"/>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leftChars="0" w:right="0" w:rightChars="0"/>
              <w:jc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sz w:val="21"/>
                <w:szCs w:val="21"/>
                <w:highlight w:val="none"/>
                <w:u w:val="none"/>
                <w:lang w:eastAsia="zh-CN"/>
              </w:rPr>
              <w:t>社保用工</w:t>
            </w:r>
          </w:p>
        </w:tc>
        <w:tc>
          <w:tcPr>
            <w:tcW w:w="2926" w:type="dxa"/>
            <w:vMerge w:val="restart"/>
            <w:shd w:val="clear" w:color="auto" w:fill="auto"/>
            <w:vAlign w:val="center"/>
          </w:tcPr>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line="380" w:lineRule="exact"/>
              <w:ind w:left="0" w:right="0"/>
              <w:jc w:val="left"/>
              <w:textAlignment w:val="center"/>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i w:val="0"/>
                <w:iCs w:val="0"/>
                <w:color w:val="auto"/>
                <w:sz w:val="21"/>
                <w:szCs w:val="21"/>
                <w:highlight w:val="none"/>
                <w:u w:val="none"/>
                <w:lang w:eastAsia="zh-CN"/>
              </w:rPr>
              <w:t>社会保险</w:t>
            </w:r>
          </w:p>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line="380" w:lineRule="exact"/>
              <w:ind w:left="0" w:leftChars="0" w:right="0" w:firstLine="0" w:firstLineChars="0"/>
              <w:jc w:val="left"/>
              <w:textAlignment w:val="center"/>
              <w:rPr>
                <w:rFonts w:hint="default" w:ascii="Times New Roman" w:hAnsi="Times New Roman" w:eastAsia="仿宋_GB2312" w:cs="Times New Roman"/>
                <w:i w:val="0"/>
                <w:iCs w:val="0"/>
                <w:color w:val="auto"/>
                <w:sz w:val="21"/>
                <w:szCs w:val="21"/>
                <w:highlight w:val="none"/>
                <w:u w:val="none"/>
                <w:lang w:eastAsia="zh-CN"/>
              </w:rPr>
            </w:pPr>
            <w:r>
              <w:rPr>
                <w:rFonts w:hint="default" w:ascii="Times New Roman" w:hAnsi="Times New Roman" w:eastAsia="仿宋_GB2312" w:cs="Times New Roman"/>
                <w:i w:val="0"/>
                <w:iCs w:val="0"/>
                <w:color w:val="auto"/>
                <w:sz w:val="21"/>
                <w:szCs w:val="21"/>
                <w:highlight w:val="none"/>
                <w:u w:val="none"/>
                <w:lang w:eastAsia="zh-CN"/>
              </w:rPr>
              <w:t>工资待遇</w:t>
            </w:r>
          </w:p>
          <w:p>
            <w:pPr>
              <w:pStyle w:val="28"/>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right="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i w:val="0"/>
                <w:iCs w:val="0"/>
                <w:color w:val="auto"/>
                <w:sz w:val="21"/>
                <w:szCs w:val="21"/>
                <w:highlight w:val="none"/>
                <w:u w:val="none"/>
                <w:lang w:eastAsia="zh-CN"/>
              </w:rPr>
              <w:t>（三）用工管理</w:t>
            </w:r>
          </w:p>
          <w:p>
            <w:pPr>
              <w:pStyle w:val="28"/>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80" w:lineRule="exact"/>
              <w:ind w:left="0" w:leftChars="0" w:right="0" w:rightChars="0" w:firstLine="0" w:firstLineChars="0"/>
              <w:rPr>
                <w:rFonts w:hint="default" w:ascii="Times New Roman" w:hAnsi="Times New Roman" w:eastAsia="仿宋_GB2312" w:cs="Times New Roman"/>
                <w:color w:val="auto"/>
                <w:kern w:val="0"/>
                <w:sz w:val="24"/>
                <w:szCs w:val="20"/>
                <w:highlight w:val="none"/>
                <w:lang w:val="en-US" w:eastAsia="zh-CN" w:bidi="ar-SA"/>
              </w:rPr>
            </w:pPr>
          </w:p>
        </w:tc>
        <w:tc>
          <w:tcPr>
            <w:tcW w:w="4940" w:type="dxa"/>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leftChars="0" w:right="0" w:rightChars="0"/>
              <w:jc w:val="both"/>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《中华人民共和国劳动合同法》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vMerge w:val="continue"/>
            <w:shd w:val="clear" w:color="auto" w:fill="auto"/>
          </w:tcPr>
          <w:p>
            <w:pPr>
              <w:keepNext w:val="0"/>
              <w:keepLines w:val="0"/>
              <w:pageBreakBefore w:val="0"/>
              <w:widowControl w:val="0"/>
              <w:suppressLineNumbers w:val="0"/>
              <w:kinsoku/>
              <w:wordWrap/>
              <w:overflowPunct/>
              <w:topLinePunct w:val="0"/>
              <w:bidi w:val="0"/>
              <w:snapToGrid/>
              <w:spacing w:line="300" w:lineRule="exact"/>
              <w:jc w:val="center"/>
              <w:textAlignment w:val="center"/>
              <w:rPr>
                <w:rStyle w:val="36"/>
                <w:rFonts w:hint="default" w:ascii="Times New Roman" w:hAnsi="Times New Roman" w:eastAsia="仿宋_GB2312" w:cs="Times New Roman"/>
                <w:b/>
                <w:bCs/>
                <w:color w:val="auto"/>
                <w:sz w:val="21"/>
                <w:szCs w:val="21"/>
                <w:lang w:val="en-US" w:eastAsia="zh-CN" w:bidi="ar"/>
              </w:rPr>
            </w:pPr>
          </w:p>
        </w:tc>
        <w:tc>
          <w:tcPr>
            <w:tcW w:w="2926" w:type="dxa"/>
            <w:vMerge w:val="continue"/>
            <w:shd w:val="clear" w:color="auto" w:fill="auto"/>
          </w:tcPr>
          <w:p>
            <w:pPr>
              <w:keepNext w:val="0"/>
              <w:keepLines w:val="0"/>
              <w:pageBreakBefore w:val="0"/>
              <w:widowControl w:val="0"/>
              <w:suppressLineNumbers w:val="0"/>
              <w:kinsoku/>
              <w:wordWrap/>
              <w:overflowPunct/>
              <w:topLinePunct w:val="0"/>
              <w:bidi w:val="0"/>
              <w:snapToGrid/>
              <w:spacing w:line="300" w:lineRule="exact"/>
              <w:jc w:val="center"/>
              <w:textAlignment w:val="center"/>
              <w:rPr>
                <w:rStyle w:val="36"/>
                <w:rFonts w:hint="default" w:ascii="Times New Roman" w:hAnsi="Times New Roman" w:eastAsia="仿宋_GB2312" w:cs="Times New Roman"/>
                <w:b/>
                <w:bCs/>
                <w:color w:val="auto"/>
                <w:sz w:val="21"/>
                <w:szCs w:val="21"/>
                <w:lang w:val="en-US" w:eastAsia="zh-CN" w:bidi="ar"/>
              </w:rPr>
            </w:pPr>
          </w:p>
        </w:tc>
        <w:tc>
          <w:tcPr>
            <w:tcW w:w="4940" w:type="dxa"/>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leftChars="0" w:right="0" w:rightChars="0"/>
              <w:jc w:val="both"/>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《中华人民共和国社会保险法》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vMerge w:val="continue"/>
            <w:shd w:val="clear" w:color="auto" w:fill="auto"/>
          </w:tcPr>
          <w:p>
            <w:pPr>
              <w:keepNext w:val="0"/>
              <w:keepLines w:val="0"/>
              <w:pageBreakBefore w:val="0"/>
              <w:widowControl w:val="0"/>
              <w:suppressLineNumbers w:val="0"/>
              <w:kinsoku/>
              <w:wordWrap/>
              <w:overflowPunct/>
              <w:topLinePunct w:val="0"/>
              <w:bidi w:val="0"/>
              <w:snapToGrid/>
              <w:spacing w:line="300" w:lineRule="exact"/>
              <w:jc w:val="center"/>
              <w:textAlignment w:val="center"/>
              <w:rPr>
                <w:rStyle w:val="36"/>
                <w:rFonts w:hint="default" w:ascii="Times New Roman" w:hAnsi="Times New Roman" w:eastAsia="仿宋_GB2312" w:cs="Times New Roman"/>
                <w:b/>
                <w:bCs/>
                <w:color w:val="auto"/>
                <w:sz w:val="21"/>
                <w:szCs w:val="21"/>
                <w:lang w:val="en-US" w:eastAsia="zh-CN" w:bidi="ar"/>
              </w:rPr>
            </w:pPr>
          </w:p>
        </w:tc>
        <w:tc>
          <w:tcPr>
            <w:tcW w:w="2926" w:type="dxa"/>
            <w:vMerge w:val="continue"/>
            <w:shd w:val="clear" w:color="auto" w:fill="auto"/>
          </w:tcPr>
          <w:p>
            <w:pPr>
              <w:keepNext w:val="0"/>
              <w:keepLines w:val="0"/>
              <w:pageBreakBefore w:val="0"/>
              <w:widowControl w:val="0"/>
              <w:suppressLineNumbers w:val="0"/>
              <w:kinsoku/>
              <w:wordWrap/>
              <w:overflowPunct/>
              <w:topLinePunct w:val="0"/>
              <w:bidi w:val="0"/>
              <w:snapToGrid/>
              <w:spacing w:line="300" w:lineRule="exact"/>
              <w:jc w:val="center"/>
              <w:textAlignment w:val="center"/>
              <w:rPr>
                <w:rStyle w:val="36"/>
                <w:rFonts w:hint="default" w:ascii="Times New Roman" w:hAnsi="Times New Roman" w:eastAsia="仿宋_GB2312" w:cs="Times New Roman"/>
                <w:b/>
                <w:bCs/>
                <w:color w:val="auto"/>
                <w:sz w:val="21"/>
                <w:szCs w:val="21"/>
                <w:lang w:val="en-US" w:eastAsia="zh-CN" w:bidi="ar"/>
              </w:rPr>
            </w:pPr>
          </w:p>
        </w:tc>
        <w:tc>
          <w:tcPr>
            <w:tcW w:w="4940" w:type="dxa"/>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leftChars="0" w:right="0" w:rightChars="0"/>
              <w:jc w:val="both"/>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《禁止使用童工规定》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vMerge w:val="continue"/>
            <w:shd w:val="clear" w:color="auto" w:fill="auto"/>
          </w:tcPr>
          <w:p>
            <w:pPr>
              <w:keepNext w:val="0"/>
              <w:keepLines w:val="0"/>
              <w:pageBreakBefore w:val="0"/>
              <w:widowControl w:val="0"/>
              <w:suppressLineNumbers w:val="0"/>
              <w:kinsoku/>
              <w:wordWrap/>
              <w:overflowPunct/>
              <w:topLinePunct w:val="0"/>
              <w:bidi w:val="0"/>
              <w:snapToGrid/>
              <w:spacing w:line="300" w:lineRule="exact"/>
              <w:jc w:val="center"/>
              <w:textAlignment w:val="center"/>
              <w:rPr>
                <w:rStyle w:val="36"/>
                <w:rFonts w:hint="default" w:ascii="Times New Roman" w:hAnsi="Times New Roman" w:eastAsia="仿宋_GB2312" w:cs="Times New Roman"/>
                <w:b/>
                <w:bCs/>
                <w:color w:val="auto"/>
                <w:sz w:val="21"/>
                <w:szCs w:val="21"/>
                <w:lang w:val="en-US" w:eastAsia="zh-CN" w:bidi="ar"/>
              </w:rPr>
            </w:pPr>
          </w:p>
        </w:tc>
        <w:tc>
          <w:tcPr>
            <w:tcW w:w="2926" w:type="dxa"/>
            <w:vMerge w:val="continue"/>
            <w:shd w:val="clear" w:color="auto" w:fill="auto"/>
          </w:tcPr>
          <w:p>
            <w:pPr>
              <w:keepNext w:val="0"/>
              <w:keepLines w:val="0"/>
              <w:pageBreakBefore w:val="0"/>
              <w:widowControl w:val="0"/>
              <w:suppressLineNumbers w:val="0"/>
              <w:kinsoku/>
              <w:wordWrap/>
              <w:overflowPunct/>
              <w:topLinePunct w:val="0"/>
              <w:bidi w:val="0"/>
              <w:snapToGrid/>
              <w:spacing w:line="300" w:lineRule="exact"/>
              <w:jc w:val="center"/>
              <w:textAlignment w:val="center"/>
              <w:rPr>
                <w:rStyle w:val="36"/>
                <w:rFonts w:hint="default" w:ascii="Times New Roman" w:hAnsi="Times New Roman" w:eastAsia="仿宋_GB2312" w:cs="Times New Roman"/>
                <w:b/>
                <w:bCs/>
                <w:color w:val="auto"/>
                <w:sz w:val="21"/>
                <w:szCs w:val="21"/>
                <w:lang w:val="en-US" w:eastAsia="zh-CN" w:bidi="ar"/>
              </w:rPr>
            </w:pPr>
          </w:p>
        </w:tc>
        <w:tc>
          <w:tcPr>
            <w:tcW w:w="4940" w:type="dxa"/>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leftChars="0" w:right="0" w:rightChars="0"/>
              <w:jc w:val="both"/>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《女职工劳动保护特别规定》</w:t>
            </w:r>
          </w:p>
        </w:tc>
      </w:tr>
    </w:tbl>
    <w:p>
      <w:pPr>
        <w:pStyle w:val="28"/>
        <w:autoSpaceDE/>
        <w:autoSpaceDN/>
        <w:spacing w:line="600" w:lineRule="exact"/>
        <w:jc w:val="both"/>
        <w:rPr>
          <w:rFonts w:hint="default" w:ascii="Times New Roman" w:hAnsi="Times New Roman" w:eastAsia="黑体" w:cs="Times New Roman"/>
          <w:color w:val="auto"/>
          <w:sz w:val="32"/>
          <w:szCs w:val="32"/>
          <w:lang w:bidi="ar"/>
        </w:rPr>
      </w:pPr>
    </w:p>
    <w:p>
      <w:pPr>
        <w:pStyle w:val="28"/>
        <w:autoSpaceDE/>
        <w:autoSpaceDN/>
        <w:spacing w:line="600" w:lineRule="exact"/>
        <w:jc w:val="both"/>
        <w:rPr>
          <w:rFonts w:hint="default" w:ascii="Times New Roman" w:hAnsi="Times New Roman" w:eastAsia="黑体" w:cs="Times New Roman"/>
          <w:color w:val="auto"/>
          <w:sz w:val="32"/>
          <w:szCs w:val="32"/>
          <w:lang w:bidi="ar"/>
        </w:rPr>
      </w:pPr>
    </w:p>
    <w:p>
      <w:pPr>
        <w:pStyle w:val="28"/>
        <w:autoSpaceDE/>
        <w:autoSpaceDN/>
        <w:spacing w:line="600" w:lineRule="exact"/>
        <w:jc w:val="both"/>
        <w:rPr>
          <w:rFonts w:hint="default" w:ascii="Times New Roman" w:hAnsi="Times New Roman" w:eastAsia="黑体" w:cs="Times New Roman"/>
          <w:color w:val="auto"/>
          <w:sz w:val="32"/>
          <w:szCs w:val="32"/>
          <w:lang w:bidi="ar"/>
        </w:rPr>
        <w:sectPr>
          <w:footerReference r:id="rId5" w:type="default"/>
          <w:pgSz w:w="11906" w:h="16838"/>
          <w:pgMar w:top="1871" w:right="1531" w:bottom="1757" w:left="1531" w:header="851" w:footer="1304" w:gutter="0"/>
          <w:pgBorders>
            <w:top w:val="none" w:sz="0" w:space="0"/>
            <w:left w:val="none" w:sz="0" w:space="0"/>
            <w:bottom w:val="none" w:sz="0" w:space="0"/>
            <w:right w:val="none" w:sz="0" w:space="0"/>
          </w:pgBorders>
          <w:pgNumType w:fmt="decimal"/>
          <w:cols w:space="0" w:num="1"/>
          <w:rtlGutter w:val="0"/>
          <w:docGrid w:type="lines" w:linePitch="315" w:charSpace="0"/>
        </w:sectPr>
      </w:pPr>
    </w:p>
    <w:p>
      <w:pPr>
        <w:pStyle w:val="28"/>
        <w:autoSpaceDE/>
        <w:autoSpaceDN/>
        <w:spacing w:line="600" w:lineRule="exact"/>
        <w:jc w:val="both"/>
        <w:rPr>
          <w:rFonts w:hint="default" w:ascii="Times New Roman" w:hAnsi="Times New Roman" w:eastAsia="黑体" w:cs="Times New Roman"/>
          <w:color w:val="auto"/>
          <w:sz w:val="32"/>
          <w:szCs w:val="32"/>
          <w:lang w:val="en-US" w:eastAsia="zh-CN" w:bidi="ar"/>
        </w:rPr>
      </w:pPr>
      <w:r>
        <w:rPr>
          <w:rFonts w:hint="default" w:ascii="Times New Roman" w:hAnsi="Times New Roman" w:eastAsia="黑体" w:cs="Times New Roman"/>
          <w:color w:val="auto"/>
          <w:sz w:val="32"/>
          <w:szCs w:val="32"/>
          <w:lang w:bidi="ar"/>
        </w:rPr>
        <w:t>附件</w:t>
      </w:r>
      <w:r>
        <w:rPr>
          <w:rFonts w:hint="default" w:ascii="Times New Roman" w:hAnsi="Times New Roman" w:eastAsia="黑体" w:cs="Times New Roman"/>
          <w:color w:val="auto"/>
          <w:sz w:val="32"/>
          <w:szCs w:val="32"/>
          <w:lang w:val="en-US" w:eastAsia="zh-CN" w:bidi="ar"/>
        </w:rPr>
        <w:t>2</w:t>
      </w:r>
    </w:p>
    <w:p>
      <w:pPr>
        <w:pStyle w:val="28"/>
        <w:autoSpaceDE/>
        <w:autoSpaceDN/>
        <w:spacing w:line="600" w:lineRule="exact"/>
        <w:jc w:val="center"/>
        <w:rPr>
          <w:rFonts w:hint="default" w:ascii="Times New Roman" w:hAnsi="Times New Roman" w:eastAsia="方正小标宋简体" w:cs="Times New Roman"/>
          <w:color w:val="auto"/>
          <w:sz w:val="44"/>
          <w:szCs w:val="44"/>
          <w:lang w:bidi="ar"/>
        </w:rPr>
      </w:pPr>
      <w:bookmarkStart w:id="61" w:name="_Toc1154826156_WPSOffice_Level1"/>
      <w:r>
        <w:rPr>
          <w:rFonts w:hint="eastAsia" w:ascii="Times New Roman" w:hAnsi="Times New Roman" w:eastAsia="方正小标宋简体" w:cs="Times New Roman"/>
          <w:color w:val="auto"/>
          <w:sz w:val="44"/>
          <w:szCs w:val="44"/>
          <w:lang w:val="en-US" w:eastAsia="zh-CN" w:bidi="ar"/>
        </w:rPr>
        <w:t>电动自行车行业</w:t>
      </w:r>
      <w:r>
        <w:rPr>
          <w:rFonts w:hint="default" w:ascii="Times New Roman" w:hAnsi="Times New Roman" w:eastAsia="方正小标宋简体" w:cs="Times New Roman"/>
          <w:color w:val="auto"/>
          <w:sz w:val="44"/>
          <w:szCs w:val="44"/>
          <w:lang w:bidi="ar"/>
        </w:rPr>
        <w:t>自检清单</w:t>
      </w:r>
      <w:bookmarkEnd w:id="61"/>
    </w:p>
    <w:p>
      <w:pPr>
        <w:pStyle w:val="28"/>
        <w:autoSpaceDE/>
        <w:autoSpaceDN/>
        <w:spacing w:line="600" w:lineRule="exact"/>
        <w:jc w:val="center"/>
        <w:rPr>
          <w:rFonts w:hint="default" w:ascii="Times New Roman" w:hAnsi="Times New Roman" w:eastAsia="方正小标宋简体" w:cs="Times New Roman"/>
          <w:color w:val="auto"/>
          <w:sz w:val="44"/>
          <w:szCs w:val="44"/>
          <w:lang w:bidi="ar"/>
        </w:rPr>
      </w:pPr>
    </w:p>
    <w:tbl>
      <w:tblPr>
        <w:tblStyle w:val="16"/>
        <w:tblW w:w="124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1021"/>
        <w:gridCol w:w="6686"/>
        <w:gridCol w:w="1635"/>
        <w:gridCol w:w="1230"/>
        <w:gridCol w:w="1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612"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序号</w:t>
            </w:r>
          </w:p>
        </w:tc>
        <w:tc>
          <w:tcPr>
            <w:tcW w:w="102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检查项目</w:t>
            </w:r>
          </w:p>
        </w:tc>
        <w:tc>
          <w:tcPr>
            <w:tcW w:w="6686"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检查内容</w:t>
            </w:r>
          </w:p>
        </w:tc>
        <w:tc>
          <w:tcPr>
            <w:tcW w:w="1635"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自查情况</w:t>
            </w:r>
          </w:p>
        </w:tc>
        <w:tc>
          <w:tcPr>
            <w:tcW w:w="1230"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检查频次</w:t>
            </w:r>
          </w:p>
        </w:tc>
        <w:tc>
          <w:tcPr>
            <w:tcW w:w="1290"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指导部门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7" w:hRule="atLeast"/>
          <w:jc w:val="center"/>
        </w:trPr>
        <w:tc>
          <w:tcPr>
            <w:tcW w:w="612"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kern w:val="0"/>
                <w:sz w:val="21"/>
                <w:szCs w:val="21"/>
                <w:lang w:bidi="ar"/>
              </w:rPr>
              <w:t>1</w:t>
            </w:r>
          </w:p>
        </w:tc>
        <w:tc>
          <w:tcPr>
            <w:tcW w:w="102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color w:val="auto"/>
                <w:sz w:val="21"/>
                <w:szCs w:val="21"/>
              </w:rPr>
            </w:pPr>
            <w:r>
              <w:rPr>
                <w:rFonts w:hint="eastAsia" w:ascii="Times New Roman" w:hAnsi="Times New Roman" w:eastAsia="仿宋_GB2312" w:cs="微软雅黑"/>
                <w:b w:val="0"/>
                <w:bCs w:val="0"/>
                <w:i w:val="0"/>
                <w:caps w:val="0"/>
                <w:color w:val="auto"/>
                <w:spacing w:val="0"/>
                <w:sz w:val="21"/>
                <w:szCs w:val="21"/>
                <w:highlight w:val="none"/>
                <w:shd w:val="clear" w:fill="FFFFFF"/>
                <w:vertAlign w:val="baseline"/>
                <w:lang w:val="en-US" w:eastAsia="zh-CN"/>
              </w:rPr>
              <w:t>特种设备</w:t>
            </w:r>
          </w:p>
        </w:tc>
        <w:tc>
          <w:tcPr>
            <w:tcW w:w="6686" w:type="dxa"/>
            <w:noWrap w:val="0"/>
            <w:tcMar>
              <w:top w:w="15" w:type="dxa"/>
              <w:left w:w="15" w:type="dxa"/>
              <w:right w:w="15" w:type="dxa"/>
            </w:tcMar>
            <w:vAlign w:val="center"/>
          </w:tcPr>
          <w:p>
            <w:pPr>
              <w:widowControl/>
              <w:numPr>
                <w:ilvl w:val="0"/>
                <w:numId w:val="0"/>
              </w:numPr>
              <w:spacing w:line="260" w:lineRule="exact"/>
              <w:ind w:left="0" w:leftChars="0" w:firstLine="0" w:firstLineChars="0"/>
              <w:textAlignment w:val="center"/>
              <w:rPr>
                <w:rFonts w:hint="default" w:ascii="Times New Roman" w:hAnsi="Times New Roman" w:eastAsia="仿宋_GB2312" w:cs="Times New Roman"/>
                <w:color w:val="auto"/>
                <w:sz w:val="21"/>
                <w:szCs w:val="21"/>
              </w:rPr>
            </w:pPr>
            <w:r>
              <w:rPr>
                <w:rFonts w:hint="default" w:ascii="华文仿宋" w:hAnsi="华文仿宋" w:eastAsia="华文仿宋" w:cs="华文仿宋"/>
                <w:color w:val="auto"/>
                <w:highlight w:val="none"/>
                <w:lang w:eastAsia="zh-CN"/>
              </w:rPr>
              <w:t>特种设备应</w:t>
            </w:r>
            <w:r>
              <w:rPr>
                <w:rFonts w:hint="eastAsia" w:ascii="华文仿宋" w:hAnsi="华文仿宋" w:eastAsia="华文仿宋" w:cs="华文仿宋"/>
                <w:color w:val="auto"/>
                <w:highlight w:val="none"/>
                <w:lang w:eastAsia="zh-CN"/>
              </w:rPr>
              <w:t>办理使用登记、定期检验。电梯应委托有资质的电梯维保单位进行维保。叉车等特种设备有作业人员持证上岗要求的应持证上岗。</w:t>
            </w:r>
          </w:p>
        </w:tc>
        <w:tc>
          <w:tcPr>
            <w:tcW w:w="1635"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符合规范□</w:t>
            </w:r>
          </w:p>
          <w:p>
            <w:pPr>
              <w:widowControl/>
              <w:spacing w:line="300" w:lineRule="exact"/>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存在问题□</w:t>
            </w:r>
          </w:p>
          <w:p>
            <w:pPr>
              <w:widowControl/>
              <w:spacing w:line="300" w:lineRule="exact"/>
              <w:jc w:val="center"/>
              <w:textAlignment w:val="center"/>
              <w:rPr>
                <w:rFonts w:hint="default"/>
                <w:color w:val="auto"/>
                <w:lang w:val="en-US" w:eastAsia="zh-CN"/>
              </w:rPr>
            </w:pPr>
            <w:r>
              <w:rPr>
                <w:rFonts w:hint="eastAsia" w:ascii="Times New Roman" w:hAnsi="Times New Roman" w:eastAsia="仿宋_GB2312" w:cs="Times New Roman"/>
                <w:color w:val="auto"/>
                <w:kern w:val="0"/>
                <w:sz w:val="21"/>
                <w:szCs w:val="21"/>
                <w:highlight w:val="none"/>
                <w:lang w:val="en-US" w:eastAsia="zh-CN" w:bidi="ar"/>
              </w:rPr>
              <w:t>不涉及□</w:t>
            </w:r>
          </w:p>
        </w:tc>
        <w:tc>
          <w:tcPr>
            <w:tcW w:w="1230"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color w:val="auto"/>
                <w:sz w:val="21"/>
                <w:szCs w:val="21"/>
              </w:rPr>
            </w:pPr>
            <w:r>
              <w:rPr>
                <w:rFonts w:hint="eastAsia" w:ascii="Times New Roman" w:hAnsi="Times New Roman" w:eastAsia="仿宋_GB2312" w:cs="Times New Roman"/>
                <w:color w:val="auto"/>
                <w:kern w:val="0"/>
                <w:sz w:val="21"/>
                <w:szCs w:val="21"/>
                <w:highlight w:val="none"/>
                <w:lang w:val="en" w:eastAsia="zh-CN" w:bidi="ar"/>
              </w:rPr>
              <w:t>按照“日管控、周排查、月调度”制度执行</w:t>
            </w:r>
          </w:p>
        </w:tc>
        <w:tc>
          <w:tcPr>
            <w:tcW w:w="1290"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color w:val="auto"/>
                <w:kern w:val="0"/>
                <w:sz w:val="21"/>
                <w:szCs w:val="21"/>
                <w:lang w:eastAsia="zh-CN" w:bidi="ar"/>
              </w:rPr>
            </w:pPr>
            <w:r>
              <w:rPr>
                <w:rFonts w:hint="eastAsia" w:ascii="Times New Roman" w:hAnsi="Times New Roman" w:eastAsia="仿宋_GB2312" w:cs="Times New Roman"/>
                <w:color w:val="auto"/>
                <w:kern w:val="0"/>
                <w:sz w:val="21"/>
                <w:szCs w:val="21"/>
                <w:highlight w:val="none"/>
                <w:lang w:bidi="ar"/>
              </w:rPr>
              <w:t>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jc w:val="center"/>
        </w:trPr>
        <w:tc>
          <w:tcPr>
            <w:tcW w:w="612"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Times New Roman"/>
                <w:bCs/>
                <w:color w:val="auto"/>
                <w:kern w:val="0"/>
                <w:sz w:val="21"/>
                <w:szCs w:val="21"/>
                <w:lang w:val="en-US" w:eastAsia="zh-CN" w:bidi="ar"/>
              </w:rPr>
            </w:pPr>
            <w:r>
              <w:rPr>
                <w:rFonts w:hint="eastAsia" w:ascii="Times New Roman" w:hAnsi="Times New Roman" w:eastAsia="仿宋_GB2312" w:cs="Times New Roman"/>
                <w:bCs/>
                <w:color w:val="auto"/>
                <w:kern w:val="0"/>
                <w:sz w:val="21"/>
                <w:szCs w:val="21"/>
                <w:lang w:val="en-US" w:eastAsia="zh-CN" w:bidi="ar"/>
              </w:rPr>
              <w:t>2</w:t>
            </w:r>
          </w:p>
        </w:tc>
        <w:tc>
          <w:tcPr>
            <w:tcW w:w="1021"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微软雅黑"/>
                <w:b w:val="0"/>
                <w:bCs w:val="0"/>
                <w:i w:val="0"/>
                <w:caps w:val="0"/>
                <w:color w:val="auto"/>
                <w:spacing w:val="0"/>
                <w:sz w:val="21"/>
                <w:szCs w:val="21"/>
                <w:highlight w:val="none"/>
                <w:shd w:val="clear" w:fill="FFFFFF"/>
                <w:vertAlign w:val="baseline"/>
                <w:lang w:val="en-US" w:eastAsia="zh-CN"/>
              </w:rPr>
            </w:pPr>
            <w:r>
              <w:rPr>
                <w:rFonts w:hint="eastAsia" w:ascii="Times New Roman" w:hAnsi="Times New Roman" w:eastAsia="仿宋_GB2312" w:cs="微软雅黑"/>
                <w:b w:val="0"/>
                <w:bCs w:val="0"/>
                <w:i w:val="0"/>
                <w:caps w:val="0"/>
                <w:color w:val="auto"/>
                <w:spacing w:val="0"/>
                <w:sz w:val="21"/>
                <w:szCs w:val="21"/>
                <w:highlight w:val="none"/>
                <w:shd w:val="clear" w:fill="FFFFFF"/>
                <w:vertAlign w:val="baseline"/>
                <w:lang w:val="en-US" w:eastAsia="zh-CN"/>
              </w:rPr>
              <w:t>生产单位</w:t>
            </w:r>
          </w:p>
        </w:tc>
        <w:tc>
          <w:tcPr>
            <w:tcW w:w="6686" w:type="dxa"/>
            <w:noWrap w:val="0"/>
            <w:tcMar>
              <w:top w:w="15" w:type="dxa"/>
              <w:left w:w="15" w:type="dxa"/>
              <w:right w:w="15" w:type="dxa"/>
            </w:tcMar>
            <w:vAlign w:val="center"/>
          </w:tcPr>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1.</w:t>
            </w:r>
            <w:r>
              <w:rPr>
                <w:rFonts w:hint="default" w:ascii="华文仿宋" w:hAnsi="华文仿宋" w:eastAsia="华文仿宋" w:cs="华文仿宋"/>
                <w:color w:val="auto"/>
                <w:highlight w:val="none"/>
                <w:lang w:eastAsia="zh-CN"/>
              </w:rPr>
              <w:t>是否存在无照经营或者超范围经营的行为</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2.</w:t>
            </w:r>
            <w:r>
              <w:rPr>
                <w:rFonts w:hint="default" w:ascii="华文仿宋" w:hAnsi="华文仿宋" w:eastAsia="华文仿宋" w:cs="华文仿宋"/>
                <w:color w:val="auto"/>
                <w:highlight w:val="none"/>
                <w:lang w:eastAsia="zh-CN"/>
              </w:rPr>
              <w:t>是否按要求配备质量安全总监、质量安全员，制定对应岗位职责并进行培训考核</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3.</w:t>
            </w:r>
            <w:r>
              <w:rPr>
                <w:rFonts w:hint="default" w:ascii="华文仿宋" w:hAnsi="华文仿宋" w:eastAsia="华文仿宋" w:cs="华文仿宋"/>
                <w:color w:val="auto"/>
                <w:highlight w:val="none"/>
                <w:lang w:eastAsia="zh-CN"/>
              </w:rPr>
              <w:t>是否制定风险管控清单并开展“日管控、周排查、月调度”</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4.</w:t>
            </w:r>
            <w:r>
              <w:rPr>
                <w:rFonts w:hint="default" w:ascii="华文仿宋" w:hAnsi="华文仿宋" w:eastAsia="华文仿宋" w:cs="华文仿宋"/>
                <w:color w:val="auto"/>
                <w:highlight w:val="none"/>
                <w:lang w:eastAsia="zh-CN"/>
              </w:rPr>
              <w:t>是否存在生产未经强制性认证产品、超范围认证产品、证书失效产品的行为</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5.</w:t>
            </w:r>
            <w:r>
              <w:rPr>
                <w:rFonts w:hint="default" w:ascii="华文仿宋" w:hAnsi="华文仿宋" w:eastAsia="华文仿宋" w:cs="华文仿宋"/>
                <w:color w:val="auto"/>
                <w:highlight w:val="none"/>
                <w:lang w:eastAsia="zh-CN"/>
              </w:rPr>
              <w:t>生产的电动自行车车辆是否符合强制性国家标准</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6.</w:t>
            </w:r>
            <w:r>
              <w:rPr>
                <w:rFonts w:hint="default" w:ascii="华文仿宋" w:hAnsi="华文仿宋" w:eastAsia="华文仿宋" w:cs="华文仿宋"/>
                <w:color w:val="auto"/>
                <w:highlight w:val="none"/>
                <w:lang w:eastAsia="zh-CN"/>
              </w:rPr>
              <w:t>是否存在不按照自我声明公开标准生产</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7.</w:t>
            </w:r>
            <w:r>
              <w:rPr>
                <w:rFonts w:hint="default" w:ascii="华文仿宋" w:hAnsi="华文仿宋" w:eastAsia="华文仿宋" w:cs="华文仿宋"/>
                <w:color w:val="auto"/>
                <w:highlight w:val="none"/>
                <w:lang w:eastAsia="zh-CN"/>
              </w:rPr>
              <w:t>是否假借出口名义生产</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8.</w:t>
            </w:r>
            <w:r>
              <w:rPr>
                <w:rFonts w:hint="default" w:ascii="华文仿宋" w:hAnsi="华文仿宋" w:eastAsia="华文仿宋" w:cs="华文仿宋"/>
                <w:color w:val="auto"/>
                <w:highlight w:val="none"/>
                <w:lang w:eastAsia="zh-CN"/>
              </w:rPr>
              <w:t>是否存在商标侵权行为</w:t>
            </w:r>
          </w:p>
        </w:tc>
        <w:tc>
          <w:tcPr>
            <w:tcW w:w="1635"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符合规范□</w:t>
            </w:r>
          </w:p>
          <w:p>
            <w:pPr>
              <w:widowControl/>
              <w:spacing w:line="300" w:lineRule="exact"/>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存在问题□</w:t>
            </w:r>
          </w:p>
          <w:p>
            <w:pPr>
              <w:widowControl/>
              <w:spacing w:line="300" w:lineRule="exact"/>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不涉及□</w:t>
            </w:r>
          </w:p>
        </w:tc>
        <w:tc>
          <w:tcPr>
            <w:tcW w:w="1230"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Times New Roman"/>
                <w:color w:val="auto"/>
                <w:kern w:val="0"/>
                <w:sz w:val="21"/>
                <w:szCs w:val="21"/>
                <w:highlight w:val="none"/>
                <w:lang w:val="en" w:eastAsia="zh-CN" w:bidi="ar"/>
              </w:rPr>
            </w:pPr>
            <w:r>
              <w:rPr>
                <w:rFonts w:hint="eastAsia" w:ascii="Times New Roman" w:hAnsi="Times New Roman" w:eastAsia="仿宋_GB2312" w:cs="Times New Roman"/>
                <w:color w:val="auto"/>
                <w:kern w:val="0"/>
                <w:sz w:val="21"/>
                <w:szCs w:val="21"/>
                <w:highlight w:val="none"/>
                <w:lang w:val="en" w:eastAsia="zh-CN" w:bidi="ar"/>
              </w:rPr>
              <w:t>一年一次</w:t>
            </w:r>
          </w:p>
        </w:tc>
        <w:tc>
          <w:tcPr>
            <w:tcW w:w="1290"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7" w:hRule="atLeast"/>
          <w:jc w:val="center"/>
        </w:trPr>
        <w:tc>
          <w:tcPr>
            <w:tcW w:w="612"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bCs/>
                <w:color w:val="auto"/>
                <w:kern w:val="0"/>
                <w:sz w:val="21"/>
                <w:szCs w:val="21"/>
                <w:lang w:val="en-US" w:eastAsia="zh-CN" w:bidi="ar"/>
              </w:rPr>
            </w:pPr>
            <w:r>
              <w:rPr>
                <w:rFonts w:hint="eastAsia" w:ascii="Times New Roman" w:hAnsi="Times New Roman" w:eastAsia="仿宋_GB2312" w:cs="Times New Roman"/>
                <w:bCs/>
                <w:color w:val="auto"/>
                <w:kern w:val="0"/>
                <w:sz w:val="21"/>
                <w:szCs w:val="21"/>
                <w:lang w:val="en-US" w:eastAsia="zh-CN" w:bidi="ar"/>
              </w:rPr>
              <w:t>3</w:t>
            </w:r>
          </w:p>
        </w:tc>
        <w:tc>
          <w:tcPr>
            <w:tcW w:w="1021"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微软雅黑"/>
                <w:b w:val="0"/>
                <w:bCs w:val="0"/>
                <w:i w:val="0"/>
                <w:caps w:val="0"/>
                <w:color w:val="auto"/>
                <w:spacing w:val="0"/>
                <w:sz w:val="21"/>
                <w:szCs w:val="21"/>
                <w:highlight w:val="none"/>
                <w:shd w:val="clear" w:fill="FFFFFF"/>
                <w:vertAlign w:val="baseline"/>
                <w:lang w:val="en-US" w:eastAsia="zh-CN"/>
              </w:rPr>
            </w:pPr>
            <w:r>
              <w:rPr>
                <w:rFonts w:hint="eastAsia" w:ascii="Times New Roman" w:hAnsi="Times New Roman" w:eastAsia="仿宋_GB2312" w:cs="微软雅黑"/>
                <w:b w:val="0"/>
                <w:bCs w:val="0"/>
                <w:i w:val="0"/>
                <w:caps w:val="0"/>
                <w:color w:val="auto"/>
                <w:spacing w:val="0"/>
                <w:sz w:val="21"/>
                <w:szCs w:val="21"/>
                <w:highlight w:val="none"/>
                <w:shd w:val="clear" w:fill="FFFFFF"/>
                <w:vertAlign w:val="baseline"/>
                <w:lang w:val="en-US" w:eastAsia="zh-CN"/>
              </w:rPr>
              <w:t>销售单位</w:t>
            </w:r>
          </w:p>
        </w:tc>
        <w:tc>
          <w:tcPr>
            <w:tcW w:w="6686" w:type="dxa"/>
            <w:noWrap w:val="0"/>
            <w:tcMar>
              <w:top w:w="15" w:type="dxa"/>
              <w:left w:w="15" w:type="dxa"/>
              <w:right w:w="15" w:type="dxa"/>
            </w:tcMar>
            <w:vAlign w:val="center"/>
          </w:tcPr>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1.</w:t>
            </w:r>
            <w:r>
              <w:rPr>
                <w:rFonts w:hint="default" w:ascii="华文仿宋" w:hAnsi="华文仿宋" w:eastAsia="华文仿宋" w:cs="华文仿宋"/>
                <w:color w:val="auto"/>
                <w:highlight w:val="none"/>
                <w:lang w:eastAsia="zh-CN"/>
              </w:rPr>
              <w:t>是否存在无照经营或者超范围经营的行为</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2.</w:t>
            </w:r>
            <w:r>
              <w:rPr>
                <w:rFonts w:hint="default" w:ascii="华文仿宋" w:hAnsi="华文仿宋" w:eastAsia="华文仿宋" w:cs="华文仿宋"/>
                <w:color w:val="auto"/>
                <w:highlight w:val="none"/>
                <w:lang w:eastAsia="zh-CN"/>
              </w:rPr>
              <w:t>是否按要求配备质量安全总监、质量安全员，公示对应岗位职责并进行培训考核</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3.</w:t>
            </w:r>
            <w:r>
              <w:rPr>
                <w:rFonts w:hint="default" w:ascii="华文仿宋" w:hAnsi="华文仿宋" w:eastAsia="华文仿宋" w:cs="华文仿宋"/>
                <w:color w:val="auto"/>
                <w:highlight w:val="none"/>
                <w:lang w:eastAsia="zh-CN"/>
              </w:rPr>
              <w:t>是否履行进货查验、建立销售台帐等信息记录义务</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4.</w:t>
            </w:r>
            <w:r>
              <w:rPr>
                <w:rFonts w:hint="default" w:ascii="华文仿宋" w:hAnsi="华文仿宋" w:eastAsia="华文仿宋" w:cs="华文仿宋"/>
                <w:color w:val="auto"/>
                <w:highlight w:val="none"/>
                <w:lang w:eastAsia="zh-CN"/>
              </w:rPr>
              <w:t>是否制定风险管控清单并开展“日管控、周排查、月调度”</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5.</w:t>
            </w:r>
            <w:r>
              <w:rPr>
                <w:rFonts w:hint="default" w:ascii="华文仿宋" w:hAnsi="华文仿宋" w:eastAsia="华文仿宋" w:cs="华文仿宋"/>
                <w:color w:val="auto"/>
                <w:highlight w:val="none"/>
                <w:lang w:eastAsia="zh-CN"/>
              </w:rPr>
              <w:t>是否在显著位置公示获得强制性产品认证的有关信息，是否存在销售未经强制性产品认证或证书失效的产品的行为</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6.</w:t>
            </w:r>
            <w:r>
              <w:rPr>
                <w:rFonts w:hint="default" w:ascii="华文仿宋" w:hAnsi="华文仿宋" w:eastAsia="华文仿宋" w:cs="华文仿宋"/>
                <w:color w:val="auto"/>
                <w:highlight w:val="none"/>
                <w:lang w:eastAsia="zh-CN"/>
              </w:rPr>
              <w:t>是否存在销售“三无”和假冒伪劣电动自行车及其不合格配件的行为</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7.</w:t>
            </w:r>
            <w:r>
              <w:rPr>
                <w:rFonts w:hint="default" w:ascii="华文仿宋" w:hAnsi="华文仿宋" w:eastAsia="华文仿宋" w:cs="华文仿宋"/>
                <w:color w:val="auto"/>
                <w:highlight w:val="none"/>
                <w:lang w:eastAsia="zh-CN"/>
              </w:rPr>
              <w:t>电动自行车铭牌、外观、执行标准、车用锂离子蓄电池是否与说明书、合格证相符</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8.</w:t>
            </w:r>
            <w:r>
              <w:rPr>
                <w:rFonts w:hint="default" w:ascii="华文仿宋" w:hAnsi="华文仿宋" w:eastAsia="华文仿宋" w:cs="华文仿宋"/>
                <w:color w:val="auto"/>
                <w:highlight w:val="none"/>
                <w:lang w:eastAsia="zh-CN"/>
              </w:rPr>
              <w:t>整车质量（重量）是否超重</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9.</w:t>
            </w:r>
            <w:r>
              <w:rPr>
                <w:rFonts w:hint="default" w:ascii="华文仿宋" w:hAnsi="华文仿宋" w:eastAsia="华文仿宋" w:cs="华文仿宋"/>
                <w:color w:val="auto"/>
                <w:highlight w:val="none"/>
                <w:lang w:eastAsia="zh-CN"/>
              </w:rPr>
              <w:t>是否存在电动自行车整车与蓄电池拆分销售</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10.</w:t>
            </w:r>
            <w:r>
              <w:rPr>
                <w:rFonts w:hint="default" w:ascii="华文仿宋" w:hAnsi="华文仿宋" w:eastAsia="华文仿宋" w:cs="华文仿宋"/>
                <w:color w:val="auto"/>
                <w:highlight w:val="none"/>
                <w:lang w:eastAsia="zh-CN"/>
              </w:rPr>
              <w:t>是否存在更改电池盒、更改外形结构、解除速度限制</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11.</w:t>
            </w:r>
            <w:r>
              <w:rPr>
                <w:rFonts w:hint="default" w:ascii="华文仿宋" w:hAnsi="华文仿宋" w:eastAsia="华文仿宋" w:cs="华文仿宋"/>
                <w:color w:val="auto"/>
                <w:highlight w:val="none"/>
                <w:lang w:eastAsia="zh-CN"/>
              </w:rPr>
              <w:t>是否存在价格欺诈、未明码标价等价格违法行为</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12.</w:t>
            </w:r>
            <w:r>
              <w:rPr>
                <w:rFonts w:hint="default" w:ascii="华文仿宋" w:hAnsi="华文仿宋" w:eastAsia="华文仿宋" w:cs="华文仿宋"/>
                <w:color w:val="auto"/>
                <w:highlight w:val="none"/>
                <w:lang w:eastAsia="zh-CN"/>
              </w:rPr>
              <w:t>是否存在虚假广告或虚假宣传等违法行为</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13.</w:t>
            </w:r>
            <w:r>
              <w:rPr>
                <w:rFonts w:hint="default" w:ascii="华文仿宋" w:hAnsi="华文仿宋" w:eastAsia="华文仿宋" w:cs="华文仿宋"/>
                <w:color w:val="auto"/>
                <w:highlight w:val="none"/>
                <w:lang w:eastAsia="zh-CN"/>
              </w:rPr>
              <w:t>是否存在商标侵权行为</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14.</w:t>
            </w:r>
            <w:r>
              <w:rPr>
                <w:rFonts w:hint="default" w:ascii="华文仿宋" w:hAnsi="华文仿宋" w:eastAsia="华文仿宋" w:cs="华文仿宋"/>
                <w:color w:val="auto"/>
                <w:highlight w:val="none"/>
                <w:lang w:eastAsia="zh-CN"/>
              </w:rPr>
              <w:t>是否制定发放消费者安全使用电动自行车宣传告知书和安全使用提示</w:t>
            </w:r>
          </w:p>
          <w:p>
            <w:pPr>
              <w:widowControl/>
              <w:numPr>
                <w:ilvl w:val="0"/>
                <w:numId w:val="0"/>
              </w:numPr>
              <w:spacing w:line="260" w:lineRule="exact"/>
              <w:ind w:left="0" w:leftChars="0" w:firstLine="0" w:firstLineChars="0"/>
              <w:textAlignment w:val="center"/>
              <w:rPr>
                <w:rFonts w:hint="default"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15.</w:t>
            </w:r>
            <w:r>
              <w:rPr>
                <w:rFonts w:hint="default" w:ascii="华文仿宋" w:hAnsi="华文仿宋" w:eastAsia="华文仿宋" w:cs="华文仿宋"/>
                <w:color w:val="auto"/>
                <w:highlight w:val="none"/>
                <w:lang w:eastAsia="zh-CN"/>
              </w:rPr>
              <w:t>是否公示拒绝“加改装”承诺。</w:t>
            </w:r>
          </w:p>
        </w:tc>
        <w:tc>
          <w:tcPr>
            <w:tcW w:w="1635"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符合规范□</w:t>
            </w:r>
          </w:p>
          <w:p>
            <w:pPr>
              <w:widowControl/>
              <w:spacing w:line="300" w:lineRule="exact"/>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存在问题□</w:t>
            </w:r>
          </w:p>
          <w:p>
            <w:pPr>
              <w:widowControl/>
              <w:spacing w:line="300" w:lineRule="exact"/>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不涉及□</w:t>
            </w:r>
          </w:p>
        </w:tc>
        <w:tc>
          <w:tcPr>
            <w:tcW w:w="1230"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Times New Roman"/>
                <w:color w:val="auto"/>
                <w:kern w:val="0"/>
                <w:sz w:val="21"/>
                <w:szCs w:val="21"/>
                <w:highlight w:val="none"/>
                <w:lang w:val="en" w:eastAsia="zh-CN" w:bidi="ar"/>
              </w:rPr>
            </w:pPr>
            <w:r>
              <w:rPr>
                <w:rFonts w:hint="eastAsia" w:ascii="Times New Roman" w:hAnsi="Times New Roman" w:eastAsia="仿宋_GB2312" w:cs="Times New Roman"/>
                <w:color w:val="auto"/>
                <w:kern w:val="0"/>
                <w:sz w:val="21"/>
                <w:szCs w:val="21"/>
                <w:highlight w:val="none"/>
                <w:lang w:val="en" w:eastAsia="zh-CN" w:bidi="ar"/>
              </w:rPr>
              <w:t>一年一次</w:t>
            </w:r>
          </w:p>
        </w:tc>
        <w:tc>
          <w:tcPr>
            <w:tcW w:w="1290"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jc w:val="center"/>
        </w:trPr>
        <w:tc>
          <w:tcPr>
            <w:tcW w:w="612"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Times New Roman"/>
                <w:bCs/>
                <w:color w:val="auto"/>
                <w:kern w:val="0"/>
                <w:sz w:val="21"/>
                <w:szCs w:val="21"/>
                <w:lang w:val="en-US" w:eastAsia="zh-CN" w:bidi="ar"/>
              </w:rPr>
            </w:pPr>
            <w:r>
              <w:rPr>
                <w:rFonts w:hint="eastAsia" w:ascii="Times New Roman" w:hAnsi="Times New Roman" w:eastAsia="仿宋_GB2312" w:cs="Times New Roman"/>
                <w:bCs/>
                <w:color w:val="auto"/>
                <w:kern w:val="0"/>
                <w:sz w:val="21"/>
                <w:szCs w:val="21"/>
                <w:lang w:val="en-US" w:eastAsia="zh-CN" w:bidi="ar"/>
              </w:rPr>
              <w:t>4</w:t>
            </w:r>
          </w:p>
        </w:tc>
        <w:tc>
          <w:tcPr>
            <w:tcW w:w="1021"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微软雅黑"/>
                <w:b w:val="0"/>
                <w:bCs w:val="0"/>
                <w:i w:val="0"/>
                <w:caps w:val="0"/>
                <w:color w:val="auto"/>
                <w:spacing w:val="0"/>
                <w:sz w:val="21"/>
                <w:szCs w:val="21"/>
                <w:highlight w:val="none"/>
                <w:shd w:val="clear" w:fill="FFFFFF"/>
                <w:vertAlign w:val="baseline"/>
                <w:lang w:val="en-US" w:eastAsia="zh-CN"/>
              </w:rPr>
            </w:pPr>
            <w:r>
              <w:rPr>
                <w:rFonts w:hint="eastAsia" w:ascii="Times New Roman" w:hAnsi="Times New Roman" w:eastAsia="仿宋_GB2312" w:cs="微软雅黑"/>
                <w:b w:val="0"/>
                <w:bCs w:val="0"/>
                <w:i w:val="0"/>
                <w:caps w:val="0"/>
                <w:color w:val="auto"/>
                <w:spacing w:val="0"/>
                <w:sz w:val="21"/>
                <w:szCs w:val="21"/>
                <w:highlight w:val="none"/>
                <w:shd w:val="clear" w:fill="FFFFFF"/>
                <w:vertAlign w:val="baseline"/>
                <w:lang w:val="en-US" w:eastAsia="zh-CN"/>
              </w:rPr>
              <w:t>维修单位</w:t>
            </w:r>
          </w:p>
        </w:tc>
        <w:tc>
          <w:tcPr>
            <w:tcW w:w="6686" w:type="dxa"/>
            <w:noWrap w:val="0"/>
            <w:tcMar>
              <w:top w:w="15" w:type="dxa"/>
              <w:left w:w="15" w:type="dxa"/>
              <w:right w:w="15" w:type="dxa"/>
            </w:tcMar>
            <w:vAlign w:val="center"/>
          </w:tcPr>
          <w:p>
            <w:pPr>
              <w:widowControl/>
              <w:numPr>
                <w:ilvl w:val="0"/>
                <w:numId w:val="0"/>
              </w:numPr>
              <w:spacing w:line="260" w:lineRule="exact"/>
              <w:ind w:left="0" w:leftChars="0" w:firstLine="0" w:firstLineChars="0"/>
              <w:textAlignment w:val="center"/>
              <w:rPr>
                <w:rFonts w:hint="eastAsia" w:ascii="华文仿宋" w:hAnsi="华文仿宋" w:eastAsia="华文仿宋" w:cs="华文仿宋"/>
                <w:color w:val="auto"/>
                <w:highlight w:val="none"/>
                <w:lang w:val="en-US" w:eastAsia="zh-CN"/>
              </w:rPr>
            </w:pPr>
            <w:r>
              <w:rPr>
                <w:rFonts w:hint="eastAsia" w:ascii="华文仿宋" w:hAnsi="华文仿宋" w:eastAsia="华文仿宋" w:cs="华文仿宋"/>
                <w:color w:val="auto"/>
                <w:highlight w:val="none"/>
                <w:lang w:val="en-US" w:eastAsia="zh-CN"/>
              </w:rPr>
              <w:t>1.是否存在无照经营的行为</w:t>
            </w:r>
          </w:p>
          <w:p>
            <w:pPr>
              <w:widowControl/>
              <w:numPr>
                <w:ilvl w:val="0"/>
                <w:numId w:val="0"/>
              </w:numPr>
              <w:spacing w:line="260" w:lineRule="exact"/>
              <w:ind w:left="0" w:leftChars="0" w:firstLine="0" w:firstLineChars="0"/>
              <w:textAlignment w:val="center"/>
              <w:rPr>
                <w:rFonts w:hint="eastAsia" w:ascii="华文仿宋" w:hAnsi="华文仿宋" w:eastAsia="华文仿宋" w:cs="华文仿宋"/>
                <w:color w:val="auto"/>
                <w:highlight w:val="none"/>
                <w:lang w:val="en-US" w:eastAsia="zh-CN"/>
              </w:rPr>
            </w:pPr>
            <w:r>
              <w:rPr>
                <w:rFonts w:hint="eastAsia" w:ascii="华文仿宋" w:hAnsi="华文仿宋" w:eastAsia="华文仿宋" w:cs="华文仿宋"/>
                <w:color w:val="auto"/>
                <w:highlight w:val="none"/>
                <w:lang w:val="en-US" w:eastAsia="zh-CN"/>
              </w:rPr>
              <w:t>2.是否存在销售“三无”电动自行车配件的行为</w:t>
            </w:r>
          </w:p>
          <w:p>
            <w:pPr>
              <w:widowControl/>
              <w:numPr>
                <w:ilvl w:val="0"/>
                <w:numId w:val="0"/>
              </w:numPr>
              <w:spacing w:line="260" w:lineRule="exact"/>
              <w:ind w:left="0" w:leftChars="0" w:firstLine="0" w:firstLineChars="0"/>
              <w:textAlignment w:val="center"/>
              <w:rPr>
                <w:rFonts w:hint="eastAsia" w:ascii="华文仿宋" w:hAnsi="华文仿宋" w:eastAsia="华文仿宋" w:cs="华文仿宋"/>
                <w:color w:val="auto"/>
                <w:highlight w:val="none"/>
                <w:lang w:val="en-US" w:eastAsia="zh-CN"/>
              </w:rPr>
            </w:pPr>
            <w:r>
              <w:rPr>
                <w:rFonts w:hint="eastAsia" w:ascii="华文仿宋" w:hAnsi="华文仿宋" w:eastAsia="华文仿宋" w:cs="华文仿宋"/>
                <w:color w:val="auto"/>
                <w:highlight w:val="none"/>
                <w:lang w:val="en-US" w:eastAsia="zh-CN"/>
              </w:rPr>
              <w:t>3.是否公示拒绝“加改装”承诺</w:t>
            </w:r>
          </w:p>
        </w:tc>
        <w:tc>
          <w:tcPr>
            <w:tcW w:w="1635"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符合规范□</w:t>
            </w:r>
          </w:p>
          <w:p>
            <w:pPr>
              <w:widowControl/>
              <w:spacing w:line="300" w:lineRule="exact"/>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存在问题□</w:t>
            </w:r>
          </w:p>
          <w:p>
            <w:pPr>
              <w:widowControl/>
              <w:spacing w:line="300" w:lineRule="exact"/>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不涉及□</w:t>
            </w:r>
          </w:p>
        </w:tc>
        <w:tc>
          <w:tcPr>
            <w:tcW w:w="1230"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Times New Roman"/>
                <w:color w:val="auto"/>
                <w:kern w:val="0"/>
                <w:sz w:val="21"/>
                <w:szCs w:val="21"/>
                <w:highlight w:val="none"/>
                <w:lang w:val="en" w:eastAsia="zh-CN" w:bidi="ar"/>
              </w:rPr>
            </w:pPr>
            <w:r>
              <w:rPr>
                <w:rFonts w:hint="eastAsia" w:ascii="Times New Roman" w:hAnsi="Times New Roman" w:eastAsia="仿宋_GB2312" w:cs="Times New Roman"/>
                <w:color w:val="auto"/>
                <w:kern w:val="0"/>
                <w:sz w:val="21"/>
                <w:szCs w:val="21"/>
                <w:highlight w:val="none"/>
                <w:lang w:val="en" w:eastAsia="zh-CN" w:bidi="ar"/>
              </w:rPr>
              <w:t>一年一次</w:t>
            </w:r>
          </w:p>
        </w:tc>
        <w:tc>
          <w:tcPr>
            <w:tcW w:w="1290"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9" w:hRule="atLeast"/>
          <w:jc w:val="center"/>
        </w:trPr>
        <w:tc>
          <w:tcPr>
            <w:tcW w:w="612"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5</w:t>
            </w:r>
          </w:p>
        </w:tc>
        <w:tc>
          <w:tcPr>
            <w:tcW w:w="102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消防安全</w:t>
            </w:r>
          </w:p>
        </w:tc>
        <w:tc>
          <w:tcPr>
            <w:tcW w:w="6686" w:type="dxa"/>
            <w:noWrap w:val="0"/>
            <w:tcMar>
              <w:top w:w="15" w:type="dxa"/>
              <w:left w:w="15" w:type="dxa"/>
              <w:right w:w="15" w:type="dxa"/>
            </w:tcMar>
            <w:vAlign w:val="center"/>
          </w:tcPr>
          <w:p>
            <w:pPr>
              <w:widowControl/>
              <w:numPr>
                <w:ilvl w:val="0"/>
                <w:numId w:val="0"/>
              </w:numPr>
              <w:spacing w:line="260" w:lineRule="exact"/>
              <w:textAlignment w:val="center"/>
              <w:rPr>
                <w:rFonts w:hint="eastAsia" w:ascii="华文仿宋" w:hAnsi="华文仿宋" w:eastAsia="华文仿宋" w:cs="华文仿宋"/>
                <w:lang w:eastAsia="zh-CN"/>
              </w:rPr>
            </w:pPr>
            <w:r>
              <w:rPr>
                <w:rFonts w:hint="eastAsia" w:ascii="华文仿宋" w:hAnsi="华文仿宋" w:eastAsia="华文仿宋" w:cs="华文仿宋"/>
                <w:lang w:val="en-US" w:eastAsia="zh-CN"/>
              </w:rPr>
              <w:t>1.</w:t>
            </w:r>
            <w:r>
              <w:rPr>
                <w:rFonts w:hint="eastAsia" w:ascii="华文仿宋" w:hAnsi="华文仿宋" w:eastAsia="华文仿宋" w:cs="华文仿宋"/>
              </w:rPr>
              <w:t>主体建（构）筑物是否依法经过消防验收或备案。</w:t>
            </w:r>
          </w:p>
          <w:p>
            <w:pPr>
              <w:widowControl/>
              <w:numPr>
                <w:ilvl w:val="0"/>
                <w:numId w:val="0"/>
              </w:numPr>
              <w:spacing w:line="260" w:lineRule="exact"/>
              <w:textAlignment w:val="center"/>
              <w:rPr>
                <w:rFonts w:hint="eastAsia" w:ascii="华文仿宋" w:hAnsi="华文仿宋" w:eastAsia="华文仿宋" w:cs="华文仿宋"/>
              </w:rPr>
            </w:pPr>
            <w:r>
              <w:rPr>
                <w:rFonts w:hint="eastAsia" w:ascii="华文仿宋" w:hAnsi="华文仿宋" w:eastAsia="华文仿宋" w:cs="华文仿宋"/>
                <w:lang w:val="en-US" w:eastAsia="zh-CN"/>
              </w:rPr>
              <w:t>2.</w:t>
            </w:r>
            <w:r>
              <w:rPr>
                <w:rFonts w:hint="eastAsia" w:ascii="华文仿宋" w:hAnsi="华文仿宋" w:eastAsia="华文仿宋" w:cs="华文仿宋"/>
              </w:rPr>
              <w:t>消防安全制度、灭火和应急疏散预案是否制定。</w:t>
            </w:r>
          </w:p>
          <w:p>
            <w:pPr>
              <w:widowControl/>
              <w:numPr>
                <w:ilvl w:val="0"/>
                <w:numId w:val="0"/>
              </w:numPr>
              <w:spacing w:line="260" w:lineRule="exact"/>
              <w:textAlignment w:val="center"/>
              <w:rPr>
                <w:rFonts w:hint="eastAsia" w:ascii="华文仿宋" w:hAnsi="华文仿宋" w:eastAsia="华文仿宋" w:cs="华文仿宋"/>
              </w:rPr>
            </w:pPr>
            <w:r>
              <w:rPr>
                <w:rFonts w:hint="eastAsia" w:ascii="华文仿宋" w:hAnsi="华文仿宋" w:eastAsia="华文仿宋" w:cs="华文仿宋"/>
                <w:lang w:val="en-US" w:eastAsia="zh-CN"/>
              </w:rPr>
              <w:t>3.</w:t>
            </w:r>
            <w:r>
              <w:rPr>
                <w:rFonts w:hint="eastAsia" w:ascii="华文仿宋" w:hAnsi="华文仿宋" w:eastAsia="华文仿宋" w:cs="华文仿宋"/>
              </w:rPr>
              <w:t>消防设施、器材和消防安全标志是否定期组织维修保养，是否完好有效。</w:t>
            </w:r>
          </w:p>
          <w:p>
            <w:pPr>
              <w:widowControl/>
              <w:numPr>
                <w:ilvl w:val="0"/>
                <w:numId w:val="0"/>
              </w:numPr>
              <w:spacing w:line="300" w:lineRule="exact"/>
              <w:ind w:leftChars="0"/>
              <w:jc w:val="left"/>
              <w:textAlignment w:val="center"/>
              <w:rPr>
                <w:rFonts w:hint="eastAsia" w:ascii="华文仿宋" w:hAnsi="华文仿宋" w:eastAsia="华文仿宋" w:cs="华文仿宋"/>
              </w:rPr>
            </w:pPr>
            <w:r>
              <w:rPr>
                <w:rFonts w:hint="eastAsia" w:ascii="华文仿宋" w:hAnsi="华文仿宋" w:eastAsia="华文仿宋" w:cs="华文仿宋"/>
                <w:lang w:val="en-US" w:eastAsia="zh-CN"/>
              </w:rPr>
              <w:t>4.</w:t>
            </w:r>
            <w:r>
              <w:rPr>
                <w:rFonts w:hint="eastAsia" w:ascii="华文仿宋" w:hAnsi="华文仿宋" w:eastAsia="华文仿宋" w:cs="华文仿宋"/>
              </w:rPr>
              <w:t>电气线路、燃气管路是否定期维护保养、检测；明敷的电气线路是否采用阻燃 PVC 管或金属管套管保护。</w:t>
            </w:r>
          </w:p>
          <w:p>
            <w:pPr>
              <w:widowControl/>
              <w:numPr>
                <w:ilvl w:val="0"/>
                <w:numId w:val="0"/>
              </w:numPr>
              <w:spacing w:line="300" w:lineRule="exact"/>
              <w:ind w:leftChars="0"/>
              <w:jc w:val="left"/>
              <w:textAlignment w:val="center"/>
              <w:rPr>
                <w:rFonts w:hint="eastAsia" w:ascii="华文仿宋" w:hAnsi="华文仿宋" w:eastAsia="华文仿宋" w:cs="华文仿宋"/>
                <w:lang w:val="en-US" w:eastAsia="zh-CN"/>
              </w:rPr>
            </w:pPr>
            <w:r>
              <w:rPr>
                <w:rFonts w:hint="eastAsia" w:ascii="华文仿宋" w:hAnsi="华文仿宋" w:eastAsia="华文仿宋" w:cs="华文仿宋"/>
                <w:lang w:val="en-US" w:eastAsia="zh-CN"/>
              </w:rPr>
              <w:t>5.疏散通道、安全出 口、消防车通道是否畅通，防火分区是否改变，防 火间距是否被占用。</w:t>
            </w:r>
          </w:p>
          <w:p>
            <w:pPr>
              <w:widowControl/>
              <w:numPr>
                <w:ilvl w:val="0"/>
                <w:numId w:val="0"/>
              </w:numPr>
              <w:spacing w:line="300" w:lineRule="exact"/>
              <w:ind w:leftChars="0"/>
              <w:jc w:val="left"/>
              <w:textAlignment w:val="center"/>
              <w:rPr>
                <w:rFonts w:hint="eastAsia" w:ascii="华文仿宋" w:hAnsi="华文仿宋" w:eastAsia="华文仿宋" w:cs="华文仿宋"/>
                <w:lang w:val="en-US" w:eastAsia="zh-CN"/>
              </w:rPr>
            </w:pPr>
            <w:r>
              <w:rPr>
                <w:rFonts w:hint="eastAsia" w:ascii="华文仿宋" w:hAnsi="华文仿宋" w:eastAsia="华文仿宋" w:cs="华文仿宋"/>
                <w:lang w:val="en-US" w:eastAsia="zh-CN"/>
              </w:rPr>
              <w:t>6.是否组织防火巡查、防火检查、消防演练和员工消防安全教育培训，并进行记录。</w:t>
            </w:r>
          </w:p>
          <w:p>
            <w:pPr>
              <w:widowControl/>
              <w:numPr>
                <w:ilvl w:val="0"/>
                <w:numId w:val="0"/>
              </w:numPr>
              <w:spacing w:line="300" w:lineRule="exact"/>
              <w:ind w:leftChars="0"/>
              <w:jc w:val="left"/>
              <w:textAlignment w:val="center"/>
              <w:rPr>
                <w:rFonts w:hint="eastAsia" w:ascii="华文仿宋" w:hAnsi="华文仿宋" w:eastAsia="华文仿宋" w:cs="华文仿宋"/>
                <w:lang w:val="en-US" w:eastAsia="zh-CN"/>
              </w:rPr>
            </w:pPr>
            <w:r>
              <w:rPr>
                <w:rFonts w:hint="eastAsia" w:ascii="华文仿宋" w:hAnsi="华文仿宋" w:eastAsia="华文仿宋" w:cs="华文仿宋"/>
                <w:lang w:val="en-US" w:eastAsia="zh-CN"/>
              </w:rPr>
              <w:t>7.锂电池存放、储存场所（含临时存放点）与其他区域应采取实体墙有效防火分隔</w:t>
            </w:r>
          </w:p>
          <w:p>
            <w:pPr>
              <w:widowControl/>
              <w:numPr>
                <w:ilvl w:val="0"/>
                <w:numId w:val="0"/>
              </w:numPr>
              <w:spacing w:line="300" w:lineRule="exact"/>
              <w:ind w:leftChars="0"/>
              <w:jc w:val="left"/>
              <w:textAlignment w:val="center"/>
              <w:rPr>
                <w:rFonts w:hint="default" w:eastAsiaTheme="minorEastAsia"/>
                <w:lang w:val="en-US" w:eastAsia="zh-CN"/>
              </w:rPr>
            </w:pPr>
            <w:r>
              <w:rPr>
                <w:rFonts w:hint="eastAsia" w:ascii="华文仿宋" w:hAnsi="华文仿宋" w:eastAsia="华文仿宋" w:cs="华文仿宋"/>
                <w:lang w:val="en-US" w:eastAsia="zh-CN"/>
              </w:rPr>
              <w:t>8.规上生产企业，按要求建立企业微型消防站，定期开展培训演练，严格落实值班值守制度。</w:t>
            </w:r>
          </w:p>
        </w:tc>
        <w:tc>
          <w:tcPr>
            <w:tcW w:w="1635"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符合规范□</w:t>
            </w:r>
          </w:p>
          <w:p>
            <w:pPr>
              <w:widowControl/>
              <w:spacing w:line="300" w:lineRule="exact"/>
              <w:jc w:val="center"/>
              <w:textAlignment w:val="center"/>
              <w:rPr>
                <w:rFonts w:hint="eastAsia"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存在问题□</w:t>
            </w:r>
          </w:p>
          <w:p>
            <w:pPr>
              <w:widowControl/>
              <w:spacing w:line="30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不涉及□</w:t>
            </w:r>
          </w:p>
        </w:tc>
        <w:tc>
          <w:tcPr>
            <w:tcW w:w="1230"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一个月一次</w:t>
            </w:r>
          </w:p>
        </w:tc>
        <w:tc>
          <w:tcPr>
            <w:tcW w:w="1290"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消防救援部门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jc w:val="center"/>
        </w:trPr>
        <w:tc>
          <w:tcPr>
            <w:tcW w:w="612"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6</w:t>
            </w:r>
          </w:p>
        </w:tc>
        <w:tc>
          <w:tcPr>
            <w:tcW w:w="1021"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微软雅黑"/>
                <w:b w:val="0"/>
                <w:bCs w:val="0"/>
                <w:i w:val="0"/>
                <w:caps w:val="0"/>
                <w:color w:val="000000" w:themeColor="text1"/>
                <w:spacing w:val="0"/>
                <w:sz w:val="21"/>
                <w:szCs w:val="21"/>
                <w:shd w:val="clear" w:fill="FFFFFF"/>
                <w:vertAlign w:val="baseline"/>
                <w:lang w:val="en-US" w:eastAsia="zh-CN"/>
                <w14:textFill>
                  <w14:solidFill>
                    <w14:schemeClr w14:val="tx1"/>
                  </w14:solidFill>
                </w14:textFill>
              </w:rPr>
              <w:t>危险废物管理</w:t>
            </w:r>
          </w:p>
        </w:tc>
        <w:tc>
          <w:tcPr>
            <w:tcW w:w="6686" w:type="dxa"/>
            <w:noWrap w:val="0"/>
            <w:tcMar>
              <w:top w:w="15" w:type="dxa"/>
              <w:left w:w="15" w:type="dxa"/>
              <w:right w:w="15" w:type="dxa"/>
            </w:tcMar>
            <w:vAlign w:val="center"/>
          </w:tcPr>
          <w:p>
            <w:pPr>
              <w:widowControl/>
              <w:numPr>
                <w:ilvl w:val="0"/>
                <w:numId w:val="0"/>
              </w:numPr>
              <w:spacing w:line="260" w:lineRule="exact"/>
              <w:textAlignment w:val="center"/>
              <w:rPr>
                <w:rFonts w:hint="eastAsia" w:ascii="华文仿宋" w:hAnsi="华文仿宋" w:eastAsia="华文仿宋" w:cs="华文仿宋"/>
                <w:lang w:val="en-US" w:eastAsia="zh-CN"/>
              </w:rPr>
            </w:pPr>
            <w:r>
              <w:rPr>
                <w:rFonts w:hint="default" w:ascii="华文仿宋" w:hAnsi="华文仿宋" w:eastAsia="华文仿宋" w:cs="华文仿宋"/>
                <w:lang w:val="en-US" w:eastAsia="zh-CN"/>
              </w:rPr>
              <w:t>在证照方面是否存在以下情形</w:t>
            </w:r>
            <w:r>
              <w:rPr>
                <w:rFonts w:hint="eastAsia" w:ascii="华文仿宋" w:hAnsi="华文仿宋" w:eastAsia="华文仿宋" w:cs="华文仿宋"/>
                <w:lang w:val="en-US" w:eastAsia="zh-CN"/>
              </w:rPr>
              <w:t>：</w:t>
            </w:r>
          </w:p>
          <w:p>
            <w:pPr>
              <w:widowControl/>
              <w:numPr>
                <w:ilvl w:val="0"/>
                <w:numId w:val="0"/>
              </w:numPr>
              <w:spacing w:line="260" w:lineRule="exact"/>
              <w:textAlignment w:val="center"/>
              <w:rPr>
                <w:rFonts w:hint="default" w:ascii="华文仿宋" w:hAnsi="华文仿宋" w:eastAsia="华文仿宋" w:cs="华文仿宋"/>
                <w:lang w:val="en-US" w:eastAsia="zh-CN"/>
              </w:rPr>
            </w:pPr>
            <w:r>
              <w:rPr>
                <w:rFonts w:hint="default" w:ascii="华文仿宋" w:hAnsi="华文仿宋" w:eastAsia="华文仿宋" w:cs="华文仿宋"/>
                <w:lang w:val="en-US" w:eastAsia="zh-CN"/>
              </w:rPr>
              <w:t>1.超范围经营；</w:t>
            </w:r>
          </w:p>
          <w:p>
            <w:pPr>
              <w:widowControl/>
              <w:numPr>
                <w:ilvl w:val="0"/>
                <w:numId w:val="0"/>
              </w:numPr>
              <w:spacing w:line="260" w:lineRule="exact"/>
              <w:textAlignment w:val="center"/>
              <w:rPr>
                <w:rFonts w:hint="eastAsia" w:ascii="华文仿宋" w:hAnsi="华文仿宋" w:eastAsia="华文仿宋" w:cs="华文仿宋"/>
                <w:lang w:val="en-US" w:eastAsia="zh-CN"/>
              </w:rPr>
            </w:pPr>
            <w:r>
              <w:rPr>
                <w:rFonts w:hint="default" w:ascii="华文仿宋" w:hAnsi="华文仿宋" w:eastAsia="华文仿宋" w:cs="华文仿宋"/>
                <w:lang w:val="en-US" w:eastAsia="zh-CN"/>
              </w:rPr>
              <w:t>2.证照过期</w:t>
            </w:r>
            <w:r>
              <w:rPr>
                <w:rFonts w:hint="eastAsia" w:ascii="华文仿宋" w:hAnsi="华文仿宋" w:eastAsia="华文仿宋" w:cs="华文仿宋"/>
                <w:lang w:val="en-US" w:eastAsia="zh-CN"/>
              </w:rPr>
              <w:t>。</w:t>
            </w:r>
          </w:p>
          <w:p>
            <w:pPr>
              <w:widowControl/>
              <w:numPr>
                <w:ilvl w:val="0"/>
                <w:numId w:val="0"/>
              </w:numPr>
              <w:spacing w:line="260" w:lineRule="exact"/>
              <w:textAlignment w:val="center"/>
              <w:rPr>
                <w:rFonts w:hint="eastAsia" w:ascii="华文仿宋" w:hAnsi="华文仿宋" w:eastAsia="华文仿宋" w:cs="华文仿宋"/>
                <w:lang w:val="en-US" w:eastAsia="zh-CN"/>
              </w:rPr>
            </w:pPr>
            <w:r>
              <w:rPr>
                <w:rFonts w:hint="eastAsia" w:ascii="华文仿宋" w:hAnsi="华文仿宋" w:eastAsia="华文仿宋" w:cs="华文仿宋"/>
                <w:lang w:val="en-US" w:eastAsia="zh-CN"/>
              </w:rPr>
              <w:t>在污染防治措施方面：</w:t>
            </w:r>
          </w:p>
          <w:p>
            <w:pPr>
              <w:widowControl/>
              <w:numPr>
                <w:ilvl w:val="0"/>
                <w:numId w:val="0"/>
              </w:numPr>
              <w:spacing w:line="260" w:lineRule="exact"/>
              <w:textAlignment w:val="center"/>
              <w:rPr>
                <w:rFonts w:hint="eastAsia" w:ascii="华文仿宋" w:hAnsi="华文仿宋" w:eastAsia="华文仿宋" w:cs="华文仿宋"/>
                <w:lang w:val="en-US" w:eastAsia="zh-CN"/>
              </w:rPr>
            </w:pPr>
            <w:r>
              <w:rPr>
                <w:rFonts w:hint="eastAsia" w:ascii="华文仿宋" w:hAnsi="华文仿宋" w:eastAsia="华文仿宋" w:cs="华文仿宋"/>
                <w:lang w:val="en-US" w:eastAsia="zh-CN"/>
              </w:rPr>
              <w:t>1.贮存场所是否符合规范；</w:t>
            </w:r>
          </w:p>
          <w:p>
            <w:pPr>
              <w:widowControl/>
              <w:numPr>
                <w:ilvl w:val="0"/>
                <w:numId w:val="0"/>
              </w:numPr>
              <w:spacing w:line="260" w:lineRule="exact"/>
              <w:textAlignment w:val="center"/>
              <w:rPr>
                <w:rFonts w:hint="default" w:ascii="华文仿宋" w:hAnsi="华文仿宋" w:eastAsia="华文仿宋" w:cs="华文仿宋"/>
                <w:lang w:val="en-US" w:eastAsia="zh-CN"/>
              </w:rPr>
            </w:pPr>
            <w:r>
              <w:rPr>
                <w:rFonts w:hint="eastAsia" w:ascii="华文仿宋" w:hAnsi="华文仿宋" w:eastAsia="华文仿宋" w:cs="华文仿宋"/>
                <w:lang w:val="en-US" w:eastAsia="zh-CN"/>
              </w:rPr>
              <w:t>2.污染防治措施是否正常运行。</w:t>
            </w:r>
          </w:p>
          <w:p>
            <w:pPr>
              <w:widowControl/>
              <w:numPr>
                <w:ilvl w:val="0"/>
                <w:numId w:val="0"/>
              </w:numPr>
              <w:spacing w:line="260" w:lineRule="exact"/>
              <w:textAlignment w:val="center"/>
              <w:rPr>
                <w:rFonts w:hint="eastAsia" w:ascii="华文仿宋" w:hAnsi="华文仿宋" w:eastAsia="华文仿宋" w:cs="华文仿宋"/>
                <w:lang w:val="en-US" w:eastAsia="zh-CN"/>
              </w:rPr>
            </w:pPr>
            <w:r>
              <w:rPr>
                <w:rFonts w:hint="eastAsia" w:ascii="华文仿宋" w:hAnsi="华文仿宋" w:eastAsia="华文仿宋" w:cs="华文仿宋"/>
                <w:lang w:val="en-US" w:eastAsia="zh-CN"/>
              </w:rPr>
              <w:t>在危废转移方面：</w:t>
            </w:r>
          </w:p>
          <w:p>
            <w:pPr>
              <w:widowControl/>
              <w:numPr>
                <w:ilvl w:val="0"/>
                <w:numId w:val="0"/>
              </w:numPr>
              <w:spacing w:line="260" w:lineRule="exact"/>
              <w:textAlignment w:val="center"/>
              <w:rPr>
                <w:rFonts w:hint="eastAsia" w:ascii="华文仿宋" w:hAnsi="华文仿宋" w:eastAsia="华文仿宋" w:cs="华文仿宋"/>
                <w:lang w:val="en-US" w:eastAsia="zh-CN"/>
              </w:rPr>
            </w:pPr>
            <w:r>
              <w:rPr>
                <w:rFonts w:hint="eastAsia" w:ascii="华文仿宋" w:hAnsi="华文仿宋" w:eastAsia="华文仿宋" w:cs="华文仿宋"/>
                <w:lang w:val="en-US" w:eastAsia="zh-CN"/>
              </w:rPr>
              <w:t>1.接收方是否具有接收资格；</w:t>
            </w:r>
          </w:p>
          <w:p>
            <w:pPr>
              <w:widowControl/>
              <w:numPr>
                <w:ilvl w:val="0"/>
                <w:numId w:val="0"/>
              </w:numPr>
              <w:spacing w:line="260" w:lineRule="exact"/>
              <w:textAlignment w:val="center"/>
              <w:rPr>
                <w:rFonts w:hint="default" w:ascii="华文仿宋" w:hAnsi="华文仿宋" w:eastAsia="华文仿宋" w:cs="华文仿宋"/>
                <w:highlight w:val="none"/>
                <w:lang w:eastAsia="zh-CN"/>
              </w:rPr>
            </w:pPr>
            <w:r>
              <w:rPr>
                <w:rFonts w:hint="eastAsia" w:ascii="华文仿宋" w:hAnsi="华文仿宋" w:eastAsia="华文仿宋" w:cs="华文仿宋"/>
                <w:highlight w:val="none"/>
                <w:lang w:val="en-US" w:eastAsia="zh-CN"/>
              </w:rPr>
              <w:t>2.运输方是否具备运输条件</w:t>
            </w:r>
            <w:r>
              <w:rPr>
                <w:rFonts w:hint="default" w:ascii="华文仿宋" w:hAnsi="华文仿宋" w:eastAsia="华文仿宋" w:cs="华文仿宋"/>
                <w:highlight w:val="none"/>
                <w:lang w:eastAsia="zh-CN"/>
              </w:rPr>
              <w:t>；</w:t>
            </w:r>
          </w:p>
          <w:p>
            <w:pPr>
              <w:widowControl/>
              <w:numPr>
                <w:ilvl w:val="0"/>
                <w:numId w:val="0"/>
              </w:numPr>
              <w:spacing w:line="260" w:lineRule="exact"/>
              <w:textAlignment w:val="center"/>
              <w:rPr>
                <w:rFonts w:hint="eastAsia" w:ascii="华文仿宋" w:hAnsi="华文仿宋" w:eastAsia="华文仿宋" w:cs="华文仿宋"/>
                <w:lang w:val="en-US" w:eastAsia="zh-CN"/>
              </w:rPr>
            </w:pPr>
            <w:r>
              <w:rPr>
                <w:rFonts w:hint="default" w:ascii="华文仿宋" w:hAnsi="华文仿宋" w:eastAsia="华文仿宋" w:cs="华文仿宋"/>
                <w:highlight w:val="none"/>
                <w:lang w:eastAsia="zh-CN"/>
              </w:rPr>
              <w:t>3.转移是否开具电子联单</w:t>
            </w:r>
            <w:r>
              <w:rPr>
                <w:rFonts w:hint="eastAsia" w:ascii="华文仿宋" w:hAnsi="华文仿宋" w:eastAsia="华文仿宋" w:cs="华文仿宋"/>
                <w:highlight w:val="none"/>
                <w:lang w:val="en-US" w:eastAsia="zh-CN"/>
              </w:rPr>
              <w:t>。</w:t>
            </w:r>
          </w:p>
        </w:tc>
        <w:tc>
          <w:tcPr>
            <w:tcW w:w="1635"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1、是否符合要求</w:t>
            </w:r>
          </w:p>
          <w:p>
            <w:pPr>
              <w:widowControl/>
              <w:spacing w:line="300" w:lineRule="exact"/>
              <w:jc w:val="center"/>
              <w:textAlignment w:val="center"/>
              <w:rPr>
                <w:rFonts w:hint="eastAsia"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2、是否涉及</w:t>
            </w:r>
          </w:p>
        </w:tc>
        <w:tc>
          <w:tcPr>
            <w:tcW w:w="1230"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color w:val="auto"/>
                <w:kern w:val="0"/>
                <w:sz w:val="21"/>
                <w:szCs w:val="21"/>
                <w:lang w:val="en" w:eastAsia="zh-CN" w:bidi="ar"/>
              </w:rPr>
            </w:pPr>
            <w:r>
              <w:rPr>
                <w:rFonts w:hint="default" w:ascii="Times New Roman" w:hAnsi="Times New Roman" w:eastAsia="仿宋_GB2312" w:cs="Times New Roman"/>
                <w:color w:val="auto"/>
                <w:kern w:val="0"/>
                <w:sz w:val="21"/>
                <w:szCs w:val="21"/>
                <w:lang w:val="en" w:eastAsia="zh-CN" w:bidi="ar"/>
              </w:rPr>
              <w:t>无限制</w:t>
            </w:r>
          </w:p>
        </w:tc>
        <w:tc>
          <w:tcPr>
            <w:tcW w:w="1290"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color w:val="auto"/>
                <w:kern w:val="0"/>
                <w:sz w:val="21"/>
                <w:szCs w:val="21"/>
                <w:lang w:val="en" w:eastAsia="zh-CN" w:bidi="ar"/>
              </w:rPr>
            </w:pPr>
            <w:r>
              <w:rPr>
                <w:rFonts w:hint="default" w:ascii="Times New Roman" w:hAnsi="Times New Roman" w:eastAsia="仿宋_GB2312" w:cs="Times New Roman"/>
                <w:color w:val="auto"/>
                <w:kern w:val="0"/>
                <w:sz w:val="21"/>
                <w:szCs w:val="21"/>
                <w:lang w:val="en" w:eastAsia="zh-CN" w:bidi="ar"/>
              </w:rPr>
              <w:t>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9" w:hRule="atLeast"/>
          <w:jc w:val="center"/>
        </w:trPr>
        <w:tc>
          <w:tcPr>
            <w:tcW w:w="612"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7</w:t>
            </w:r>
          </w:p>
        </w:tc>
        <w:tc>
          <w:tcPr>
            <w:tcW w:w="1021"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eastAsia="zh-CN" w:bidi="ar"/>
              </w:rPr>
              <w:t>排水方面</w:t>
            </w:r>
          </w:p>
        </w:tc>
        <w:tc>
          <w:tcPr>
            <w:tcW w:w="6686"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对厂区内管网进行排查，绘制雨污水管网走向图，进行精细化雨污分流治理；规范设置隔油设施等预处理设施，完成《排水许可证》申领工作</w:t>
            </w:r>
          </w:p>
        </w:tc>
        <w:tc>
          <w:tcPr>
            <w:tcW w:w="1635"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val="en-US" w:eastAsia="zh-CN" w:bidi="ar"/>
              </w:rPr>
              <w:t>符合规范</w:t>
            </w:r>
            <w:r>
              <w:rPr>
                <w:rFonts w:hint="default" w:ascii="Times New Roman" w:hAnsi="Times New Roman" w:eastAsia="仿宋_GB2312" w:cs="Times New Roman"/>
                <w:color w:val="auto"/>
                <w:kern w:val="0"/>
                <w:sz w:val="21"/>
                <w:szCs w:val="21"/>
                <w:highlight w:val="none"/>
                <w:lang w:eastAsia="zh-CN" w:bidi="ar"/>
              </w:rPr>
              <w:t>□</w:t>
            </w:r>
          </w:p>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val="en-US" w:eastAsia="zh-CN" w:bidi="ar"/>
              </w:rPr>
              <w:t>存在问题</w:t>
            </w:r>
            <w:r>
              <w:rPr>
                <w:rFonts w:hint="default" w:ascii="Times New Roman" w:hAnsi="Times New Roman" w:eastAsia="仿宋_GB2312" w:cs="Times New Roman"/>
                <w:color w:val="auto"/>
                <w:kern w:val="0"/>
                <w:sz w:val="21"/>
                <w:szCs w:val="21"/>
                <w:highlight w:val="none"/>
                <w:lang w:eastAsia="zh-CN" w:bidi="ar"/>
              </w:rPr>
              <w:t>□</w:t>
            </w:r>
          </w:p>
          <w:p>
            <w:pPr>
              <w:keepNext w:val="0"/>
              <w:keepLines w:val="0"/>
              <w:widowControl/>
              <w:suppressLineNumbers w:val="0"/>
              <w:spacing w:before="0" w:beforeAutospacing="0" w:after="0" w:afterAutospacing="0" w:line="300" w:lineRule="exact"/>
              <w:ind w:left="0" w:leftChars="0" w:right="0" w:right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bidi="ar"/>
              </w:rPr>
              <w:t>不涉及</w:t>
            </w:r>
            <w:r>
              <w:rPr>
                <w:rFonts w:hint="default" w:ascii="Times New Roman" w:hAnsi="Times New Roman" w:eastAsia="仿宋_GB2312" w:cs="Times New Roman"/>
                <w:color w:val="auto"/>
                <w:kern w:val="0"/>
                <w:sz w:val="21"/>
                <w:szCs w:val="21"/>
                <w:highlight w:val="none"/>
                <w:lang w:eastAsia="zh-CN" w:bidi="ar"/>
              </w:rPr>
              <w:t>□</w:t>
            </w:r>
          </w:p>
        </w:tc>
        <w:tc>
          <w:tcPr>
            <w:tcW w:w="1230"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color w:val="auto"/>
                <w:kern w:val="2"/>
                <w:sz w:val="21"/>
                <w:szCs w:val="21"/>
                <w:highlight w:val="none"/>
                <w:lang w:val="en" w:eastAsia="zh-CN" w:bidi="ar-SA"/>
              </w:rPr>
            </w:pPr>
            <w:r>
              <w:rPr>
                <w:rFonts w:hint="default" w:ascii="Times New Roman" w:hAnsi="Times New Roman" w:eastAsia="仿宋_GB2312" w:cs="Times New Roman"/>
                <w:color w:val="auto"/>
                <w:kern w:val="0"/>
                <w:sz w:val="21"/>
                <w:szCs w:val="21"/>
                <w:highlight w:val="none"/>
                <w:lang w:bidi="ar"/>
              </w:rPr>
              <w:t>一年一次</w:t>
            </w:r>
          </w:p>
        </w:tc>
        <w:tc>
          <w:tcPr>
            <w:tcW w:w="1290"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color w:val="auto"/>
                <w:kern w:val="2"/>
                <w:sz w:val="21"/>
                <w:szCs w:val="21"/>
                <w:highlight w:val="none"/>
                <w:lang w:val="en" w:eastAsia="zh-CN" w:bidi="ar-SA"/>
              </w:rPr>
            </w:pPr>
            <w:r>
              <w:rPr>
                <w:rFonts w:hint="default" w:ascii="Times New Roman" w:hAnsi="Times New Roman" w:eastAsia="仿宋_GB2312" w:cs="Times New Roman"/>
                <w:color w:val="auto"/>
                <w:kern w:val="0"/>
                <w:sz w:val="21"/>
                <w:szCs w:val="21"/>
                <w:highlight w:val="none"/>
                <w:lang w:bidi="ar"/>
              </w:rPr>
              <w:t>综合执法部门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jc w:val="center"/>
        </w:trPr>
        <w:tc>
          <w:tcPr>
            <w:tcW w:w="612"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8</w:t>
            </w:r>
          </w:p>
        </w:tc>
        <w:tc>
          <w:tcPr>
            <w:tcW w:w="1021" w:type="dxa"/>
            <w:vMerge w:val="restart"/>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用工管理</w:t>
            </w:r>
          </w:p>
        </w:tc>
        <w:tc>
          <w:tcPr>
            <w:tcW w:w="6686"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eastAsia="zh-CN" w:bidi="ar"/>
              </w:rPr>
              <w:t>是否存在未按规定为职工向社会保险经办机构申请办理社会保险登记。</w:t>
            </w:r>
          </w:p>
        </w:tc>
        <w:tc>
          <w:tcPr>
            <w:tcW w:w="1635"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val="en-US" w:eastAsia="zh-CN" w:bidi="ar"/>
              </w:rPr>
              <w:t>符合规范</w:t>
            </w:r>
            <w:r>
              <w:rPr>
                <w:rFonts w:hint="default" w:ascii="Times New Roman" w:hAnsi="Times New Roman" w:eastAsia="仿宋_GB2312" w:cs="Times New Roman"/>
                <w:color w:val="auto"/>
                <w:kern w:val="0"/>
                <w:sz w:val="21"/>
                <w:szCs w:val="21"/>
                <w:highlight w:val="none"/>
                <w:lang w:eastAsia="zh-CN" w:bidi="ar"/>
              </w:rPr>
              <w:t>□</w:t>
            </w:r>
          </w:p>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val="en-US" w:eastAsia="zh-CN" w:bidi="ar"/>
              </w:rPr>
              <w:t>存在问题</w:t>
            </w:r>
            <w:r>
              <w:rPr>
                <w:rFonts w:hint="default" w:ascii="Times New Roman" w:hAnsi="Times New Roman" w:eastAsia="仿宋_GB2312" w:cs="Times New Roman"/>
                <w:color w:val="auto"/>
                <w:kern w:val="0"/>
                <w:sz w:val="21"/>
                <w:szCs w:val="21"/>
                <w:highlight w:val="none"/>
                <w:lang w:eastAsia="zh-CN" w:bidi="ar"/>
              </w:rPr>
              <w:t>□</w:t>
            </w:r>
          </w:p>
          <w:p>
            <w:pPr>
              <w:keepNext w:val="0"/>
              <w:keepLines w:val="0"/>
              <w:widowControl/>
              <w:suppressLineNumbers w:val="0"/>
              <w:spacing w:before="0" w:beforeAutospacing="0" w:after="0" w:afterAutospacing="0" w:line="300" w:lineRule="exact"/>
              <w:ind w:left="0" w:leftChars="0" w:right="0" w:right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bidi="ar"/>
              </w:rPr>
              <w:t>不涉及</w:t>
            </w:r>
            <w:r>
              <w:rPr>
                <w:rFonts w:hint="default" w:ascii="Times New Roman" w:hAnsi="Times New Roman" w:eastAsia="仿宋_GB2312" w:cs="Times New Roman"/>
                <w:color w:val="auto"/>
                <w:kern w:val="0"/>
                <w:sz w:val="21"/>
                <w:szCs w:val="21"/>
                <w:highlight w:val="none"/>
                <w:lang w:eastAsia="zh-CN" w:bidi="ar"/>
              </w:rPr>
              <w:t>□</w:t>
            </w:r>
          </w:p>
        </w:tc>
        <w:tc>
          <w:tcPr>
            <w:tcW w:w="1230"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color w:val="auto"/>
                <w:kern w:val="0"/>
                <w:sz w:val="21"/>
                <w:szCs w:val="21"/>
                <w:highlight w:val="none"/>
                <w:lang w:val="en" w:eastAsia="zh-CN" w:bidi="ar"/>
              </w:rPr>
            </w:pPr>
            <w:r>
              <w:rPr>
                <w:rFonts w:hint="default" w:ascii="Times New Roman" w:hAnsi="Times New Roman" w:eastAsia="仿宋_GB2312" w:cs="Times New Roman"/>
                <w:color w:val="auto"/>
                <w:kern w:val="0"/>
                <w:sz w:val="21"/>
                <w:szCs w:val="21"/>
                <w:highlight w:val="none"/>
                <w:lang w:bidi="ar"/>
              </w:rPr>
              <w:t>一季度一次</w:t>
            </w:r>
          </w:p>
        </w:tc>
        <w:tc>
          <w:tcPr>
            <w:tcW w:w="1290"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color w:val="auto"/>
                <w:kern w:val="0"/>
                <w:sz w:val="21"/>
                <w:szCs w:val="21"/>
                <w:highlight w:val="none"/>
                <w:lang w:val="en" w:eastAsia="zh-CN" w:bidi="ar"/>
              </w:rPr>
            </w:pPr>
            <w:r>
              <w:rPr>
                <w:rFonts w:hint="default" w:ascii="Times New Roman" w:hAnsi="Times New Roman" w:eastAsia="仿宋_GB2312" w:cs="Times New Roman"/>
                <w:color w:val="auto"/>
                <w:kern w:val="0"/>
                <w:sz w:val="21"/>
                <w:szCs w:val="21"/>
                <w:highlight w:val="none"/>
                <w:lang w:bidi="ar"/>
              </w:rPr>
              <w:t>人力社保部门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9" w:hRule="atLeast"/>
          <w:jc w:val="center"/>
        </w:trPr>
        <w:tc>
          <w:tcPr>
            <w:tcW w:w="612"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9</w:t>
            </w:r>
          </w:p>
        </w:tc>
        <w:tc>
          <w:tcPr>
            <w:tcW w:w="1021" w:type="dxa"/>
            <w:vMerge w:val="continue"/>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微软雅黑"/>
                <w:b w:val="0"/>
                <w:bCs w:val="0"/>
                <w:i w:val="0"/>
                <w:caps w:val="0"/>
                <w:color w:val="FF0000"/>
                <w:spacing w:val="0"/>
                <w:sz w:val="21"/>
                <w:szCs w:val="21"/>
                <w:highlight w:val="none"/>
                <w:shd w:val="clear" w:fill="FFFFFF"/>
                <w:vertAlign w:val="baseline"/>
                <w:lang w:val="en-US" w:eastAsia="zh-CN"/>
              </w:rPr>
            </w:pPr>
          </w:p>
        </w:tc>
        <w:tc>
          <w:tcPr>
            <w:tcW w:w="6686"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eastAsia="zh-CN" w:bidi="ar"/>
              </w:rPr>
              <w:t>是否存在未按时</w:t>
            </w:r>
            <w:r>
              <w:rPr>
                <w:rFonts w:hint="default" w:ascii="Times New Roman" w:hAnsi="Times New Roman" w:eastAsia="仿宋_GB2312" w:cs="Times New Roman"/>
                <w:color w:val="auto"/>
                <w:kern w:val="0"/>
                <w:sz w:val="21"/>
                <w:szCs w:val="21"/>
                <w:highlight w:val="none"/>
                <w:lang w:bidi="ar"/>
              </w:rPr>
              <w:t>足额支付工资</w:t>
            </w:r>
            <w:r>
              <w:rPr>
                <w:rFonts w:hint="default" w:ascii="Times New Roman" w:hAnsi="Times New Roman" w:eastAsia="仿宋_GB2312" w:cs="Times New Roman"/>
                <w:color w:val="auto"/>
                <w:kern w:val="0"/>
                <w:sz w:val="21"/>
                <w:szCs w:val="21"/>
                <w:highlight w:val="none"/>
                <w:lang w:eastAsia="zh-CN" w:bidi="ar"/>
              </w:rPr>
              <w:t>、工资待遇低于最低标准等情况。</w:t>
            </w:r>
          </w:p>
        </w:tc>
        <w:tc>
          <w:tcPr>
            <w:tcW w:w="1635"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val="en-US" w:eastAsia="zh-CN" w:bidi="ar"/>
              </w:rPr>
              <w:t>符合规范</w:t>
            </w:r>
            <w:r>
              <w:rPr>
                <w:rFonts w:hint="default" w:ascii="Times New Roman" w:hAnsi="Times New Roman" w:eastAsia="仿宋_GB2312" w:cs="Times New Roman"/>
                <w:color w:val="auto"/>
                <w:kern w:val="0"/>
                <w:sz w:val="21"/>
                <w:szCs w:val="21"/>
                <w:highlight w:val="none"/>
                <w:lang w:eastAsia="zh-CN" w:bidi="ar"/>
              </w:rPr>
              <w:t>□</w:t>
            </w:r>
          </w:p>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val="en-US" w:eastAsia="zh-CN" w:bidi="ar"/>
              </w:rPr>
              <w:t>存在问题</w:t>
            </w:r>
            <w:r>
              <w:rPr>
                <w:rFonts w:hint="default" w:ascii="Times New Roman" w:hAnsi="Times New Roman" w:eastAsia="仿宋_GB2312" w:cs="Times New Roman"/>
                <w:color w:val="auto"/>
                <w:kern w:val="0"/>
                <w:sz w:val="21"/>
                <w:szCs w:val="21"/>
                <w:highlight w:val="none"/>
                <w:lang w:eastAsia="zh-CN" w:bidi="ar"/>
              </w:rPr>
              <w:t>□</w:t>
            </w:r>
          </w:p>
          <w:p>
            <w:pPr>
              <w:keepNext w:val="0"/>
              <w:keepLines w:val="0"/>
              <w:widowControl/>
              <w:suppressLineNumbers w:val="0"/>
              <w:spacing w:before="0" w:beforeAutospacing="0" w:after="0" w:afterAutospacing="0" w:line="300" w:lineRule="exact"/>
              <w:ind w:left="0" w:leftChars="0" w:right="0" w:right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bidi="ar"/>
              </w:rPr>
              <w:t>不涉及</w:t>
            </w:r>
            <w:r>
              <w:rPr>
                <w:rFonts w:hint="default" w:ascii="Times New Roman" w:hAnsi="Times New Roman" w:eastAsia="仿宋_GB2312" w:cs="Times New Roman"/>
                <w:color w:val="auto"/>
                <w:kern w:val="0"/>
                <w:sz w:val="21"/>
                <w:szCs w:val="21"/>
                <w:highlight w:val="none"/>
                <w:lang w:eastAsia="zh-CN" w:bidi="ar"/>
              </w:rPr>
              <w:t>□</w:t>
            </w:r>
          </w:p>
        </w:tc>
        <w:tc>
          <w:tcPr>
            <w:tcW w:w="1230"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color w:val="auto"/>
                <w:kern w:val="0"/>
                <w:sz w:val="21"/>
                <w:szCs w:val="21"/>
                <w:highlight w:val="none"/>
                <w:lang w:val="en" w:eastAsia="zh-CN" w:bidi="ar"/>
              </w:rPr>
            </w:pPr>
            <w:r>
              <w:rPr>
                <w:rFonts w:hint="default" w:ascii="Times New Roman" w:hAnsi="Times New Roman" w:eastAsia="仿宋_GB2312" w:cs="Times New Roman"/>
                <w:color w:val="auto"/>
                <w:kern w:val="0"/>
                <w:sz w:val="21"/>
                <w:szCs w:val="21"/>
                <w:highlight w:val="none"/>
                <w:lang w:bidi="ar"/>
              </w:rPr>
              <w:t>一季度一次</w:t>
            </w:r>
          </w:p>
        </w:tc>
        <w:tc>
          <w:tcPr>
            <w:tcW w:w="1290"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color w:val="auto"/>
                <w:kern w:val="0"/>
                <w:sz w:val="21"/>
                <w:szCs w:val="21"/>
                <w:highlight w:val="none"/>
                <w:lang w:val="en" w:eastAsia="zh-CN" w:bidi="ar"/>
              </w:rPr>
            </w:pPr>
            <w:r>
              <w:rPr>
                <w:rFonts w:hint="default" w:ascii="Times New Roman" w:hAnsi="Times New Roman" w:eastAsia="仿宋_GB2312" w:cs="Times New Roman"/>
                <w:color w:val="auto"/>
                <w:kern w:val="0"/>
                <w:sz w:val="21"/>
                <w:szCs w:val="21"/>
                <w:highlight w:val="none"/>
                <w:lang w:bidi="ar"/>
              </w:rPr>
              <w:t>人力社保部门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jc w:val="center"/>
        </w:trPr>
        <w:tc>
          <w:tcPr>
            <w:tcW w:w="612"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10</w:t>
            </w:r>
          </w:p>
        </w:tc>
        <w:tc>
          <w:tcPr>
            <w:tcW w:w="1021" w:type="dxa"/>
            <w:vMerge w:val="continue"/>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微软雅黑"/>
                <w:b w:val="0"/>
                <w:bCs w:val="0"/>
                <w:i w:val="0"/>
                <w:caps w:val="0"/>
                <w:color w:val="FF0000"/>
                <w:spacing w:val="0"/>
                <w:sz w:val="21"/>
                <w:szCs w:val="21"/>
                <w:highlight w:val="none"/>
                <w:shd w:val="clear" w:fill="FFFFFF"/>
                <w:vertAlign w:val="baseline"/>
                <w:lang w:val="en-US" w:eastAsia="zh-CN"/>
              </w:rPr>
            </w:pPr>
          </w:p>
        </w:tc>
        <w:tc>
          <w:tcPr>
            <w:tcW w:w="6686"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eastAsia="zh-CN" w:bidi="ar"/>
              </w:rPr>
              <w:t>是否</w:t>
            </w:r>
            <w:r>
              <w:rPr>
                <w:rFonts w:hint="default" w:ascii="Times New Roman" w:hAnsi="Times New Roman" w:eastAsia="仿宋_GB2312" w:cs="Times New Roman"/>
                <w:color w:val="auto"/>
                <w:kern w:val="0"/>
                <w:sz w:val="21"/>
                <w:szCs w:val="21"/>
                <w:highlight w:val="none"/>
                <w:lang w:bidi="ar"/>
              </w:rPr>
              <w:t>招用未满16周岁的未成年人</w:t>
            </w:r>
            <w:r>
              <w:rPr>
                <w:rFonts w:hint="default" w:ascii="Times New Roman" w:hAnsi="Times New Roman" w:eastAsia="仿宋_GB2312" w:cs="Times New Roman"/>
                <w:color w:val="auto"/>
                <w:kern w:val="0"/>
                <w:sz w:val="21"/>
                <w:szCs w:val="21"/>
                <w:highlight w:val="none"/>
                <w:lang w:eastAsia="zh-CN" w:bidi="ar"/>
              </w:rPr>
              <w:t>。</w:t>
            </w:r>
          </w:p>
        </w:tc>
        <w:tc>
          <w:tcPr>
            <w:tcW w:w="1635"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val="en-US" w:eastAsia="zh-CN" w:bidi="ar"/>
              </w:rPr>
              <w:t>符合规范</w:t>
            </w:r>
            <w:r>
              <w:rPr>
                <w:rFonts w:hint="default" w:ascii="Times New Roman" w:hAnsi="Times New Roman" w:eastAsia="仿宋_GB2312" w:cs="Times New Roman"/>
                <w:color w:val="auto"/>
                <w:kern w:val="0"/>
                <w:sz w:val="21"/>
                <w:szCs w:val="21"/>
                <w:highlight w:val="none"/>
                <w:lang w:eastAsia="zh-CN" w:bidi="ar"/>
              </w:rPr>
              <w:t>□</w:t>
            </w:r>
          </w:p>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val="en-US" w:eastAsia="zh-CN" w:bidi="ar"/>
              </w:rPr>
              <w:t>存在问题</w:t>
            </w:r>
            <w:r>
              <w:rPr>
                <w:rFonts w:hint="default" w:ascii="Times New Roman" w:hAnsi="Times New Roman" w:eastAsia="仿宋_GB2312" w:cs="Times New Roman"/>
                <w:color w:val="auto"/>
                <w:kern w:val="0"/>
                <w:sz w:val="21"/>
                <w:szCs w:val="21"/>
                <w:highlight w:val="none"/>
                <w:lang w:eastAsia="zh-CN" w:bidi="ar"/>
              </w:rPr>
              <w:t>□</w:t>
            </w:r>
          </w:p>
          <w:p>
            <w:pPr>
              <w:keepNext w:val="0"/>
              <w:keepLines w:val="0"/>
              <w:widowControl/>
              <w:suppressLineNumbers w:val="0"/>
              <w:spacing w:before="0" w:beforeAutospacing="0" w:after="0" w:afterAutospacing="0" w:line="300" w:lineRule="exact"/>
              <w:ind w:left="0" w:leftChars="0" w:right="0" w:right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bidi="ar"/>
              </w:rPr>
              <w:t>不涉及</w:t>
            </w:r>
            <w:r>
              <w:rPr>
                <w:rFonts w:hint="default" w:ascii="Times New Roman" w:hAnsi="Times New Roman" w:eastAsia="仿宋_GB2312" w:cs="Times New Roman"/>
                <w:color w:val="auto"/>
                <w:kern w:val="0"/>
                <w:sz w:val="21"/>
                <w:szCs w:val="21"/>
                <w:highlight w:val="none"/>
                <w:lang w:eastAsia="zh-CN" w:bidi="ar"/>
              </w:rPr>
              <w:t>□</w:t>
            </w:r>
          </w:p>
        </w:tc>
        <w:tc>
          <w:tcPr>
            <w:tcW w:w="1230"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color w:val="auto"/>
                <w:kern w:val="0"/>
                <w:sz w:val="21"/>
                <w:szCs w:val="21"/>
                <w:highlight w:val="none"/>
                <w:lang w:val="en" w:eastAsia="zh-CN" w:bidi="ar"/>
              </w:rPr>
            </w:pPr>
            <w:r>
              <w:rPr>
                <w:rFonts w:hint="default" w:ascii="Times New Roman" w:hAnsi="Times New Roman" w:eastAsia="仿宋_GB2312" w:cs="Times New Roman"/>
                <w:color w:val="auto"/>
                <w:kern w:val="0"/>
                <w:sz w:val="21"/>
                <w:szCs w:val="21"/>
                <w:highlight w:val="none"/>
                <w:lang w:bidi="ar"/>
              </w:rPr>
              <w:t>一季度一次</w:t>
            </w:r>
          </w:p>
        </w:tc>
        <w:tc>
          <w:tcPr>
            <w:tcW w:w="1290"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color w:val="auto"/>
                <w:kern w:val="0"/>
                <w:sz w:val="21"/>
                <w:szCs w:val="21"/>
                <w:highlight w:val="none"/>
                <w:lang w:val="en" w:eastAsia="zh-CN" w:bidi="ar"/>
              </w:rPr>
            </w:pPr>
            <w:r>
              <w:rPr>
                <w:rFonts w:hint="default" w:ascii="Times New Roman" w:hAnsi="Times New Roman" w:eastAsia="仿宋_GB2312" w:cs="Times New Roman"/>
                <w:color w:val="auto"/>
                <w:kern w:val="0"/>
                <w:sz w:val="21"/>
                <w:szCs w:val="21"/>
                <w:highlight w:val="none"/>
                <w:lang w:bidi="ar"/>
              </w:rPr>
              <w:t>人力社保部门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9" w:hRule="atLeast"/>
          <w:jc w:val="center"/>
        </w:trPr>
        <w:tc>
          <w:tcPr>
            <w:tcW w:w="612"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11</w:t>
            </w:r>
          </w:p>
        </w:tc>
        <w:tc>
          <w:tcPr>
            <w:tcW w:w="1021" w:type="dxa"/>
            <w:vMerge w:val="continue"/>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微软雅黑"/>
                <w:b w:val="0"/>
                <w:bCs w:val="0"/>
                <w:i w:val="0"/>
                <w:caps w:val="0"/>
                <w:color w:val="FF0000"/>
                <w:spacing w:val="0"/>
                <w:sz w:val="21"/>
                <w:szCs w:val="21"/>
                <w:highlight w:val="none"/>
                <w:shd w:val="clear" w:fill="FFFFFF"/>
                <w:vertAlign w:val="baseline"/>
                <w:lang w:val="en-US" w:eastAsia="zh-CN"/>
              </w:rPr>
            </w:pPr>
          </w:p>
        </w:tc>
        <w:tc>
          <w:tcPr>
            <w:tcW w:w="6686"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eastAsia="zh-CN" w:bidi="ar"/>
              </w:rPr>
              <w:t>是否存在违反女职工生育产假等规定的情形。</w:t>
            </w:r>
          </w:p>
        </w:tc>
        <w:tc>
          <w:tcPr>
            <w:tcW w:w="1635"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val="en-US" w:eastAsia="zh-CN" w:bidi="ar"/>
              </w:rPr>
              <w:t>符合规范</w:t>
            </w:r>
            <w:r>
              <w:rPr>
                <w:rFonts w:hint="default" w:ascii="Times New Roman" w:hAnsi="Times New Roman" w:eastAsia="仿宋_GB2312" w:cs="Times New Roman"/>
                <w:color w:val="auto"/>
                <w:kern w:val="0"/>
                <w:sz w:val="21"/>
                <w:szCs w:val="21"/>
                <w:highlight w:val="none"/>
                <w:lang w:eastAsia="zh-CN" w:bidi="ar"/>
              </w:rPr>
              <w:t>□</w:t>
            </w:r>
          </w:p>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val="en-US" w:eastAsia="zh-CN" w:bidi="ar"/>
              </w:rPr>
              <w:t>存在问题</w:t>
            </w:r>
            <w:r>
              <w:rPr>
                <w:rFonts w:hint="default" w:ascii="Times New Roman" w:hAnsi="Times New Roman" w:eastAsia="仿宋_GB2312" w:cs="Times New Roman"/>
                <w:color w:val="auto"/>
                <w:kern w:val="0"/>
                <w:sz w:val="21"/>
                <w:szCs w:val="21"/>
                <w:highlight w:val="none"/>
                <w:lang w:eastAsia="zh-CN" w:bidi="ar"/>
              </w:rPr>
              <w:t>□</w:t>
            </w:r>
          </w:p>
          <w:p>
            <w:pPr>
              <w:keepNext w:val="0"/>
              <w:keepLines w:val="0"/>
              <w:widowControl/>
              <w:suppressLineNumbers w:val="0"/>
              <w:spacing w:before="0" w:beforeAutospacing="0" w:after="0" w:afterAutospacing="0" w:line="300" w:lineRule="exact"/>
              <w:ind w:left="0" w:leftChars="0" w:right="0" w:rightChars="0"/>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不涉及</w:t>
            </w:r>
            <w:r>
              <w:rPr>
                <w:rFonts w:hint="default" w:ascii="Times New Roman" w:hAnsi="Times New Roman" w:eastAsia="仿宋_GB2312" w:cs="Times New Roman"/>
                <w:color w:val="auto"/>
                <w:kern w:val="0"/>
                <w:sz w:val="21"/>
                <w:szCs w:val="21"/>
                <w:highlight w:val="none"/>
                <w:lang w:eastAsia="zh-CN" w:bidi="ar"/>
              </w:rPr>
              <w:t>□</w:t>
            </w:r>
          </w:p>
        </w:tc>
        <w:tc>
          <w:tcPr>
            <w:tcW w:w="1230"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color w:val="auto"/>
                <w:kern w:val="0"/>
                <w:sz w:val="21"/>
                <w:szCs w:val="21"/>
                <w:highlight w:val="none"/>
                <w:lang w:val="en" w:eastAsia="zh-CN" w:bidi="ar"/>
              </w:rPr>
            </w:pPr>
            <w:r>
              <w:rPr>
                <w:rFonts w:hint="default" w:ascii="Times New Roman" w:hAnsi="Times New Roman" w:eastAsia="仿宋_GB2312" w:cs="Times New Roman"/>
                <w:color w:val="auto"/>
                <w:kern w:val="0"/>
                <w:sz w:val="21"/>
                <w:szCs w:val="21"/>
                <w:highlight w:val="none"/>
                <w:lang w:eastAsia="zh-CN" w:bidi="ar"/>
              </w:rPr>
              <w:t>一季度一次</w:t>
            </w:r>
          </w:p>
        </w:tc>
        <w:tc>
          <w:tcPr>
            <w:tcW w:w="1290"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color w:val="auto"/>
                <w:kern w:val="0"/>
                <w:sz w:val="21"/>
                <w:szCs w:val="21"/>
                <w:highlight w:val="none"/>
                <w:lang w:val="en" w:eastAsia="zh-CN" w:bidi="ar"/>
              </w:rPr>
            </w:pPr>
            <w:r>
              <w:rPr>
                <w:rFonts w:hint="default" w:ascii="Times New Roman" w:hAnsi="Times New Roman" w:eastAsia="仿宋_GB2312" w:cs="Times New Roman"/>
                <w:color w:val="auto"/>
                <w:kern w:val="0"/>
                <w:sz w:val="21"/>
                <w:szCs w:val="21"/>
                <w:highlight w:val="none"/>
                <w:lang w:bidi="ar"/>
              </w:rPr>
              <w:t>人力社保部门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jc w:val="center"/>
        </w:trPr>
        <w:tc>
          <w:tcPr>
            <w:tcW w:w="612"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12</w:t>
            </w:r>
          </w:p>
        </w:tc>
        <w:tc>
          <w:tcPr>
            <w:tcW w:w="1021"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微软雅黑"/>
                <w:b w:val="0"/>
                <w:bCs w:val="0"/>
                <w:i w:val="0"/>
                <w:caps w:val="0"/>
                <w:color w:val="FF0000"/>
                <w:spacing w:val="0"/>
                <w:sz w:val="21"/>
                <w:szCs w:val="21"/>
                <w:highlight w:val="none"/>
                <w:shd w:val="clear" w:fill="FFFFFF"/>
                <w:vertAlign w:val="baseline"/>
                <w:lang w:val="en-US" w:eastAsia="zh-CN"/>
              </w:rPr>
            </w:pPr>
            <w:r>
              <w:rPr>
                <w:rFonts w:hint="eastAsia" w:ascii="Times New Roman" w:hAnsi="Times New Roman" w:eastAsia="仿宋_GB2312" w:cs="微软雅黑"/>
                <w:b w:val="0"/>
                <w:bCs w:val="0"/>
                <w:i w:val="0"/>
                <w:caps w:val="0"/>
                <w:color w:val="auto"/>
                <w:spacing w:val="0"/>
                <w:sz w:val="21"/>
                <w:szCs w:val="21"/>
                <w:highlight w:val="none"/>
                <w:shd w:val="clear" w:fill="FFFFFF"/>
                <w:vertAlign w:val="baseline"/>
                <w:lang w:val="en-US" w:eastAsia="zh-CN"/>
              </w:rPr>
              <w:t>再生资源回收</w:t>
            </w:r>
          </w:p>
        </w:tc>
        <w:tc>
          <w:tcPr>
            <w:tcW w:w="6686" w:type="dxa"/>
            <w:noWrap w:val="0"/>
            <w:tcMar>
              <w:top w:w="15" w:type="dxa"/>
              <w:left w:w="15" w:type="dxa"/>
              <w:right w:w="15" w:type="dxa"/>
            </w:tcMar>
            <w:vAlign w:val="center"/>
          </w:tcPr>
          <w:p>
            <w:pPr>
              <w:widowControl/>
              <w:numPr>
                <w:ilvl w:val="0"/>
                <w:numId w:val="0"/>
              </w:numPr>
              <w:spacing w:line="300" w:lineRule="exact"/>
              <w:ind w:leftChars="0"/>
              <w:jc w:val="left"/>
              <w:textAlignment w:val="center"/>
              <w:rPr>
                <w:rFonts w:hint="default" w:ascii="华文仿宋" w:hAnsi="华文仿宋" w:eastAsia="华文仿宋" w:cs="华文仿宋"/>
                <w:lang w:val="en-US" w:eastAsia="zh-CN"/>
              </w:rPr>
            </w:pPr>
            <w:r>
              <w:rPr>
                <w:rFonts w:hint="eastAsia" w:ascii="华文仿宋" w:hAnsi="华文仿宋" w:eastAsia="华文仿宋" w:cs="华文仿宋"/>
                <w:lang w:val="en-US" w:eastAsia="zh-CN"/>
              </w:rPr>
              <w:t>1.</w:t>
            </w:r>
            <w:r>
              <w:rPr>
                <w:rFonts w:hint="default" w:ascii="华文仿宋" w:hAnsi="华文仿宋" w:eastAsia="华文仿宋" w:cs="华文仿宋"/>
                <w:lang w:val="en-US" w:eastAsia="zh-CN"/>
              </w:rPr>
              <w:t>备案项目是否与现实一致</w:t>
            </w:r>
          </w:p>
          <w:p>
            <w:pPr>
              <w:widowControl/>
              <w:numPr>
                <w:ilvl w:val="0"/>
                <w:numId w:val="0"/>
              </w:numPr>
              <w:spacing w:line="300" w:lineRule="exact"/>
              <w:ind w:leftChars="0"/>
              <w:jc w:val="left"/>
              <w:textAlignment w:val="center"/>
              <w:rPr>
                <w:rFonts w:hint="default" w:ascii="华文仿宋" w:hAnsi="华文仿宋" w:eastAsia="华文仿宋" w:cs="华文仿宋"/>
                <w:lang w:val="en-US" w:eastAsia="zh-CN"/>
              </w:rPr>
            </w:pPr>
            <w:r>
              <w:rPr>
                <w:rFonts w:hint="eastAsia" w:ascii="华文仿宋" w:hAnsi="华文仿宋" w:eastAsia="华文仿宋" w:cs="华文仿宋"/>
                <w:lang w:val="en-US" w:eastAsia="zh-CN"/>
              </w:rPr>
              <w:t>2.</w:t>
            </w:r>
            <w:r>
              <w:rPr>
                <w:rFonts w:hint="default" w:ascii="华文仿宋" w:hAnsi="华文仿宋" w:eastAsia="华文仿宋" w:cs="华文仿宋"/>
                <w:lang w:val="en-US" w:eastAsia="zh-CN"/>
              </w:rPr>
              <w:t>备案变更是否与现实一致</w:t>
            </w:r>
          </w:p>
          <w:p>
            <w:pPr>
              <w:widowControl/>
              <w:numPr>
                <w:ilvl w:val="0"/>
                <w:numId w:val="0"/>
              </w:numPr>
              <w:spacing w:line="300" w:lineRule="exact"/>
              <w:ind w:leftChars="0"/>
              <w:jc w:val="left"/>
              <w:textAlignment w:val="center"/>
              <w:rPr>
                <w:rFonts w:hint="default" w:ascii="华文仿宋" w:hAnsi="华文仿宋" w:eastAsia="华文仿宋" w:cs="华文仿宋"/>
                <w:lang w:val="en-US" w:eastAsia="zh-CN"/>
              </w:rPr>
            </w:pPr>
            <w:r>
              <w:rPr>
                <w:rFonts w:hint="eastAsia" w:ascii="华文仿宋" w:hAnsi="华文仿宋" w:eastAsia="华文仿宋" w:cs="华文仿宋"/>
                <w:lang w:val="en-US" w:eastAsia="zh-CN"/>
              </w:rPr>
              <w:t>3.</w:t>
            </w:r>
            <w:r>
              <w:rPr>
                <w:rFonts w:hint="default" w:ascii="华文仿宋" w:hAnsi="华文仿宋" w:eastAsia="华文仿宋" w:cs="华文仿宋"/>
                <w:lang w:val="en-US" w:eastAsia="zh-CN"/>
              </w:rPr>
              <w:t>回收企业是否按规定做好登记</w:t>
            </w:r>
          </w:p>
          <w:p>
            <w:pPr>
              <w:widowControl/>
              <w:numPr>
                <w:ilvl w:val="0"/>
                <w:numId w:val="0"/>
              </w:numPr>
              <w:spacing w:line="300" w:lineRule="exact"/>
              <w:ind w:leftChars="0"/>
              <w:jc w:val="left"/>
              <w:textAlignment w:val="center"/>
              <w:rPr>
                <w:rFonts w:hint="default" w:ascii="华文仿宋" w:hAnsi="华文仿宋" w:eastAsia="华文仿宋" w:cs="华文仿宋"/>
                <w:lang w:val="en-US" w:eastAsia="zh-CN"/>
              </w:rPr>
            </w:pPr>
            <w:r>
              <w:rPr>
                <w:rFonts w:hint="eastAsia" w:ascii="华文仿宋" w:hAnsi="华文仿宋" w:eastAsia="华文仿宋" w:cs="华文仿宋"/>
                <w:lang w:val="en-US" w:eastAsia="zh-CN"/>
              </w:rPr>
              <w:t>4.</w:t>
            </w:r>
            <w:r>
              <w:rPr>
                <w:rFonts w:hint="default" w:ascii="华文仿宋" w:hAnsi="华文仿宋" w:eastAsia="华文仿宋" w:cs="华文仿宋"/>
                <w:lang w:val="en-US" w:eastAsia="zh-CN"/>
              </w:rPr>
              <w:t>是否存在公安机关通报寻查的赃物或者有赃物嫌疑的物品</w:t>
            </w:r>
          </w:p>
          <w:p>
            <w:pPr>
              <w:widowControl/>
              <w:numPr>
                <w:ilvl w:val="0"/>
                <w:numId w:val="0"/>
              </w:numPr>
              <w:spacing w:line="300" w:lineRule="exact"/>
              <w:ind w:leftChars="0"/>
              <w:jc w:val="left"/>
              <w:textAlignment w:val="center"/>
              <w:rPr>
                <w:rFonts w:hint="default" w:ascii="华文仿宋" w:hAnsi="华文仿宋" w:eastAsia="华文仿宋" w:cs="华文仿宋"/>
                <w:lang w:val="en-US" w:eastAsia="zh-CN"/>
              </w:rPr>
            </w:pPr>
            <w:r>
              <w:rPr>
                <w:rFonts w:hint="eastAsia" w:ascii="华文仿宋" w:hAnsi="华文仿宋" w:eastAsia="华文仿宋" w:cs="华文仿宋"/>
                <w:lang w:val="en-US" w:eastAsia="zh-CN"/>
              </w:rPr>
              <w:t>5.</w:t>
            </w:r>
            <w:r>
              <w:rPr>
                <w:rFonts w:hint="default" w:ascii="华文仿宋" w:hAnsi="华文仿宋" w:eastAsia="华文仿宋" w:cs="华文仿宋"/>
                <w:lang w:val="en-US" w:eastAsia="zh-CN"/>
              </w:rPr>
              <w:t>出售人为单位的,有否查验出售单位开具的证明</w:t>
            </w:r>
          </w:p>
          <w:p>
            <w:pPr>
              <w:widowControl/>
              <w:numPr>
                <w:ilvl w:val="0"/>
                <w:numId w:val="0"/>
              </w:numPr>
              <w:spacing w:line="300" w:lineRule="exact"/>
              <w:ind w:leftChars="0"/>
              <w:jc w:val="left"/>
              <w:textAlignment w:val="center"/>
              <w:rPr>
                <w:rFonts w:hint="default" w:ascii="华文仿宋" w:hAnsi="华文仿宋" w:eastAsia="华文仿宋" w:cs="华文仿宋"/>
                <w:lang w:val="en-US" w:eastAsia="zh-CN"/>
              </w:rPr>
            </w:pPr>
            <w:r>
              <w:rPr>
                <w:rFonts w:hint="eastAsia" w:ascii="华文仿宋" w:hAnsi="华文仿宋" w:eastAsia="华文仿宋" w:cs="华文仿宋"/>
                <w:lang w:val="en-US" w:eastAsia="zh-CN"/>
              </w:rPr>
              <w:t>6.</w:t>
            </w:r>
            <w:r>
              <w:rPr>
                <w:rFonts w:hint="default" w:ascii="华文仿宋" w:hAnsi="华文仿宋" w:eastAsia="华文仿宋" w:cs="华文仿宋"/>
                <w:lang w:val="en-US" w:eastAsia="zh-CN"/>
              </w:rPr>
              <w:t>发现有公安机关通报寻查的赃物或有赃物嫌疑的物品是否做到立即报告公安机关</w:t>
            </w:r>
          </w:p>
          <w:p>
            <w:pPr>
              <w:widowControl/>
              <w:numPr>
                <w:ilvl w:val="0"/>
                <w:numId w:val="0"/>
              </w:numPr>
              <w:spacing w:line="300" w:lineRule="exact"/>
              <w:ind w:leftChars="0"/>
              <w:jc w:val="left"/>
              <w:textAlignment w:val="center"/>
              <w:rPr>
                <w:rFonts w:hint="default" w:ascii="华文仿宋" w:hAnsi="华文仿宋" w:eastAsia="华文仿宋" w:cs="华文仿宋"/>
                <w:lang w:val="en-US" w:eastAsia="zh-CN"/>
              </w:rPr>
            </w:pPr>
            <w:r>
              <w:rPr>
                <w:rFonts w:hint="eastAsia" w:ascii="华文仿宋" w:hAnsi="华文仿宋" w:eastAsia="华文仿宋" w:cs="华文仿宋"/>
                <w:lang w:val="en-US" w:eastAsia="zh-CN"/>
              </w:rPr>
              <w:t>7.</w:t>
            </w:r>
            <w:r>
              <w:rPr>
                <w:rFonts w:hint="default" w:ascii="华文仿宋" w:hAnsi="华文仿宋" w:eastAsia="华文仿宋" w:cs="华文仿宋"/>
                <w:lang w:val="en-US" w:eastAsia="zh-CN"/>
              </w:rPr>
              <w:t>登记资料保存是否达到两年以上</w:t>
            </w:r>
          </w:p>
          <w:p>
            <w:pPr>
              <w:rPr>
                <w:rFonts w:hint="default"/>
                <w:lang w:eastAsia="zh-CN"/>
              </w:rPr>
            </w:pPr>
          </w:p>
        </w:tc>
        <w:tc>
          <w:tcPr>
            <w:tcW w:w="1635"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val="en-US" w:eastAsia="zh-CN" w:bidi="ar"/>
              </w:rPr>
              <w:t>符合规范</w:t>
            </w:r>
            <w:r>
              <w:rPr>
                <w:rFonts w:hint="default" w:ascii="Times New Roman" w:hAnsi="Times New Roman" w:eastAsia="仿宋_GB2312" w:cs="Times New Roman"/>
                <w:color w:val="auto"/>
                <w:kern w:val="0"/>
                <w:sz w:val="21"/>
                <w:szCs w:val="21"/>
                <w:highlight w:val="none"/>
                <w:lang w:eastAsia="zh-CN" w:bidi="ar"/>
              </w:rPr>
              <w:t>□</w:t>
            </w:r>
          </w:p>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val="en-US" w:eastAsia="zh-CN" w:bidi="ar"/>
              </w:rPr>
              <w:t>存在问题</w:t>
            </w:r>
            <w:r>
              <w:rPr>
                <w:rFonts w:hint="default" w:ascii="Times New Roman" w:hAnsi="Times New Roman" w:eastAsia="仿宋_GB2312" w:cs="Times New Roman"/>
                <w:color w:val="auto"/>
                <w:kern w:val="0"/>
                <w:sz w:val="21"/>
                <w:szCs w:val="21"/>
                <w:highlight w:val="none"/>
                <w:lang w:eastAsia="zh-CN" w:bidi="ar"/>
              </w:rPr>
              <w:t>□</w:t>
            </w:r>
          </w:p>
          <w:p>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不涉及</w:t>
            </w:r>
            <w:r>
              <w:rPr>
                <w:rFonts w:hint="default" w:ascii="Times New Roman" w:hAnsi="Times New Roman" w:eastAsia="仿宋_GB2312" w:cs="Times New Roman"/>
                <w:color w:val="auto"/>
                <w:kern w:val="0"/>
                <w:sz w:val="21"/>
                <w:szCs w:val="21"/>
                <w:highlight w:val="none"/>
                <w:lang w:eastAsia="zh-CN" w:bidi="ar"/>
              </w:rPr>
              <w:t>□</w:t>
            </w:r>
          </w:p>
        </w:tc>
        <w:tc>
          <w:tcPr>
            <w:tcW w:w="1230"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color w:val="auto"/>
                <w:kern w:val="0"/>
                <w:sz w:val="21"/>
                <w:szCs w:val="21"/>
                <w:highlight w:val="none"/>
                <w:lang w:eastAsia="zh-CN" w:bidi="ar"/>
              </w:rPr>
            </w:pPr>
            <w:r>
              <w:rPr>
                <w:rFonts w:hint="eastAsia" w:ascii="Times New Roman" w:hAnsi="Times New Roman" w:eastAsia="仿宋_GB2312" w:cs="Times New Roman"/>
                <w:color w:val="auto"/>
                <w:kern w:val="0"/>
                <w:sz w:val="21"/>
                <w:szCs w:val="21"/>
                <w:highlight w:val="none"/>
                <w:lang w:eastAsia="zh-CN" w:bidi="ar"/>
              </w:rPr>
              <w:t>随机</w:t>
            </w:r>
          </w:p>
        </w:tc>
        <w:tc>
          <w:tcPr>
            <w:tcW w:w="1290" w:type="dxa"/>
            <w:noWrap w:val="0"/>
            <w:tcMar>
              <w:top w:w="15" w:type="dxa"/>
              <w:left w:w="15" w:type="dxa"/>
              <w:right w:w="15" w:type="dxa"/>
            </w:tcMar>
            <w:vAlign w:val="center"/>
          </w:tcPr>
          <w:p>
            <w:pPr>
              <w:keepNext w:val="0"/>
              <w:keepLines w:val="0"/>
              <w:widowControl/>
              <w:suppressLineNumbers w:val="0"/>
              <w:spacing w:before="0" w:beforeAutospacing="0" w:after="0" w:afterAutospacing="0" w:line="300" w:lineRule="exact"/>
              <w:ind w:left="0" w:leftChars="0" w:right="0" w:rightChars="0"/>
              <w:jc w:val="center"/>
              <w:textAlignment w:val="center"/>
              <w:rPr>
                <w:rFonts w:hint="eastAsia" w:ascii="Times New Roman" w:hAnsi="Times New Roman" w:eastAsia="仿宋_GB2312" w:cs="Times New Roman"/>
                <w:color w:val="auto"/>
                <w:kern w:val="0"/>
                <w:sz w:val="21"/>
                <w:szCs w:val="21"/>
                <w:highlight w:val="none"/>
                <w:lang w:eastAsia="zh-CN" w:bidi="ar"/>
              </w:rPr>
            </w:pPr>
            <w:r>
              <w:rPr>
                <w:rFonts w:hint="eastAsia" w:ascii="Times New Roman" w:hAnsi="Times New Roman" w:eastAsia="仿宋_GB2312" w:cs="Times New Roman"/>
                <w:color w:val="auto"/>
                <w:kern w:val="0"/>
                <w:sz w:val="21"/>
                <w:szCs w:val="21"/>
                <w:highlight w:val="none"/>
                <w:lang w:eastAsia="zh-CN" w:bidi="ar"/>
              </w:rPr>
              <w:t>公安部门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2474" w:type="dxa"/>
            <w:gridSpan w:val="6"/>
            <w:noWrap w:val="0"/>
            <w:tcMar>
              <w:top w:w="15" w:type="dxa"/>
              <w:left w:w="15" w:type="dxa"/>
              <w:right w:w="15" w:type="dxa"/>
            </w:tcMar>
            <w:vAlign w:val="center"/>
          </w:tcPr>
          <w:p>
            <w:pPr>
              <w:widowControl/>
              <w:spacing w:line="300" w:lineRule="exact"/>
              <w:jc w:val="both"/>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注：1.市场主体应当对照监管规则和标准积极开展自查自检，相关部门可以根据市场主体自查自检情况相应调整现场检查频次；</w:t>
            </w:r>
          </w:p>
          <w:p>
            <w:pPr>
              <w:widowControl/>
              <w:spacing w:line="300" w:lineRule="exact"/>
              <w:ind w:firstLine="420" w:firstLineChars="200"/>
              <w:jc w:val="both"/>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2.市场主体通过自查自检及时改正轻微违法行为，没有造成危害后果的，不予行政处罚；</w:t>
            </w:r>
          </w:p>
          <w:p>
            <w:pPr>
              <w:widowControl/>
              <w:spacing w:line="300" w:lineRule="exact"/>
              <w:ind w:left="630" w:leftChars="200" w:hanging="210" w:hangingChars="100"/>
              <w:jc w:val="both"/>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3.存在其他违法行为（非轻微），市场主体通过自查自检及时改正消除或者减轻违法行为危害后果，或主动行政机关报告期尚未掌握的违法行为，应当从轻或者减轻行政处罚。</w:t>
            </w:r>
          </w:p>
        </w:tc>
      </w:tr>
    </w:tbl>
    <w:p>
      <w:pPr>
        <w:pStyle w:val="28"/>
        <w:keepNext w:val="0"/>
        <w:keepLines w:val="0"/>
        <w:pageBreakBefore w:val="0"/>
        <w:numPr>
          <w:ilvl w:val="0"/>
          <w:numId w:val="0"/>
        </w:numPr>
        <w:kinsoku/>
        <w:wordWrap/>
        <w:overflowPunct/>
        <w:topLinePunct w:val="0"/>
        <w:bidi w:val="0"/>
        <w:snapToGrid/>
        <w:spacing w:line="600" w:lineRule="exact"/>
        <w:ind w:right="0" w:rightChars="0"/>
        <w:jc w:val="left"/>
        <w:textAlignment w:val="auto"/>
        <w:rPr>
          <w:rFonts w:hint="default" w:ascii="Times New Roman" w:hAnsi="Times New Roman" w:eastAsia="方正仿宋_GB2312" w:cs="Times New Roman"/>
          <w:b/>
          <w:bCs/>
          <w:color w:val="auto"/>
          <w:sz w:val="32"/>
          <w:szCs w:val="32"/>
          <w:lang w:bidi="ar"/>
        </w:rPr>
      </w:pPr>
      <w:r>
        <w:rPr>
          <w:rFonts w:hint="default" w:ascii="Times New Roman" w:hAnsi="Times New Roman" w:eastAsia="方正仿宋_GB2312" w:cs="Times New Roman"/>
          <w:b/>
          <w:bCs/>
          <w:color w:val="auto"/>
          <w:sz w:val="32"/>
          <w:szCs w:val="32"/>
          <w:lang w:bidi="ar"/>
        </w:rPr>
        <w:br w:type="page"/>
      </w:r>
    </w:p>
    <w:p>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right="0" w:rightChars="0"/>
        <w:jc w:val="left"/>
        <w:textAlignment w:val="auto"/>
        <w:rPr>
          <w:rFonts w:hint="default" w:ascii="Times New Roman" w:hAnsi="Times New Roman" w:eastAsia="黑体" w:cs="Times New Roman"/>
          <w:b w:val="0"/>
          <w:bCs w:val="0"/>
          <w:color w:val="auto"/>
          <w:sz w:val="32"/>
          <w:szCs w:val="32"/>
          <w:lang w:val="en-US" w:eastAsia="zh-CN" w:bidi="ar"/>
        </w:rPr>
      </w:pPr>
      <w:r>
        <w:rPr>
          <w:rFonts w:hint="default" w:ascii="Times New Roman" w:hAnsi="Times New Roman" w:eastAsia="黑体" w:cs="Times New Roman"/>
          <w:b w:val="0"/>
          <w:bCs w:val="0"/>
          <w:color w:val="auto"/>
          <w:sz w:val="32"/>
          <w:szCs w:val="32"/>
          <w:lang w:val="en-US" w:eastAsia="zh-CN" w:bidi="ar"/>
        </w:rPr>
        <w:t>附件3</w:t>
      </w:r>
    </w:p>
    <w:p>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right="0" w:rightChars="0"/>
        <w:jc w:val="center"/>
        <w:textAlignment w:val="auto"/>
        <w:rPr>
          <w:rFonts w:hint="default" w:ascii="Times New Roman" w:hAnsi="Times New Roman" w:eastAsia="方正小标宋简体" w:cs="Times New Roman"/>
          <w:b w:val="0"/>
          <w:bCs/>
          <w:i w:val="0"/>
          <w:color w:val="auto"/>
          <w:kern w:val="0"/>
          <w:sz w:val="44"/>
          <w:szCs w:val="44"/>
          <w:highlight w:val="none"/>
          <w:u w:val="none"/>
          <w:lang w:val="en-US" w:eastAsia="zh-CN" w:bidi="ar"/>
        </w:rPr>
      </w:pPr>
      <w:bookmarkStart w:id="62" w:name="_Toc1205793290_WPSOffice_Level1"/>
      <w:r>
        <w:rPr>
          <w:rFonts w:hint="eastAsia" w:ascii="Times New Roman" w:hAnsi="Times New Roman" w:eastAsia="方正小标宋简体" w:cs="Times New Roman"/>
          <w:b w:val="0"/>
          <w:bCs/>
          <w:i w:val="0"/>
          <w:color w:val="auto"/>
          <w:kern w:val="0"/>
          <w:sz w:val="44"/>
          <w:szCs w:val="44"/>
          <w:highlight w:val="none"/>
          <w:u w:val="none"/>
          <w:lang w:val="en-US" w:eastAsia="zh-CN" w:bidi="ar"/>
        </w:rPr>
        <w:t>电动自行车</w:t>
      </w:r>
      <w:r>
        <w:rPr>
          <w:rFonts w:hint="default" w:ascii="Times New Roman" w:hAnsi="Times New Roman" w:eastAsia="方正小标宋简体" w:cs="Times New Roman"/>
          <w:b w:val="0"/>
          <w:bCs/>
          <w:i w:val="0"/>
          <w:color w:val="auto"/>
          <w:kern w:val="0"/>
          <w:sz w:val="44"/>
          <w:szCs w:val="44"/>
          <w:highlight w:val="none"/>
          <w:u w:val="none"/>
          <w:lang w:val="en-US" w:eastAsia="zh-CN" w:bidi="ar"/>
        </w:rPr>
        <w:t>行业监管清单</w:t>
      </w:r>
      <w:bookmarkEnd w:id="62"/>
    </w:p>
    <w:p>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right="0" w:rightChars="0"/>
        <w:jc w:val="center"/>
        <w:textAlignment w:val="auto"/>
        <w:rPr>
          <w:rFonts w:hint="default" w:ascii="Times New Roman" w:hAnsi="Times New Roman" w:eastAsia="方正小标宋简体" w:cs="Times New Roman"/>
          <w:b w:val="0"/>
          <w:bCs/>
          <w:i w:val="0"/>
          <w:color w:val="auto"/>
          <w:kern w:val="0"/>
          <w:sz w:val="44"/>
          <w:szCs w:val="44"/>
          <w:highlight w:val="none"/>
          <w:u w:val="none"/>
          <w:lang w:val="en-US" w:eastAsia="zh-CN" w:bidi="ar"/>
        </w:rPr>
      </w:pPr>
    </w:p>
    <w:tbl>
      <w:tblPr>
        <w:tblStyle w:val="16"/>
        <w:tblW w:w="150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0"/>
        <w:gridCol w:w="792"/>
        <w:gridCol w:w="664"/>
        <w:gridCol w:w="799"/>
        <w:gridCol w:w="2232"/>
        <w:gridCol w:w="3185"/>
        <w:gridCol w:w="1012"/>
        <w:gridCol w:w="716"/>
        <w:gridCol w:w="896"/>
        <w:gridCol w:w="1133"/>
        <w:gridCol w:w="1846"/>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b/>
                <w:i w:val="0"/>
                <w:color w:val="auto"/>
                <w:sz w:val="20"/>
                <w:szCs w:val="20"/>
                <w:highlight w:val="none"/>
                <w:u w:val="none"/>
              </w:rPr>
            </w:pPr>
            <w:r>
              <w:rPr>
                <w:rFonts w:hint="default" w:ascii="Times New Roman" w:hAnsi="Times New Roman" w:eastAsia="仿宋_GB2312" w:cs="Times New Roman"/>
                <w:b/>
                <w:i w:val="0"/>
                <w:color w:val="auto"/>
                <w:kern w:val="0"/>
                <w:sz w:val="20"/>
                <w:szCs w:val="20"/>
                <w:highlight w:val="none"/>
                <w:u w:val="none"/>
                <w:lang w:val="en-US" w:eastAsia="zh-CN" w:bidi="ar"/>
              </w:rPr>
              <w:t>序号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b/>
                <w:i w:val="0"/>
                <w:color w:val="auto"/>
                <w:sz w:val="20"/>
                <w:szCs w:val="20"/>
                <w:highlight w:val="none"/>
                <w:u w:val="none"/>
              </w:rPr>
            </w:pPr>
            <w:r>
              <w:rPr>
                <w:rFonts w:hint="default" w:ascii="Times New Roman" w:hAnsi="Times New Roman" w:eastAsia="仿宋_GB2312" w:cs="Times New Roman"/>
                <w:b/>
                <w:i w:val="0"/>
                <w:color w:val="auto"/>
                <w:kern w:val="0"/>
                <w:sz w:val="20"/>
                <w:szCs w:val="20"/>
                <w:highlight w:val="none"/>
                <w:u w:val="none"/>
                <w:lang w:val="en-US" w:eastAsia="zh-CN" w:bidi="ar"/>
              </w:rPr>
              <w:t>部门名称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b/>
                <w:i w:val="0"/>
                <w:color w:val="auto"/>
                <w:sz w:val="20"/>
                <w:szCs w:val="20"/>
                <w:highlight w:val="none"/>
                <w:u w:val="none"/>
              </w:rPr>
            </w:pPr>
            <w:r>
              <w:rPr>
                <w:rFonts w:hint="default" w:ascii="Times New Roman" w:hAnsi="Times New Roman" w:eastAsia="仿宋_GB2312" w:cs="Times New Roman"/>
                <w:b/>
                <w:i w:val="0"/>
                <w:color w:val="auto"/>
                <w:kern w:val="0"/>
                <w:sz w:val="20"/>
                <w:szCs w:val="20"/>
                <w:highlight w:val="none"/>
                <w:u w:val="none"/>
                <w:lang w:val="en-US" w:eastAsia="zh-CN" w:bidi="ar"/>
              </w:rPr>
              <w:t>监管项目</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b/>
                <w:i w:val="0"/>
                <w:color w:val="auto"/>
                <w:sz w:val="20"/>
                <w:szCs w:val="20"/>
                <w:highlight w:val="none"/>
                <w:u w:val="none"/>
              </w:rPr>
            </w:pPr>
            <w:r>
              <w:rPr>
                <w:rFonts w:hint="default" w:ascii="Times New Roman" w:hAnsi="Times New Roman" w:eastAsia="仿宋_GB2312" w:cs="Times New Roman"/>
                <w:b/>
                <w:i w:val="0"/>
                <w:color w:val="auto"/>
                <w:kern w:val="0"/>
                <w:sz w:val="20"/>
                <w:szCs w:val="20"/>
                <w:highlight w:val="none"/>
                <w:u w:val="none"/>
                <w:lang w:val="en-US" w:eastAsia="zh-CN" w:bidi="ar"/>
              </w:rPr>
              <w:t>事项代码</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b/>
                <w:i w:val="0"/>
                <w:color w:val="auto"/>
                <w:sz w:val="20"/>
                <w:szCs w:val="20"/>
                <w:highlight w:val="none"/>
                <w:u w:val="none"/>
              </w:rPr>
            </w:pPr>
            <w:r>
              <w:rPr>
                <w:rFonts w:hint="default" w:ascii="Times New Roman" w:hAnsi="Times New Roman" w:eastAsia="仿宋_GB2312" w:cs="Times New Roman"/>
                <w:b/>
                <w:i w:val="0"/>
                <w:color w:val="auto"/>
                <w:kern w:val="0"/>
                <w:sz w:val="20"/>
                <w:szCs w:val="20"/>
                <w:highlight w:val="none"/>
                <w:u w:val="none"/>
                <w:lang w:val="en-US" w:eastAsia="zh-CN" w:bidi="ar"/>
              </w:rPr>
              <w:t>事项名称</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b/>
                <w:i w:val="0"/>
                <w:color w:val="auto"/>
                <w:sz w:val="20"/>
                <w:szCs w:val="20"/>
                <w:highlight w:val="none"/>
                <w:u w:val="none"/>
              </w:rPr>
            </w:pPr>
            <w:r>
              <w:rPr>
                <w:rFonts w:hint="default" w:ascii="Times New Roman" w:hAnsi="Times New Roman" w:eastAsia="仿宋_GB2312" w:cs="Times New Roman"/>
                <w:b/>
                <w:i w:val="0"/>
                <w:color w:val="auto"/>
                <w:kern w:val="0"/>
                <w:sz w:val="20"/>
                <w:szCs w:val="20"/>
                <w:highlight w:val="none"/>
                <w:u w:val="none"/>
                <w:lang w:val="en-US" w:eastAsia="zh-CN" w:bidi="ar"/>
              </w:rPr>
              <w:t>检查内容</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b/>
                <w:i w:val="0"/>
                <w:color w:val="auto"/>
                <w:kern w:val="0"/>
                <w:sz w:val="20"/>
                <w:szCs w:val="20"/>
                <w:highlight w:val="none"/>
                <w:u w:val="none"/>
                <w:lang w:val="en-US" w:eastAsia="zh-CN" w:bidi="ar"/>
              </w:rPr>
            </w:pPr>
            <w:r>
              <w:rPr>
                <w:rFonts w:hint="default" w:ascii="Times New Roman" w:hAnsi="Times New Roman" w:eastAsia="仿宋_GB2312" w:cs="Times New Roman"/>
                <w:b/>
                <w:i w:val="0"/>
                <w:color w:val="auto"/>
                <w:kern w:val="0"/>
                <w:sz w:val="20"/>
                <w:szCs w:val="20"/>
                <w:highlight w:val="none"/>
                <w:u w:val="none"/>
                <w:lang w:val="en-US" w:eastAsia="zh-CN" w:bidi="ar"/>
              </w:rPr>
              <w:t>检查</w:t>
            </w:r>
          </w:p>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b/>
                <w:i w:val="0"/>
                <w:color w:val="auto"/>
                <w:sz w:val="20"/>
                <w:szCs w:val="20"/>
                <w:highlight w:val="none"/>
                <w:u w:val="none"/>
              </w:rPr>
            </w:pPr>
            <w:r>
              <w:rPr>
                <w:rFonts w:hint="default" w:ascii="Times New Roman" w:hAnsi="Times New Roman" w:eastAsia="仿宋_GB2312" w:cs="Times New Roman"/>
                <w:b/>
                <w:i w:val="0"/>
                <w:color w:val="auto"/>
                <w:kern w:val="0"/>
                <w:sz w:val="20"/>
                <w:szCs w:val="20"/>
                <w:highlight w:val="none"/>
                <w:u w:val="none"/>
                <w:lang w:val="en-US" w:eastAsia="zh-CN" w:bidi="ar"/>
              </w:rPr>
              <w:t>结果</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b/>
                <w:i w:val="0"/>
                <w:color w:val="auto"/>
                <w:sz w:val="20"/>
                <w:szCs w:val="20"/>
                <w:highlight w:val="none"/>
                <w:u w:val="none"/>
              </w:rPr>
            </w:pPr>
            <w:r>
              <w:rPr>
                <w:rFonts w:hint="default" w:ascii="Times New Roman" w:hAnsi="Times New Roman" w:eastAsia="仿宋_GB2312" w:cs="Times New Roman"/>
                <w:b/>
                <w:i w:val="0"/>
                <w:color w:val="auto"/>
                <w:kern w:val="0"/>
                <w:sz w:val="20"/>
                <w:szCs w:val="20"/>
                <w:highlight w:val="none"/>
                <w:u w:val="none"/>
                <w:lang w:val="en-US" w:eastAsia="zh-CN" w:bidi="ar"/>
              </w:rPr>
              <w:t>监管类型</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b/>
                <w:i w:val="0"/>
                <w:color w:val="auto"/>
                <w:kern w:val="0"/>
                <w:sz w:val="20"/>
                <w:szCs w:val="20"/>
                <w:highlight w:val="none"/>
                <w:u w:val="none"/>
                <w:lang w:val="en-US" w:eastAsia="zh-CN" w:bidi="ar"/>
              </w:rPr>
            </w:pPr>
            <w:r>
              <w:rPr>
                <w:rFonts w:hint="default" w:ascii="Times New Roman" w:hAnsi="Times New Roman" w:eastAsia="仿宋_GB2312" w:cs="Times New Roman"/>
                <w:b/>
                <w:i w:val="0"/>
                <w:color w:val="auto"/>
                <w:kern w:val="0"/>
                <w:sz w:val="20"/>
                <w:szCs w:val="20"/>
                <w:highlight w:val="none"/>
                <w:u w:val="none"/>
                <w:lang w:val="en-US" w:eastAsia="zh-CN" w:bidi="ar"/>
              </w:rPr>
              <w:t>监管</w:t>
            </w:r>
          </w:p>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b/>
                <w:i w:val="0"/>
                <w:color w:val="auto"/>
                <w:sz w:val="20"/>
                <w:szCs w:val="20"/>
                <w:highlight w:val="none"/>
                <w:u w:val="none"/>
              </w:rPr>
            </w:pPr>
            <w:r>
              <w:rPr>
                <w:rFonts w:hint="default" w:ascii="Times New Roman" w:hAnsi="Times New Roman" w:eastAsia="仿宋_GB2312" w:cs="Times New Roman"/>
                <w:b/>
                <w:i w:val="0"/>
                <w:color w:val="auto"/>
                <w:kern w:val="0"/>
                <w:sz w:val="20"/>
                <w:szCs w:val="20"/>
                <w:highlight w:val="none"/>
                <w:u w:val="none"/>
                <w:lang w:val="en-US" w:eastAsia="zh-CN" w:bidi="ar"/>
              </w:rPr>
              <w:t>方式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b/>
                <w:i w:val="0"/>
                <w:color w:val="auto"/>
                <w:sz w:val="20"/>
                <w:szCs w:val="20"/>
                <w:highlight w:val="none"/>
                <w:u w:val="none"/>
              </w:rPr>
            </w:pPr>
            <w:r>
              <w:rPr>
                <w:rFonts w:hint="default" w:ascii="Times New Roman" w:hAnsi="Times New Roman" w:eastAsia="仿宋_GB2312" w:cs="Times New Roman"/>
                <w:b/>
                <w:i w:val="0"/>
                <w:color w:val="auto"/>
                <w:kern w:val="0"/>
                <w:sz w:val="20"/>
                <w:szCs w:val="20"/>
                <w:highlight w:val="none"/>
                <w:u w:val="none"/>
                <w:lang w:val="en-US" w:eastAsia="zh-CN" w:bidi="ar"/>
              </w:rPr>
              <w:t>监管频次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b/>
                <w:i w:val="0"/>
                <w:color w:val="auto"/>
                <w:sz w:val="20"/>
                <w:szCs w:val="20"/>
                <w:highlight w:val="none"/>
                <w:u w:val="none"/>
              </w:rPr>
            </w:pPr>
            <w:r>
              <w:rPr>
                <w:rFonts w:hint="default" w:ascii="Times New Roman" w:hAnsi="Times New Roman" w:eastAsia="仿宋_GB2312" w:cs="Times New Roman"/>
                <w:b/>
                <w:i w:val="0"/>
                <w:color w:val="auto"/>
                <w:kern w:val="0"/>
                <w:sz w:val="20"/>
                <w:szCs w:val="20"/>
                <w:highlight w:val="none"/>
                <w:u w:val="none"/>
                <w:lang w:val="en-US" w:eastAsia="zh-CN" w:bidi="ar"/>
              </w:rPr>
              <w:t>监管依据</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b/>
                <w:i w:val="0"/>
                <w:color w:val="auto"/>
                <w:sz w:val="20"/>
                <w:szCs w:val="20"/>
                <w:highlight w:val="none"/>
                <w:u w:val="none"/>
              </w:rPr>
            </w:pPr>
            <w:r>
              <w:rPr>
                <w:rFonts w:hint="default" w:ascii="Times New Roman" w:hAnsi="Times New Roman" w:eastAsia="仿宋_GB2312" w:cs="Times New Roman"/>
                <w:b/>
                <w:i w:val="0"/>
                <w:color w:val="auto"/>
                <w:kern w:val="0"/>
                <w:sz w:val="20"/>
                <w:szCs w:val="20"/>
                <w:highlight w:val="none"/>
                <w:u w:val="none"/>
                <w:lang w:val="en-US" w:eastAsia="zh-CN" w:bidi="ar"/>
              </w:rPr>
              <w:t>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市场监管部门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kern w:val="2"/>
                <w:sz w:val="18"/>
                <w:szCs w:val="18"/>
                <w:highlight w:val="none"/>
                <w:u w:val="none"/>
                <w:lang w:val="en-US" w:eastAsia="zh-CN" w:bidi="ar-SA"/>
              </w:rPr>
              <w:t>特种设备应注册登记</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kern w:val="2"/>
                <w:sz w:val="18"/>
                <w:szCs w:val="18"/>
                <w:highlight w:val="none"/>
                <w:u w:val="none"/>
                <w:lang w:val="en-US" w:eastAsia="zh-CN" w:bidi="ar-SA"/>
              </w:rPr>
              <w:t xml:space="preserve"> 330631B93000</w:t>
            </w:r>
          </w:p>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US" w:eastAsia="zh-CN" w:bidi="ar-SA"/>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对特种设备使用单位办理特种设备使用登记的行政检查</w:t>
            </w:r>
          </w:p>
          <w:p>
            <w:pPr>
              <w:pStyle w:val="12"/>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lang w:val="en-US" w:eastAsia="zh-CN"/>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both"/>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kern w:val="2"/>
                <w:sz w:val="18"/>
                <w:szCs w:val="18"/>
                <w:highlight w:val="none"/>
                <w:u w:val="none"/>
                <w:lang w:val="en-US" w:eastAsia="zh-CN" w:bidi="ar-SA"/>
              </w:rPr>
              <w:t>特种设备是否取得《特种设备使用证》，《特种设备使用标志》是否张贴在显著位置。</w:t>
            </w:r>
          </w:p>
          <w:p>
            <w:pPr>
              <w:keepNext w:val="0"/>
              <w:keepLines w:val="0"/>
              <w:pageBreakBefore w:val="0"/>
              <w:kinsoku/>
              <w:wordWrap/>
              <w:overflowPunct/>
              <w:topLinePunct w:val="0"/>
              <w:bidi w:val="0"/>
              <w:spacing w:line="300" w:lineRule="exact"/>
              <w:jc w:val="both"/>
              <w:rPr>
                <w:rFonts w:hint="default" w:ascii="Times New Roman" w:hAnsi="Times New Roman" w:eastAsia="仿宋_GB2312" w:cs="Times New Roman"/>
                <w:i w:val="0"/>
                <w:color w:val="auto"/>
                <w:kern w:val="2"/>
                <w:sz w:val="18"/>
                <w:szCs w:val="18"/>
                <w:highlight w:val="none"/>
                <w:u w:val="none"/>
                <w:lang w:val="en-US" w:eastAsia="zh-CN" w:bidi="ar-SA"/>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是 □</w:t>
            </w:r>
          </w:p>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 xml:space="preserve">否 □ </w:t>
            </w:r>
          </w:p>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不涉及□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行政检查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sz w:val="18"/>
                <w:szCs w:val="18"/>
                <w:highlight w:val="none"/>
                <w:u w:val="none"/>
                <w:lang w:val="en-US" w:eastAsia="zh-CN"/>
              </w:rPr>
            </w:pPr>
            <w:r>
              <w:rPr>
                <w:rFonts w:hint="default" w:ascii="Times New Roman" w:hAnsi="Times New Roman" w:eastAsia="仿宋_GB2312" w:cs="Times New Roman"/>
                <w:i w:val="0"/>
                <w:color w:val="auto"/>
                <w:sz w:val="18"/>
                <w:szCs w:val="18"/>
                <w:highlight w:val="none"/>
                <w:u w:val="none"/>
              </w:rPr>
              <w:t>日常巡查/双随机检查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both"/>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kern w:val="2"/>
                <w:sz w:val="18"/>
                <w:szCs w:val="18"/>
                <w:highlight w:val="none"/>
                <w:u w:val="none"/>
                <w:lang w:val="en-US" w:eastAsia="zh-CN" w:bidi="ar-SA"/>
              </w:rPr>
              <w:t>会同其他部门开展双随机抽查</w:t>
            </w:r>
          </w:p>
          <w:p>
            <w:pPr>
              <w:keepNext w:val="0"/>
              <w:keepLines w:val="0"/>
              <w:pageBreakBefore w:val="0"/>
              <w:kinsoku/>
              <w:wordWrap/>
              <w:overflowPunct/>
              <w:topLinePunct w:val="0"/>
              <w:bidi w:val="0"/>
              <w:spacing w:line="300" w:lineRule="exact"/>
              <w:jc w:val="both"/>
              <w:rPr>
                <w:rFonts w:hint="default" w:ascii="Times New Roman" w:hAnsi="Times New Roman" w:eastAsia="仿宋_GB2312" w:cs="Times New Roman"/>
                <w:i w:val="0"/>
                <w:color w:val="auto"/>
                <w:kern w:val="2"/>
                <w:sz w:val="18"/>
                <w:szCs w:val="18"/>
                <w:highlight w:val="none"/>
                <w:u w:val="none"/>
                <w:lang w:val="en-US" w:eastAsia="zh-CN" w:bidi="ar-SA"/>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both"/>
              <w:rPr>
                <w:rFonts w:hint="default" w:ascii="Times New Roman" w:hAnsi="Times New Roman" w:eastAsia="仿宋_GB2312" w:cs="Times New Roman"/>
                <w:i w:val="0"/>
                <w:color w:val="auto"/>
                <w:sz w:val="18"/>
                <w:szCs w:val="18"/>
                <w:highlight w:val="none"/>
                <w:u w:val="none"/>
                <w:lang w:val="en-US" w:eastAsia="zh-CN"/>
              </w:rPr>
            </w:pPr>
            <w:r>
              <w:rPr>
                <w:rFonts w:hint="default" w:ascii="Times New Roman" w:hAnsi="Times New Roman" w:eastAsia="仿宋_GB2312" w:cs="Times New Roman"/>
                <w:i w:val="0"/>
                <w:color w:val="auto"/>
                <w:sz w:val="18"/>
                <w:szCs w:val="18"/>
                <w:highlight w:val="none"/>
                <w:u w:val="none"/>
                <w:lang w:val="en-US" w:eastAsia="zh-CN"/>
              </w:rPr>
              <w:t>《中华人民共和国特种设备安全法》第三十三条、第八十三条</w:t>
            </w:r>
          </w:p>
          <w:p>
            <w:pPr>
              <w:keepNext w:val="0"/>
              <w:keepLines w:val="0"/>
              <w:pageBreakBefore w:val="0"/>
              <w:kinsoku/>
              <w:wordWrap/>
              <w:overflowPunct/>
              <w:topLinePunct w:val="0"/>
              <w:bidi w:val="0"/>
              <w:spacing w:line="300" w:lineRule="exact"/>
              <w:jc w:val="both"/>
              <w:rPr>
                <w:rFonts w:hint="default" w:ascii="Times New Roman" w:hAnsi="Times New Roman" w:eastAsia="仿宋_GB2312" w:cs="Times New Roman"/>
                <w:i w:val="0"/>
                <w:color w:val="auto"/>
                <w:sz w:val="18"/>
                <w:szCs w:val="18"/>
                <w:highlight w:val="none"/>
                <w:u w:val="none"/>
                <w:lang w:val="en-US" w:eastAsia="zh-CN"/>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both"/>
              <w:rPr>
                <w:rFonts w:hint="default" w:ascii="Times New Roman" w:hAnsi="Times New Roman" w:eastAsia="仿宋_GB2312" w:cs="Times New Roman"/>
                <w:i w:val="0"/>
                <w:color w:val="auto"/>
                <w:sz w:val="18"/>
                <w:szCs w:val="18"/>
                <w:highlight w:val="none"/>
                <w:u w:val="none"/>
                <w:lang w:val="en-US" w:eastAsia="zh-CN"/>
              </w:rPr>
            </w:pPr>
            <w:r>
              <w:rPr>
                <w:rFonts w:hint="default" w:ascii="Times New Roman" w:hAnsi="Times New Roman" w:eastAsia="仿宋_GB2312" w:cs="Times New Roman"/>
                <w:i w:val="0"/>
                <w:color w:val="auto"/>
                <w:sz w:val="18"/>
                <w:szCs w:val="18"/>
                <w:highlight w:val="none"/>
                <w:u w:val="none"/>
                <w:lang w:val="en-US" w:eastAsia="zh-CN"/>
              </w:rPr>
              <w:t>责令限期改正；逾期未改正的，责令停止使用有关特种设备，处一万元以上十万以下罚款</w:t>
            </w:r>
          </w:p>
          <w:p>
            <w:pPr>
              <w:keepNext w:val="0"/>
              <w:keepLines w:val="0"/>
              <w:pageBreakBefore w:val="0"/>
              <w:kinsoku/>
              <w:wordWrap/>
              <w:overflowPunct/>
              <w:topLinePunct w:val="0"/>
              <w:bidi w:val="0"/>
              <w:spacing w:line="300" w:lineRule="exact"/>
              <w:jc w:val="both"/>
              <w:rPr>
                <w:rFonts w:hint="default" w:ascii="Times New Roman" w:hAnsi="Times New Roman" w:eastAsia="仿宋_GB2312" w:cs="Times New Roman"/>
                <w:i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eastAsia" w:ascii="Times New Roman" w:hAnsi="Times New Roman" w:eastAsia="仿宋_GB2312" w:cs="Times New Roman"/>
                <w:i w:val="0"/>
                <w:color w:val="auto"/>
                <w:kern w:val="0"/>
                <w:sz w:val="18"/>
                <w:szCs w:val="18"/>
                <w:highlight w:val="none"/>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市场监管部门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kern w:val="2"/>
                <w:sz w:val="18"/>
                <w:szCs w:val="18"/>
                <w:highlight w:val="none"/>
                <w:u w:val="none"/>
                <w:lang w:val="en-US" w:eastAsia="zh-CN" w:bidi="ar-SA"/>
              </w:rPr>
              <w:t>电梯应定期维保</w:t>
            </w:r>
          </w:p>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US" w:eastAsia="zh-CN" w:bidi="ar-SA"/>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330631B77000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对特种设备按要求进行经常性维护保养或者定期自行检查，并进行记录的行政检查</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是否委托有资质的电梯维保单位进行维保，是否开展自行检查</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符合规范□</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存在问题□</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不涉及□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行政</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检查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日常巡</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查、双</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随机抽</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会同其他部门开展 双随机抽查</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《中华人民共和国特种设备安全法》第三十九条、第八十三条</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责令限期改正；逾期未改正的，责令停止使用有关特种设备，处一万元以上十万以下罚款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市场监管部门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特种设备应定期检验</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330631B88000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对特种设备在检验有效期内使用的行政检查</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使用的特种设备是否未经定期检验或检验不合格。</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符合规范□</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存在问题□</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不涉及□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行政</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检查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日常巡</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查、双</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随机抽</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会同其他部门开展 双随机抽查</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《中华人民共和国特种设备安全法》第四十条、第八十四条</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责令停止使用，处三万以上三十万元以下罚款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eastAsia" w:ascii="Times New Roman" w:hAnsi="Times New Roman" w:eastAsia="仿宋_GB2312" w:cs="Times New Roman"/>
                <w:i w:val="0"/>
                <w:color w:val="auto"/>
                <w:kern w:val="0"/>
                <w:sz w:val="18"/>
                <w:szCs w:val="18"/>
                <w:highlight w:val="none"/>
                <w:u w:val="none"/>
                <w:lang w:val="en-US" w:eastAsia="zh-CN" w:bidi="ar"/>
              </w:rPr>
              <w:t>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市场监管部门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叉车等作业人员应持证上岗</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330631B86000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对特种设备安全管理人员、检测人员、作业人员等许可相关在岗人员资格和数量的行政检查</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叉车等特种设备有作业人员持证上岗要求的应持证上岗。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符合规范□</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存在问题□</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不涉及□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行政</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检查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日常巡</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查、双</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随机抽</w:t>
            </w:r>
            <w:r>
              <w:rPr>
                <w:rFonts w:hint="eastAsia" w:ascii="Times New Roman" w:hAnsi="Times New Roman" w:eastAsia="仿宋_GB2312" w:cs="Times New Roman"/>
                <w:kern w:val="2"/>
                <w:sz w:val="18"/>
                <w:szCs w:val="24"/>
                <w:lang w:val="en-US" w:eastAsia="zh-CN" w:bidi="ar-SA"/>
              </w:rPr>
              <w:br w:type="textWrapping"/>
            </w:r>
            <w:r>
              <w:rPr>
                <w:rFonts w:hint="eastAsia" w:ascii="Times New Roman" w:hAnsi="Times New Roman" w:eastAsia="仿宋_GB2312" w:cs="Times New Roman"/>
                <w:kern w:val="2"/>
                <w:sz w:val="18"/>
                <w:szCs w:val="24"/>
                <w:lang w:val="en-US" w:eastAsia="zh-CN" w:bidi="ar-SA"/>
              </w:rPr>
              <w:t>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会同其他部门开展 双随机抽查</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《中华人民共和国特种设备安全法》第十四条、第八十六条</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24"/>
                <w:lang w:val="en-US" w:eastAsia="zh-CN" w:bidi="ar-SA"/>
              </w:rPr>
            </w:pPr>
            <w:r>
              <w:rPr>
                <w:rFonts w:hint="eastAsia" w:ascii="Times New Roman" w:hAnsi="Times New Roman" w:eastAsia="仿宋_GB2312" w:cs="Times New Roman"/>
                <w:kern w:val="2"/>
                <w:sz w:val="18"/>
                <w:szCs w:val="24"/>
                <w:lang w:val="en-US" w:eastAsia="zh-CN" w:bidi="ar-SA"/>
              </w:rPr>
              <w:t>责令限期改正；逾期未改正的，责令停止使用有关特种设备或者停产停业整顿，处一万元以上五万元以下罚款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7"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i w:val="0"/>
                <w:color w:val="auto"/>
                <w:kern w:val="0"/>
                <w:sz w:val="18"/>
                <w:szCs w:val="18"/>
                <w:highlight w:val="none"/>
                <w:u w:val="none"/>
                <w:lang w:val="en-US" w:eastAsia="zh-CN"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消防救援部门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消防安全</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33069</w:t>
            </w:r>
          </w:p>
          <w:p>
            <w:pPr>
              <w:pStyle w:val="12"/>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50110</w:t>
            </w:r>
          </w:p>
          <w:p>
            <w:pPr>
              <w:pStyle w:val="12"/>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对消防一般单位履行法定消防安全职责情况的行政检查</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both"/>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1. 是否落实 消防安全责任 制，制定本单位的消防安全 制度、消防安全操作规程， 制定灭火和应急疏散预案； 2.是否按照国家标准、行业 标准配置消防设施、器材， 设置消防安全标志，并定期 组织检验、维修，确保完好 有效；</w:t>
            </w:r>
          </w:p>
          <w:p>
            <w:pPr>
              <w:keepNext w:val="0"/>
              <w:keepLines w:val="0"/>
              <w:pageBreakBefore w:val="0"/>
              <w:kinsoku/>
              <w:wordWrap/>
              <w:overflowPunct/>
              <w:topLinePunct w:val="0"/>
              <w:bidi w:val="0"/>
              <w:spacing w:line="300" w:lineRule="exact"/>
              <w:jc w:val="both"/>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3.是否保障疏散通道、安全 出 口、消防车通道畅通；</w:t>
            </w:r>
          </w:p>
          <w:p>
            <w:pPr>
              <w:keepNext w:val="0"/>
              <w:keepLines w:val="0"/>
              <w:pageBreakBefore w:val="0"/>
              <w:kinsoku/>
              <w:wordWrap/>
              <w:overflowPunct/>
              <w:topLinePunct w:val="0"/>
              <w:bidi w:val="0"/>
              <w:spacing w:line="300" w:lineRule="exact"/>
              <w:jc w:val="both"/>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4.是否组织防火检查，及时 消除火灾隐患；</w:t>
            </w:r>
          </w:p>
          <w:p>
            <w:pPr>
              <w:keepNext w:val="0"/>
              <w:keepLines w:val="0"/>
              <w:pageBreakBefore w:val="0"/>
              <w:kinsoku/>
              <w:wordWrap/>
              <w:overflowPunct/>
              <w:topLinePunct w:val="0"/>
              <w:bidi w:val="0"/>
              <w:spacing w:line="300" w:lineRule="exact"/>
              <w:jc w:val="both"/>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5.是否组织进行有针对性的 消防演练；</w:t>
            </w:r>
          </w:p>
          <w:p>
            <w:pPr>
              <w:keepNext w:val="0"/>
              <w:keepLines w:val="0"/>
              <w:pageBreakBefore w:val="0"/>
              <w:kinsoku/>
              <w:wordWrap/>
              <w:overflowPunct/>
              <w:topLinePunct w:val="0"/>
              <w:bidi w:val="0"/>
              <w:spacing w:line="300" w:lineRule="exact"/>
              <w:jc w:val="both"/>
              <w:rPr>
                <w:rFonts w:hint="default"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6.法律、法规规定的其他消 防安全职责。</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是 □</w:t>
            </w:r>
          </w:p>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 xml:space="preserve">否 □ </w:t>
            </w:r>
          </w:p>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不涉及□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行政检查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sz w:val="18"/>
                <w:szCs w:val="18"/>
                <w:highlight w:val="none"/>
                <w:u w:val="none"/>
                <w:lang w:val="en-US" w:eastAsia="zh-CN"/>
              </w:rPr>
            </w:pPr>
            <w:r>
              <w:rPr>
                <w:rFonts w:hint="default" w:ascii="Times New Roman" w:hAnsi="Times New Roman" w:eastAsia="仿宋_GB2312" w:cs="Times New Roman"/>
                <w:i w:val="0"/>
                <w:color w:val="auto"/>
                <w:sz w:val="18"/>
                <w:szCs w:val="18"/>
                <w:highlight w:val="none"/>
                <w:u w:val="none"/>
              </w:rPr>
              <w:t>日常巡查/双随机检查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配合其他 部门开展 双随机抽 查</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both"/>
              <w:rPr>
                <w:rFonts w:hint="default"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《中华人民共和国消防法》第十六条、六十条、六十七条；</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发现违反消防 安全管理规定的情形，依法责令改正，并根据相应条款依法 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eastAsia" w:ascii="Times New Roman" w:hAnsi="Times New Roman" w:eastAsia="仿宋_GB2312" w:cs="Times New Roman"/>
                <w:i w:val="0"/>
                <w:color w:val="auto"/>
                <w:kern w:val="0"/>
                <w:sz w:val="18"/>
                <w:szCs w:val="18"/>
                <w:highlight w:val="none"/>
                <w:u w:val="none"/>
                <w:lang w:val="en-US" w:eastAsia="zh-CN" w:bidi="ar"/>
              </w:rPr>
              <w:t>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消防救援部门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消防安全</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33069</w:t>
            </w:r>
          </w:p>
          <w:p>
            <w:pPr>
              <w:pStyle w:val="12"/>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00180</w:t>
            </w:r>
          </w:p>
          <w:p>
            <w:pPr>
              <w:pStyle w:val="12"/>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对消防安全的行政检查</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both"/>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1. 生产、储存、经营与住宿 部分采用实体墙分隔；</w:t>
            </w:r>
          </w:p>
          <w:p>
            <w:pPr>
              <w:keepNext w:val="0"/>
              <w:keepLines w:val="0"/>
              <w:pageBreakBefore w:val="0"/>
              <w:kinsoku/>
              <w:wordWrap/>
              <w:overflowPunct/>
              <w:topLinePunct w:val="0"/>
              <w:bidi w:val="0"/>
              <w:spacing w:line="300" w:lineRule="exact"/>
              <w:jc w:val="both"/>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2.设置防盗窗、广告牌不得 影响逃生和灭火救援；</w:t>
            </w:r>
          </w:p>
          <w:p>
            <w:pPr>
              <w:keepNext w:val="0"/>
              <w:keepLines w:val="0"/>
              <w:pageBreakBefore w:val="0"/>
              <w:kinsoku/>
              <w:wordWrap/>
              <w:overflowPunct/>
              <w:topLinePunct w:val="0"/>
              <w:bidi w:val="0"/>
              <w:spacing w:line="300" w:lineRule="exact"/>
              <w:jc w:val="both"/>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3.不得私拉电线、插座给电 动车充电 ， 不得在疏散通 道、安全出 口、楼梯间等停 放电动车；</w:t>
            </w:r>
          </w:p>
          <w:p>
            <w:pPr>
              <w:keepNext w:val="0"/>
              <w:keepLines w:val="0"/>
              <w:pageBreakBefore w:val="0"/>
              <w:kinsoku/>
              <w:wordWrap/>
              <w:overflowPunct/>
              <w:topLinePunct w:val="0"/>
              <w:bidi w:val="0"/>
              <w:spacing w:line="300" w:lineRule="exact"/>
              <w:jc w:val="both"/>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4.锂电池存放、储存场所（含临时存放点）与其他区域应采取实体墙有效防火分隔</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是 □</w:t>
            </w:r>
          </w:p>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 xml:space="preserve">否 □ </w:t>
            </w:r>
          </w:p>
          <w:p>
            <w:pPr>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不涉及□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行政检查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i w:val="0"/>
                <w:color w:val="auto"/>
                <w:sz w:val="18"/>
                <w:szCs w:val="18"/>
                <w:highlight w:val="none"/>
                <w:u w:val="none"/>
                <w:lang w:val="en-US" w:eastAsia="zh-CN"/>
              </w:rPr>
            </w:pPr>
            <w:r>
              <w:rPr>
                <w:rFonts w:hint="default" w:ascii="Times New Roman" w:hAnsi="Times New Roman" w:eastAsia="仿宋_GB2312" w:cs="Times New Roman"/>
                <w:i w:val="0"/>
                <w:color w:val="auto"/>
                <w:sz w:val="18"/>
                <w:szCs w:val="18"/>
                <w:highlight w:val="none"/>
                <w:u w:val="none"/>
              </w:rPr>
              <w:t>日常巡查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双随机配 合其他部 门开展</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both"/>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1.《浙江省消防条 例》第九条；</w:t>
            </w:r>
          </w:p>
          <w:p>
            <w:pPr>
              <w:keepNext w:val="0"/>
              <w:keepLines w:val="0"/>
              <w:pageBreakBefore w:val="0"/>
              <w:kinsoku/>
              <w:wordWrap/>
              <w:overflowPunct/>
              <w:topLinePunct w:val="0"/>
              <w:bidi w:val="0"/>
              <w:spacing w:line="300" w:lineRule="exact"/>
              <w:jc w:val="both"/>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2.《人员密集场所  消防安全管理 》  （GB/T 40248）； 3.《建筑防火通用  规范》（GB 55037）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s="Times New Roman"/>
                <w:i w:val="0"/>
                <w:color w:val="auto"/>
                <w:kern w:val="2"/>
                <w:sz w:val="18"/>
                <w:szCs w:val="18"/>
                <w:highlight w:val="none"/>
                <w:u w:val="none"/>
                <w:lang w:val="en-US" w:eastAsia="zh-CN" w:bidi="ar-SA"/>
              </w:rPr>
              <w:t>发现违反消防 安全管理规定的情形，依法责令改正，并根据相应条款依法 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i w:val="0"/>
                <w:color w:val="auto"/>
                <w:kern w:val="0"/>
                <w:sz w:val="18"/>
                <w:szCs w:val="18"/>
                <w:highlight w:val="none"/>
                <w:u w:val="none"/>
                <w:lang w:val="en" w:eastAsia="zh-CN" w:bidi="ar"/>
              </w:rPr>
            </w:pPr>
            <w:r>
              <w:rPr>
                <w:rFonts w:hint="eastAsia" w:ascii="Times New Roman" w:hAnsi="Times New Roman" w:eastAsia="仿宋_GB2312" w:cs="Times New Roman"/>
                <w:i w:val="0"/>
                <w:color w:val="auto"/>
                <w:kern w:val="0"/>
                <w:sz w:val="18"/>
                <w:szCs w:val="18"/>
                <w:highlight w:val="none"/>
                <w:u w:val="none"/>
                <w:lang w:val="en-US" w:eastAsia="zh-CN" w:bidi="ar"/>
              </w:rPr>
              <w:t>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kern w:val="2"/>
                <w:sz w:val="18"/>
                <w:szCs w:val="18"/>
                <w:highlight w:val="none"/>
                <w:u w:val="none"/>
                <w:lang w:val="en" w:eastAsia="zh-CN" w:bidi="ar-SA"/>
              </w:rPr>
              <w:t>生态环境部门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kern w:val="2"/>
                <w:sz w:val="18"/>
                <w:szCs w:val="18"/>
                <w:highlight w:val="none"/>
                <w:u w:val="none"/>
                <w:lang w:val="en" w:eastAsia="zh-CN" w:bidi="ar-SA"/>
              </w:rPr>
              <w:t>危废管理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lang w:val="en-US" w:eastAsia="zh-CN"/>
              </w:rPr>
            </w:pPr>
            <w:r>
              <w:rPr>
                <w:rFonts w:ascii="Times New Roman" w:hAnsi="Times New Roman" w:eastAsia="仿宋_GB2312" w:cs="Segoe UI"/>
                <w:i w:val="0"/>
                <w:caps w:val="0"/>
                <w:color w:val="auto"/>
                <w:spacing w:val="0"/>
                <w:kern w:val="0"/>
                <w:sz w:val="21"/>
                <w:szCs w:val="21"/>
                <w:shd w:val="clear" w:fill="FFFFFF"/>
                <w:lang w:val="en-US" w:eastAsia="zh-CN" w:bidi="ar"/>
              </w:rPr>
              <w:t>330216206000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Times New Roman" w:hAnsi="Times New Roman" w:eastAsia="仿宋_GB2312" w:cs="Times New Roman"/>
                <w:i w:val="0"/>
                <w:color w:val="auto"/>
                <w:kern w:val="2"/>
                <w:sz w:val="18"/>
                <w:szCs w:val="18"/>
                <w:highlight w:val="none"/>
                <w:u w:val="none"/>
                <w:lang w:val="en-US" w:eastAsia="zh-CN" w:bidi="ar-SA"/>
              </w:rPr>
            </w:pPr>
            <w:r>
              <w:rPr>
                <w:rFonts w:ascii="Times New Roman" w:hAnsi="Times New Roman" w:eastAsia="仿宋_GB2312" w:cs="Segoe UI"/>
                <w:i w:val="0"/>
                <w:caps w:val="0"/>
                <w:color w:val="auto"/>
                <w:spacing w:val="0"/>
                <w:kern w:val="0"/>
                <w:sz w:val="21"/>
                <w:szCs w:val="21"/>
                <w:shd w:val="clear" w:fill="FFFFFF"/>
                <w:lang w:val="en-US" w:eastAsia="zh-CN" w:bidi="ar"/>
              </w:rPr>
              <w:t>对无证或不按照许可证规定从事收集、贮存、利用、处置危险废物经营活动的行政处罚</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both"/>
              <w:rPr>
                <w:rFonts w:hint="eastAsia" w:ascii="Times New Roman" w:hAnsi="Times New Roman" w:eastAsia="仿宋_GB2312" w:cs="Times New Roman"/>
                <w:i w:val="0"/>
                <w:color w:val="auto"/>
                <w:kern w:val="2"/>
                <w:sz w:val="18"/>
                <w:szCs w:val="18"/>
                <w:highlight w:val="none"/>
                <w:u w:val="none"/>
                <w:lang w:val="en-US" w:eastAsia="zh-CN" w:bidi="ar-SA"/>
              </w:rPr>
            </w:pPr>
            <w:r>
              <w:rPr>
                <w:rFonts w:ascii="Times New Roman" w:hAnsi="Times New Roman" w:eastAsia="仿宋_GB2312" w:cs="Segoe UI"/>
                <w:i w:val="0"/>
                <w:caps w:val="0"/>
                <w:color w:val="auto"/>
                <w:spacing w:val="0"/>
                <w:kern w:val="0"/>
                <w:sz w:val="21"/>
                <w:szCs w:val="21"/>
                <w:shd w:val="clear" w:fill="FFFFFF"/>
                <w:lang w:val="en-US" w:eastAsia="zh-CN" w:bidi="ar"/>
              </w:rPr>
              <w:t>危险废物收集经营单位</w:t>
            </w:r>
            <w:r>
              <w:rPr>
                <w:rFonts w:hint="eastAsia" w:ascii="Times New Roman" w:hAnsi="Times New Roman" w:eastAsia="仿宋_GB2312" w:cs="Segoe UI"/>
                <w:i w:val="0"/>
                <w:caps w:val="0"/>
                <w:color w:val="auto"/>
                <w:spacing w:val="0"/>
                <w:kern w:val="0"/>
                <w:sz w:val="21"/>
                <w:szCs w:val="21"/>
                <w:shd w:val="clear" w:fill="FFFFFF"/>
                <w:lang w:val="en-US" w:eastAsia="zh-CN" w:bidi="ar"/>
              </w:rPr>
              <w:t>是否取得经营许可证，收集、处置过程是否合法，污染防治措施是否到位。</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是 □</w:t>
            </w:r>
          </w:p>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 xml:space="preserve">否 □ </w:t>
            </w:r>
          </w:p>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不涉及□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sz w:val="18"/>
                <w:szCs w:val="18"/>
                <w:highlight w:val="none"/>
                <w:u w:val="none"/>
                <w:lang w:val="en"/>
              </w:rPr>
            </w:pPr>
            <w:r>
              <w:rPr>
                <w:rFonts w:hint="default" w:ascii="Times New Roman" w:hAnsi="Times New Roman" w:eastAsia="仿宋_GB2312" w:cs="Times New Roman"/>
                <w:i w:val="0"/>
                <w:color w:val="auto"/>
                <w:sz w:val="18"/>
                <w:szCs w:val="18"/>
                <w:highlight w:val="none"/>
                <w:u w:val="none"/>
                <w:lang w:val="en"/>
              </w:rPr>
              <w:t>行政检查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sz w:val="18"/>
                <w:szCs w:val="18"/>
                <w:highlight w:val="none"/>
                <w:u w:val="none"/>
                <w:lang w:val="en"/>
              </w:rPr>
            </w:pPr>
            <w:r>
              <w:rPr>
                <w:rFonts w:ascii="Times New Roman" w:hAnsi="Times New Roman" w:eastAsia="仿宋_GB2312" w:cs="Segoe UI"/>
                <w:i w:val="0"/>
                <w:caps w:val="0"/>
                <w:color w:val="auto"/>
                <w:spacing w:val="0"/>
                <w:kern w:val="0"/>
                <w:sz w:val="21"/>
                <w:szCs w:val="21"/>
                <w:shd w:val="clear" w:fill="FFFFFF"/>
                <w:lang w:val="en" w:eastAsia="zh-CN" w:bidi="ar"/>
              </w:rPr>
              <w:t>双随机检查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kern w:val="2"/>
                <w:sz w:val="18"/>
                <w:szCs w:val="18"/>
                <w:highlight w:val="none"/>
                <w:u w:val="none"/>
                <w:lang w:val="en" w:eastAsia="zh-CN" w:bidi="ar-SA"/>
              </w:rPr>
              <w:t>无限制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both"/>
              <w:rPr>
                <w:rFonts w:hint="eastAsia" w:ascii="Times New Roman" w:hAnsi="Times New Roman" w:eastAsia="仿宋_GB2312" w:cs="Times New Roman"/>
                <w:i w:val="0"/>
                <w:color w:val="auto"/>
                <w:kern w:val="2"/>
                <w:sz w:val="18"/>
                <w:szCs w:val="18"/>
                <w:highlight w:val="none"/>
                <w:u w:val="none"/>
                <w:lang w:val="en-US" w:eastAsia="zh-CN" w:bidi="ar-SA"/>
              </w:rPr>
            </w:pPr>
            <w:r>
              <w:rPr>
                <w:rFonts w:ascii="Times New Roman" w:hAnsi="Times New Roman" w:eastAsia="仿宋_GB2312" w:cs="Segoe UI"/>
                <w:i w:val="0"/>
                <w:caps w:val="0"/>
                <w:color w:val="auto"/>
                <w:spacing w:val="0"/>
                <w:kern w:val="0"/>
                <w:sz w:val="21"/>
                <w:szCs w:val="21"/>
                <w:shd w:val="clear" w:fill="FFFFFF"/>
                <w:lang w:val="en-US" w:eastAsia="zh-CN" w:bidi="ar"/>
              </w:rPr>
              <w:t>《中华人民共和国固体废物污染环境防治法》（2020版） 第八十条</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eastAsia" w:ascii="Times New Roman" w:hAnsi="Times New Roman" w:eastAsia="仿宋_GB2312" w:cs="Times New Roman"/>
                <w:i w:val="0"/>
                <w:color w:val="auto"/>
                <w:kern w:val="2"/>
                <w:sz w:val="18"/>
                <w:szCs w:val="18"/>
                <w:highlight w:val="none"/>
                <w:u w:val="none"/>
                <w:lang w:val="en-US" w:eastAsia="zh-CN" w:bidi="ar-SA"/>
              </w:rPr>
            </w:pPr>
            <w:r>
              <w:rPr>
                <w:rFonts w:hint="eastAsia" w:ascii="Times New Roman" w:hAnsi="Times New Roman" w:eastAsia="仿宋_GB2312"/>
                <w:color w:val="auto"/>
                <w:vertAlign w:val="baseline"/>
                <w:lang w:eastAsia="zh-CN"/>
              </w:rPr>
              <w:t>责令停止违法行为，没收违法所得，并处罚款。不按照经营许可证规定从事收集活动的，吊销许经营可证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i w:val="0"/>
                <w:color w:val="auto"/>
                <w:kern w:val="0"/>
                <w:sz w:val="18"/>
                <w:szCs w:val="18"/>
                <w:highlight w:val="none"/>
                <w:u w:val="none"/>
                <w:lang w:val="en" w:eastAsia="zh-CN" w:bidi="ar"/>
              </w:rPr>
            </w:pPr>
            <w:r>
              <w:rPr>
                <w:rFonts w:hint="eastAsia" w:ascii="Times New Roman" w:hAnsi="Times New Roman" w:eastAsia="仿宋_GB2312" w:cs="Times New Roman"/>
                <w:i w:val="0"/>
                <w:color w:val="auto"/>
                <w:kern w:val="0"/>
                <w:sz w:val="18"/>
                <w:szCs w:val="18"/>
                <w:highlight w:val="none"/>
                <w:u w:val="none"/>
                <w:lang w:val="en-US" w:eastAsia="zh-CN" w:bidi="ar"/>
              </w:rPr>
              <w:t>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kern w:val="2"/>
                <w:sz w:val="18"/>
                <w:szCs w:val="18"/>
                <w:highlight w:val="none"/>
                <w:u w:val="none"/>
                <w:lang w:val="en" w:eastAsia="zh-CN" w:bidi="ar-SA"/>
              </w:rPr>
              <w:t>生态环境部门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kern w:val="2"/>
                <w:sz w:val="18"/>
                <w:szCs w:val="18"/>
                <w:highlight w:val="none"/>
                <w:u w:val="none"/>
                <w:lang w:val="en" w:eastAsia="zh-CN" w:bidi="ar-SA"/>
              </w:rPr>
              <w:t>危废管理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ascii="Times New Roman" w:hAnsi="Times New Roman" w:eastAsia="仿宋_GB2312"/>
                <w:color w:val="auto"/>
              </w:rPr>
            </w:pPr>
            <w:r>
              <w:rPr>
                <w:rFonts w:ascii="Times New Roman" w:hAnsi="Times New Roman" w:eastAsia="仿宋_GB2312" w:cs="Segoe UI"/>
                <w:i w:val="0"/>
                <w:caps w:val="0"/>
                <w:color w:val="auto"/>
                <w:spacing w:val="0"/>
                <w:kern w:val="0"/>
                <w:sz w:val="21"/>
                <w:szCs w:val="21"/>
                <w:shd w:val="clear" w:fill="FFFFFF"/>
                <w:lang w:val="en-US" w:eastAsia="zh-CN" w:bidi="ar"/>
              </w:rPr>
              <w:t>33160015060011</w:t>
            </w:r>
          </w:p>
          <w:p>
            <w:pPr>
              <w:pStyle w:val="12"/>
              <w:keepNext w:val="0"/>
              <w:keepLines w:val="0"/>
              <w:pageBreakBefore w:val="0"/>
              <w:kinsoku/>
              <w:wordWrap/>
              <w:overflowPunct/>
              <w:topLinePunct w:val="0"/>
              <w:bidi w:val="0"/>
              <w:spacing w:line="300" w:lineRule="exact"/>
              <w:jc w:val="center"/>
              <w:rPr>
                <w:rFonts w:ascii="Times New Roman" w:hAnsi="Times New Roman" w:eastAsia="仿宋_GB2312" w:cs="Segoe UI"/>
                <w:i w:val="0"/>
                <w:caps w:val="0"/>
                <w:color w:val="auto"/>
                <w:spacing w:val="0"/>
                <w:kern w:val="0"/>
                <w:sz w:val="21"/>
                <w:szCs w:val="21"/>
                <w:shd w:val="clear" w:fill="FFFFFF"/>
                <w:lang w:val="en-US" w:eastAsia="zh-CN" w:bidi="ar"/>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ascii="Times New Roman" w:hAnsi="Times New Roman" w:eastAsia="仿宋_GB2312"/>
                <w:color w:val="auto"/>
              </w:rPr>
            </w:pPr>
            <w:r>
              <w:rPr>
                <w:rFonts w:ascii="Times New Roman" w:hAnsi="Times New Roman" w:eastAsia="仿宋_GB2312" w:cs="Segoe UI"/>
                <w:i w:val="0"/>
                <w:caps w:val="0"/>
                <w:color w:val="auto"/>
                <w:spacing w:val="0"/>
                <w:kern w:val="0"/>
                <w:sz w:val="21"/>
                <w:szCs w:val="21"/>
                <w:shd w:val="clear" w:fill="FFFFFF"/>
                <w:lang w:val="en-US" w:eastAsia="zh-CN" w:bidi="ar"/>
              </w:rPr>
              <w:t>对排污单位危险废物污染防治规定执行情况的行政检查</w:t>
            </w:r>
          </w:p>
          <w:p>
            <w:pPr>
              <w:keepNext w:val="0"/>
              <w:keepLines w:val="0"/>
              <w:widowControl/>
              <w:suppressLineNumbers w:val="0"/>
              <w:jc w:val="left"/>
              <w:rPr>
                <w:rFonts w:ascii="Times New Roman" w:hAnsi="Times New Roman" w:eastAsia="仿宋_GB2312" w:cs="Segoe UI"/>
                <w:i w:val="0"/>
                <w:caps w:val="0"/>
                <w:color w:val="auto"/>
                <w:spacing w:val="0"/>
                <w:kern w:val="0"/>
                <w:sz w:val="21"/>
                <w:szCs w:val="21"/>
                <w:shd w:val="clear" w:fill="FFFFFF"/>
                <w:lang w:val="en-US" w:eastAsia="zh-CN" w:bidi="ar"/>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rPr>
                <w:rFonts w:ascii="Times New Roman" w:hAnsi="Times New Roman" w:eastAsia="仿宋_GB2312" w:cs="Segoe UI"/>
                <w:i w:val="0"/>
                <w:caps w:val="0"/>
                <w:color w:val="auto"/>
                <w:spacing w:val="0"/>
                <w:kern w:val="0"/>
                <w:sz w:val="21"/>
                <w:szCs w:val="21"/>
                <w:shd w:val="clear" w:fill="FFFFFF"/>
                <w:lang w:val="en-US" w:eastAsia="zh-CN" w:bidi="ar"/>
              </w:rPr>
            </w:pPr>
            <w:r>
              <w:rPr>
                <w:rFonts w:hint="eastAsia" w:ascii="Times New Roman" w:hAnsi="Times New Roman" w:eastAsia="仿宋_GB2312" w:cs="Segoe UI"/>
                <w:i w:val="0"/>
                <w:caps w:val="0"/>
                <w:color w:val="auto"/>
                <w:spacing w:val="0"/>
                <w:kern w:val="0"/>
                <w:sz w:val="21"/>
                <w:szCs w:val="21"/>
                <w:shd w:val="clear" w:fill="FFFFFF"/>
                <w:lang w:val="en-US" w:eastAsia="zh-CN" w:bidi="ar"/>
              </w:rPr>
              <w:t>是否有污染防治措施；</w:t>
            </w:r>
            <w:r>
              <w:rPr>
                <w:rFonts w:hint="default" w:ascii="Times New Roman" w:hAnsi="Times New Roman" w:eastAsia="仿宋_GB2312" w:cs="Segoe UI"/>
                <w:i w:val="0"/>
                <w:caps w:val="0"/>
                <w:color w:val="auto"/>
                <w:spacing w:val="0"/>
                <w:kern w:val="0"/>
                <w:sz w:val="21"/>
                <w:szCs w:val="21"/>
                <w:shd w:val="clear" w:fill="FFFFFF"/>
                <w:lang w:eastAsia="zh-CN" w:bidi="ar"/>
              </w:rPr>
              <w:t>是否</w:t>
            </w:r>
            <w:r>
              <w:rPr>
                <w:rFonts w:ascii="Times New Roman" w:hAnsi="Times New Roman" w:eastAsia="仿宋_GB2312" w:cs="Segoe UI"/>
                <w:i w:val="0"/>
                <w:caps w:val="0"/>
                <w:color w:val="auto"/>
                <w:spacing w:val="0"/>
                <w:kern w:val="0"/>
                <w:sz w:val="21"/>
                <w:szCs w:val="21"/>
                <w:shd w:val="clear" w:fill="FFFFFF"/>
                <w:lang w:val="en-US" w:eastAsia="zh-CN" w:bidi="ar"/>
              </w:rPr>
              <w:t>制定危险废物管理计划；</w:t>
            </w:r>
            <w:r>
              <w:rPr>
                <w:rFonts w:ascii="Times New Roman" w:hAnsi="Times New Roman" w:eastAsia="仿宋_GB2312" w:cs="Segoe UI"/>
                <w:i w:val="0"/>
                <w:caps w:val="0"/>
                <w:color w:val="auto"/>
                <w:spacing w:val="0"/>
                <w:kern w:val="0"/>
                <w:sz w:val="21"/>
                <w:szCs w:val="21"/>
                <w:shd w:val="clear" w:fill="FFFFFF"/>
                <w:lang w:eastAsia="zh-CN" w:bidi="ar"/>
              </w:rPr>
              <w:t>是否</w:t>
            </w:r>
            <w:r>
              <w:rPr>
                <w:rFonts w:ascii="Times New Roman" w:hAnsi="Times New Roman" w:eastAsia="仿宋_GB2312" w:cs="Segoe UI"/>
                <w:i w:val="0"/>
                <w:caps w:val="0"/>
                <w:color w:val="auto"/>
                <w:spacing w:val="0"/>
                <w:kern w:val="0"/>
                <w:sz w:val="21"/>
                <w:szCs w:val="21"/>
                <w:shd w:val="clear" w:fill="FFFFFF"/>
                <w:lang w:val="en-US" w:eastAsia="zh-CN" w:bidi="ar"/>
              </w:rPr>
              <w:t>建立危险废物管理台账，如实记录有关信息，并通过国家危险废物信息管理系统向所在地生态环境主管部门申报危险废物的种类、产生量、流向、贮存、处置等有关资料。运输危险废物，</w:t>
            </w:r>
            <w:r>
              <w:rPr>
                <w:rFonts w:ascii="Times New Roman" w:hAnsi="Times New Roman" w:eastAsia="仿宋_GB2312" w:cs="Segoe UI"/>
                <w:i w:val="0"/>
                <w:caps w:val="0"/>
                <w:color w:val="auto"/>
                <w:spacing w:val="0"/>
                <w:kern w:val="0"/>
                <w:sz w:val="21"/>
                <w:szCs w:val="21"/>
                <w:shd w:val="clear" w:fill="FFFFFF"/>
                <w:lang w:eastAsia="zh-CN" w:bidi="ar"/>
              </w:rPr>
              <w:t>是否</w:t>
            </w:r>
            <w:r>
              <w:rPr>
                <w:rFonts w:ascii="Times New Roman" w:hAnsi="Times New Roman" w:eastAsia="仿宋_GB2312" w:cs="Segoe UI"/>
                <w:i w:val="0"/>
                <w:caps w:val="0"/>
                <w:color w:val="auto"/>
                <w:spacing w:val="0"/>
                <w:kern w:val="0"/>
                <w:sz w:val="21"/>
                <w:szCs w:val="21"/>
                <w:shd w:val="clear" w:fill="FFFFFF"/>
                <w:lang w:val="en-US" w:eastAsia="zh-CN" w:bidi="ar"/>
              </w:rPr>
              <w:t>采取防止污染环境的措施，并遵守国家有关危险货物运输管理的规定。</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是 □</w:t>
            </w:r>
          </w:p>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 xml:space="preserve">否 □ </w:t>
            </w:r>
          </w:p>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不涉及□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lang w:val="en"/>
              </w:rPr>
              <w:t>行政检查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ascii="Times New Roman" w:hAnsi="Times New Roman" w:eastAsia="仿宋_GB2312" w:cs="Segoe UI"/>
                <w:i w:val="0"/>
                <w:caps w:val="0"/>
                <w:color w:val="auto"/>
                <w:spacing w:val="0"/>
                <w:kern w:val="0"/>
                <w:sz w:val="21"/>
                <w:szCs w:val="21"/>
                <w:shd w:val="clear" w:fill="FFFFFF"/>
                <w:lang w:val="en" w:eastAsia="zh-CN" w:bidi="ar"/>
              </w:rPr>
              <w:t>双随机检查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kern w:val="2"/>
                <w:sz w:val="18"/>
                <w:szCs w:val="18"/>
                <w:highlight w:val="none"/>
                <w:u w:val="none"/>
                <w:lang w:val="en" w:eastAsia="zh-CN" w:bidi="ar-SA"/>
              </w:rPr>
              <w:t>无限制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ascii="Times New Roman" w:hAnsi="Times New Roman" w:eastAsia="仿宋_GB2312"/>
                <w:color w:val="auto"/>
              </w:rPr>
            </w:pPr>
            <w:r>
              <w:rPr>
                <w:rFonts w:ascii="Times New Roman" w:hAnsi="Times New Roman" w:eastAsia="仿宋_GB2312" w:cs="Segoe UI"/>
                <w:i w:val="0"/>
                <w:caps w:val="0"/>
                <w:color w:val="auto"/>
                <w:spacing w:val="0"/>
                <w:kern w:val="0"/>
                <w:sz w:val="21"/>
                <w:szCs w:val="21"/>
                <w:shd w:val="clear" w:fill="FFFFFF"/>
                <w:lang w:val="en-US" w:eastAsia="zh-CN" w:bidi="ar"/>
              </w:rPr>
              <w:t>《中华人民共和国固体废物污染环境防治法》第二十条</w:t>
            </w:r>
            <w:r>
              <w:rPr>
                <w:rFonts w:hint="eastAsia" w:ascii="Times New Roman" w:hAnsi="Times New Roman" w:eastAsia="仿宋_GB2312" w:cs="Segoe UI"/>
                <w:i w:val="0"/>
                <w:caps w:val="0"/>
                <w:color w:val="auto"/>
                <w:spacing w:val="0"/>
                <w:kern w:val="0"/>
                <w:sz w:val="21"/>
                <w:szCs w:val="21"/>
                <w:shd w:val="clear" w:fill="FFFFFF"/>
                <w:lang w:val="en-US" w:eastAsia="zh-CN" w:bidi="ar"/>
              </w:rPr>
              <w:t>、</w:t>
            </w:r>
            <w:r>
              <w:rPr>
                <w:rFonts w:ascii="Times New Roman" w:hAnsi="Times New Roman" w:eastAsia="仿宋_GB2312" w:cs="Segoe UI"/>
                <w:i w:val="0"/>
                <w:caps w:val="0"/>
                <w:color w:val="auto"/>
                <w:spacing w:val="0"/>
                <w:kern w:val="0"/>
                <w:sz w:val="21"/>
                <w:szCs w:val="21"/>
                <w:shd w:val="clear" w:fill="FFFFFF"/>
                <w:lang w:val="en-US" w:eastAsia="zh-CN" w:bidi="ar"/>
              </w:rPr>
              <w:t>第七十七条</w:t>
            </w:r>
            <w:r>
              <w:rPr>
                <w:rFonts w:hint="eastAsia" w:ascii="Times New Roman" w:hAnsi="Times New Roman" w:eastAsia="仿宋_GB2312" w:cs="Segoe UI"/>
                <w:i w:val="0"/>
                <w:caps w:val="0"/>
                <w:color w:val="auto"/>
                <w:spacing w:val="0"/>
                <w:kern w:val="0"/>
                <w:sz w:val="21"/>
                <w:szCs w:val="21"/>
                <w:shd w:val="clear" w:fill="FFFFFF"/>
                <w:lang w:val="en-US" w:eastAsia="zh-CN" w:bidi="ar"/>
              </w:rPr>
              <w:t>---</w:t>
            </w:r>
            <w:r>
              <w:rPr>
                <w:rFonts w:ascii="Times New Roman" w:hAnsi="Times New Roman" w:eastAsia="仿宋_GB2312" w:cs="Segoe UI"/>
                <w:i w:val="0"/>
                <w:caps w:val="0"/>
                <w:color w:val="auto"/>
                <w:spacing w:val="0"/>
                <w:kern w:val="0"/>
                <w:sz w:val="21"/>
                <w:szCs w:val="21"/>
                <w:shd w:val="clear" w:fill="FFFFFF"/>
                <w:lang w:val="en-US" w:eastAsia="zh-CN" w:bidi="ar"/>
              </w:rPr>
              <w:t>第八十五条</w:t>
            </w:r>
          </w:p>
          <w:p>
            <w:pPr>
              <w:keepNext w:val="0"/>
              <w:keepLines w:val="0"/>
              <w:pageBreakBefore w:val="0"/>
              <w:kinsoku/>
              <w:wordWrap/>
              <w:overflowPunct/>
              <w:topLinePunct w:val="0"/>
              <w:bidi w:val="0"/>
              <w:spacing w:line="300" w:lineRule="exact"/>
              <w:jc w:val="both"/>
              <w:rPr>
                <w:rFonts w:ascii="Times New Roman" w:hAnsi="Times New Roman" w:eastAsia="仿宋_GB2312" w:cs="Segoe UI"/>
                <w:i w:val="0"/>
                <w:caps w:val="0"/>
                <w:color w:val="auto"/>
                <w:spacing w:val="0"/>
                <w:kern w:val="0"/>
                <w:sz w:val="21"/>
                <w:szCs w:val="21"/>
                <w:shd w:val="clear" w:fill="FFFFFF"/>
                <w:lang w:val="en-US" w:eastAsia="zh-CN" w:bidi="ar"/>
              </w:rPr>
            </w:pPr>
            <w:r>
              <w:rPr>
                <w:rFonts w:hint="eastAsia" w:ascii="Times New Roman" w:hAnsi="Times New Roman" w:eastAsia="仿宋_GB2312"/>
                <w:color w:val="auto"/>
                <w:lang w:val="en-US" w:eastAsia="zh-CN"/>
              </w:rPr>
              <w:t>、</w:t>
            </w:r>
            <w:r>
              <w:rPr>
                <w:rFonts w:ascii="Times New Roman" w:hAnsi="Times New Roman" w:eastAsia="仿宋_GB2312" w:cs="Segoe UI"/>
                <w:i w:val="0"/>
                <w:caps w:val="0"/>
                <w:color w:val="auto"/>
                <w:spacing w:val="0"/>
                <w:kern w:val="0"/>
                <w:sz w:val="21"/>
                <w:szCs w:val="21"/>
                <w:shd w:val="clear" w:fill="FFFFFF"/>
                <w:lang w:val="en-US" w:eastAsia="zh-CN" w:bidi="ar"/>
              </w:rPr>
              <w:t>第一百一十二条</w:t>
            </w:r>
            <w:r>
              <w:rPr>
                <w:rFonts w:hint="eastAsia" w:ascii="Times New Roman" w:hAnsi="Times New Roman" w:eastAsia="仿宋_GB2312" w:cs="Segoe UI"/>
                <w:i w:val="0"/>
                <w:caps w:val="0"/>
                <w:color w:val="auto"/>
                <w:spacing w:val="0"/>
                <w:kern w:val="0"/>
                <w:sz w:val="21"/>
                <w:szCs w:val="21"/>
                <w:shd w:val="clear" w:fill="FFFFFF"/>
                <w:lang w:val="en-US" w:eastAsia="zh-CN" w:bidi="ar"/>
              </w:rPr>
              <w:t>。</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center"/>
              <w:rPr>
                <w:rFonts w:hint="eastAsia" w:ascii="Times New Roman" w:hAnsi="Times New Roman" w:eastAsia="仿宋_GB2312"/>
                <w:color w:val="auto"/>
                <w:vertAlign w:val="baseline"/>
                <w:lang w:eastAsia="zh-CN"/>
              </w:rPr>
            </w:pPr>
            <w:r>
              <w:rPr>
                <w:rFonts w:hint="eastAsia" w:ascii="Times New Roman" w:hAnsi="Times New Roman" w:eastAsia="仿宋_GB2312"/>
                <w:color w:val="auto"/>
                <w:vertAlign w:val="baseline"/>
                <w:lang w:eastAsia="zh-CN"/>
              </w:rPr>
              <w:t>责令停止违法行为，没收违法所得，并处罚款。不按照经营许可证规定从事收集活动的，吊销许经营可证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eastAsia" w:ascii="Times New Roman" w:hAnsi="Times New Roman" w:eastAsia="仿宋_GB2312" w:cs="Times New Roman"/>
                <w:i w:val="0"/>
                <w:color w:val="auto"/>
                <w:kern w:val="0"/>
                <w:sz w:val="18"/>
                <w:szCs w:val="18"/>
                <w:highlight w:val="none"/>
                <w:u w:val="none"/>
                <w:lang w:val="en-US" w:eastAsia="zh-CN" w:bidi="ar"/>
              </w:rPr>
              <w:t>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综合执法部门</w:t>
            </w:r>
            <w:r>
              <w:rPr>
                <w:rFonts w:hint="default" w:ascii="Times New Roman" w:hAnsi="Times New Roman" w:eastAsia="仿宋_GB2312" w:cs="Times New Roman"/>
                <w:color w:val="auto"/>
                <w:kern w:val="0"/>
                <w:sz w:val="18"/>
                <w:szCs w:val="18"/>
                <w:highlight w:val="none"/>
                <w:lang w:val="en-US" w:eastAsia="zh-CN" w:bidi="ar"/>
              </w:rPr>
              <w:t>（排水主管部门）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lang w:eastAsia="zh-CN"/>
              </w:rPr>
              <w:t>污水排放</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330617791000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对从事工业、建筑、餐饮、医疗等活动的企业事业单位，申领污水排入排水管网许可证情况的行政检查</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仿宋_GB2312" w:cs="Times New Roman"/>
                <w:i w:val="0"/>
                <w:color w:val="auto"/>
                <w:sz w:val="18"/>
                <w:szCs w:val="18"/>
                <w:highlight w:val="none"/>
                <w:u w:val="none"/>
                <w:lang w:eastAsia="zh-CN"/>
              </w:rPr>
            </w:pPr>
            <w:r>
              <w:rPr>
                <w:rFonts w:hint="default" w:ascii="Times New Roman" w:hAnsi="Times New Roman" w:eastAsia="仿宋_GB2312" w:cs="Times New Roman"/>
                <w:i w:val="0"/>
                <w:color w:val="auto"/>
                <w:sz w:val="18"/>
                <w:szCs w:val="18"/>
                <w:highlight w:val="none"/>
                <w:u w:val="none"/>
              </w:rPr>
              <w:t>向城镇排水设施排放污水，应当申请领取排水许可证</w:t>
            </w:r>
            <w:r>
              <w:rPr>
                <w:rFonts w:hint="default" w:ascii="Times New Roman" w:hAnsi="Times New Roman" w:eastAsia="仿宋_GB2312" w:cs="Times New Roman"/>
                <w:i w:val="0"/>
                <w:color w:val="auto"/>
                <w:sz w:val="18"/>
                <w:szCs w:val="18"/>
                <w:highlight w:val="none"/>
                <w:u w:val="none"/>
                <w:lang w:eastAsia="zh-CN"/>
              </w:rPr>
              <w:t>。重点检查以下行为：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仿宋_GB2312" w:cs="Times New Roman"/>
                <w:i w:val="0"/>
                <w:color w:val="auto"/>
                <w:sz w:val="18"/>
                <w:szCs w:val="18"/>
                <w:highlight w:val="none"/>
                <w:u w:val="none"/>
                <w:lang w:eastAsia="zh-CN"/>
              </w:rPr>
            </w:pPr>
            <w:r>
              <w:rPr>
                <w:rFonts w:hint="default" w:ascii="Times New Roman" w:hAnsi="Times New Roman" w:eastAsia="仿宋_GB2312" w:cs="Times New Roman"/>
                <w:i w:val="0"/>
                <w:color w:val="auto"/>
                <w:sz w:val="18"/>
                <w:szCs w:val="18"/>
                <w:highlight w:val="none"/>
                <w:u w:val="none"/>
                <w:lang w:val="en-US" w:eastAsia="zh-CN"/>
              </w:rPr>
              <w:t>1.有无</w:t>
            </w:r>
            <w:r>
              <w:rPr>
                <w:rFonts w:hint="default" w:ascii="Times New Roman" w:hAnsi="Times New Roman" w:eastAsia="仿宋_GB2312" w:cs="Times New Roman"/>
                <w:i w:val="0"/>
                <w:color w:val="auto"/>
                <w:sz w:val="18"/>
                <w:szCs w:val="18"/>
                <w:highlight w:val="none"/>
                <w:u w:val="none"/>
                <w:lang w:eastAsia="zh-CN"/>
              </w:rPr>
              <w:t>申请领取排水许可证，是否在有效期内；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仿宋_GB2312" w:cs="Times New Roman"/>
                <w:i w:val="0"/>
                <w:color w:val="auto"/>
                <w:sz w:val="18"/>
                <w:szCs w:val="18"/>
                <w:highlight w:val="none"/>
                <w:u w:val="none"/>
                <w:lang w:eastAsia="zh-CN"/>
              </w:rPr>
            </w:pPr>
            <w:r>
              <w:rPr>
                <w:rFonts w:hint="default" w:ascii="Times New Roman" w:hAnsi="Times New Roman" w:eastAsia="仿宋_GB2312" w:cs="Times New Roman"/>
                <w:i w:val="0"/>
                <w:color w:val="auto"/>
                <w:sz w:val="18"/>
                <w:szCs w:val="18"/>
                <w:highlight w:val="none"/>
                <w:u w:val="none"/>
                <w:lang w:val="en-US" w:eastAsia="zh-CN"/>
              </w:rPr>
              <w:t>2</w:t>
            </w:r>
            <w:r>
              <w:rPr>
                <w:rFonts w:hint="default" w:ascii="Times New Roman" w:hAnsi="Times New Roman" w:eastAsia="仿宋_GB2312" w:cs="Times New Roman"/>
                <w:i w:val="0"/>
                <w:color w:val="auto"/>
                <w:sz w:val="18"/>
                <w:szCs w:val="18"/>
                <w:highlight w:val="none"/>
                <w:u w:val="none"/>
              </w:rPr>
              <w:t>.申报的排水许可内容、排水户</w:t>
            </w:r>
            <w:r>
              <w:rPr>
                <w:rFonts w:hint="default" w:ascii="Times New Roman" w:hAnsi="Times New Roman" w:eastAsia="仿宋_GB2312" w:cs="Times New Roman"/>
                <w:i w:val="0"/>
                <w:color w:val="auto"/>
                <w:sz w:val="18"/>
                <w:szCs w:val="18"/>
                <w:highlight w:val="none"/>
                <w:u w:val="none"/>
                <w:lang w:eastAsia="zh-CN"/>
              </w:rPr>
              <w:t>名称、法定代表人、</w:t>
            </w:r>
            <w:r>
              <w:rPr>
                <w:rFonts w:hint="default" w:ascii="Times New Roman" w:hAnsi="Times New Roman" w:eastAsia="仿宋_GB2312" w:cs="Times New Roman"/>
                <w:i w:val="0"/>
                <w:color w:val="auto"/>
                <w:sz w:val="18"/>
                <w:szCs w:val="18"/>
                <w:highlight w:val="none"/>
                <w:u w:val="none"/>
              </w:rPr>
              <w:t>业务类型</w:t>
            </w:r>
            <w:r>
              <w:rPr>
                <w:rFonts w:hint="default" w:ascii="Times New Roman" w:hAnsi="Times New Roman" w:eastAsia="仿宋_GB2312" w:cs="Times New Roman"/>
                <w:i w:val="0"/>
                <w:color w:val="auto"/>
                <w:sz w:val="18"/>
                <w:szCs w:val="18"/>
                <w:highlight w:val="none"/>
                <w:u w:val="none"/>
                <w:lang w:eastAsia="zh-CN"/>
              </w:rPr>
              <w:t>等事项变更的，有无按规定及时</w:t>
            </w:r>
            <w:r>
              <w:rPr>
                <w:rFonts w:hint="eastAsia" w:ascii="Times New Roman" w:hAnsi="Times New Roman" w:eastAsia="仿宋_GB2312" w:cs="Times New Roman"/>
                <w:i w:val="0"/>
                <w:color w:val="auto"/>
                <w:sz w:val="18"/>
                <w:szCs w:val="18"/>
                <w:highlight w:val="none"/>
                <w:u w:val="none"/>
                <w:lang w:eastAsia="zh-CN"/>
              </w:rPr>
              <w:t>向</w:t>
            </w:r>
            <w:r>
              <w:rPr>
                <w:rFonts w:hint="default" w:ascii="Times New Roman" w:hAnsi="Times New Roman" w:eastAsia="仿宋_GB2312" w:cs="Times New Roman"/>
                <w:i w:val="0"/>
                <w:color w:val="auto"/>
                <w:sz w:val="18"/>
                <w:szCs w:val="18"/>
                <w:highlight w:val="none"/>
                <w:u w:val="none"/>
                <w:lang w:eastAsia="zh-CN"/>
              </w:rPr>
              <w:t>城镇排水主管部门申请重新办理或者变更。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Times New Roman" w:hAnsi="Times New Roman" w:eastAsia="仿宋_GB2312" w:cs="Times New Roman"/>
                <w:i w:val="0"/>
                <w:color w:val="auto"/>
                <w:kern w:val="2"/>
                <w:sz w:val="18"/>
                <w:szCs w:val="18"/>
                <w:highlight w:val="none"/>
                <w:u w:val="none"/>
                <w:lang w:val="en-US" w:eastAsia="zh-CN" w:bidi="ar-SA"/>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是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 xml:space="preserve">否 □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不涉及□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行政检查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全覆盖检查、双随机抽查、委托第三方机构进行检测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kern w:val="2"/>
                <w:sz w:val="18"/>
                <w:szCs w:val="18"/>
                <w:highlight w:val="none"/>
                <w:u w:val="none"/>
                <w:lang w:val="en-US" w:eastAsia="zh-CN" w:bidi="ar-SA"/>
              </w:rPr>
              <w:t>每年对属于一般排水户的监管对象中抽取1%开展检查，纳入重点排水户的每年检查一次，同一对象抽取次数原则上不超过2次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仿宋_GB2312" w:cs="Times New Roman"/>
                <w:i w:val="0"/>
                <w:color w:val="auto"/>
                <w:sz w:val="18"/>
                <w:szCs w:val="18"/>
                <w:highlight w:val="none"/>
                <w:u w:val="none"/>
                <w:lang w:eastAsia="zh-CN"/>
              </w:rPr>
            </w:pPr>
            <w:r>
              <w:rPr>
                <w:rFonts w:hint="default" w:ascii="Times New Roman" w:hAnsi="Times New Roman" w:eastAsia="仿宋_GB2312" w:cs="Times New Roman"/>
                <w:i w:val="0"/>
                <w:color w:val="auto"/>
                <w:sz w:val="18"/>
                <w:szCs w:val="18"/>
                <w:highlight w:val="none"/>
                <w:u w:val="none"/>
              </w:rPr>
              <w:t>1.《城镇污水排入排水管网许可管理办法》第</w:t>
            </w:r>
            <w:r>
              <w:rPr>
                <w:rFonts w:hint="default" w:ascii="Times New Roman" w:hAnsi="Times New Roman" w:eastAsia="仿宋_GB2312" w:cs="Times New Roman"/>
                <w:i w:val="0"/>
                <w:color w:val="auto"/>
                <w:sz w:val="18"/>
                <w:szCs w:val="18"/>
                <w:highlight w:val="none"/>
                <w:u w:val="none"/>
                <w:lang w:eastAsia="zh-CN"/>
              </w:rPr>
              <w:t>四</w:t>
            </w:r>
            <w:r>
              <w:rPr>
                <w:rFonts w:hint="default" w:ascii="Times New Roman" w:hAnsi="Times New Roman" w:eastAsia="仿宋_GB2312" w:cs="Times New Roman"/>
                <w:i w:val="0"/>
                <w:color w:val="auto"/>
                <w:sz w:val="18"/>
                <w:szCs w:val="18"/>
                <w:highlight w:val="none"/>
                <w:u w:val="none"/>
              </w:rPr>
              <w:t>条</w:t>
            </w:r>
            <w:r>
              <w:rPr>
                <w:rFonts w:hint="default" w:ascii="Times New Roman" w:hAnsi="Times New Roman" w:eastAsia="仿宋_GB2312" w:cs="Times New Roman"/>
                <w:i w:val="0"/>
                <w:color w:val="auto"/>
                <w:sz w:val="18"/>
                <w:szCs w:val="18"/>
                <w:highlight w:val="none"/>
                <w:u w:val="none"/>
                <w:lang w:eastAsia="zh-CN"/>
              </w:rPr>
              <w:t>、二十条、二十七条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jc w:val="left"/>
              <w:textAlignment w:val="auto"/>
              <w:rPr>
                <w:rFonts w:hint="default" w:ascii="Times New Roman" w:hAnsi="Times New Roman" w:eastAsia="仿宋_GB2312" w:cs="Times New Roman"/>
                <w:i w:val="0"/>
                <w:color w:val="auto"/>
                <w:sz w:val="18"/>
                <w:szCs w:val="18"/>
                <w:highlight w:val="none"/>
                <w:u w:val="none"/>
                <w:lang w:val="en-US" w:eastAsia="zh-CN"/>
              </w:rPr>
            </w:pPr>
            <w:r>
              <w:rPr>
                <w:rFonts w:hint="default" w:ascii="Times New Roman" w:hAnsi="Times New Roman" w:eastAsia="仿宋_GB2312" w:cs="Times New Roman"/>
                <w:i w:val="0"/>
                <w:color w:val="auto"/>
                <w:sz w:val="18"/>
                <w:szCs w:val="18"/>
                <w:highlight w:val="none"/>
                <w:u w:val="none"/>
                <w:lang w:val="en-US" w:eastAsia="zh-CN"/>
              </w:rPr>
              <w:t>2.《台州市城市排水与再生水利用管理办法》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auto"/>
              <w:rPr>
                <w:rFonts w:hint="eastAsia" w:ascii="Times New Roman" w:hAnsi="Times New Roman" w:eastAsia="仿宋_GB2312" w:cs="Times New Roman"/>
                <w:i w:val="0"/>
                <w:color w:val="auto"/>
                <w:kern w:val="2"/>
                <w:sz w:val="18"/>
                <w:szCs w:val="18"/>
                <w:highlight w:val="none"/>
                <w:u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责令停止违法行为，限期采取治理措施，补办排水许可证，可处罚款；造成损失的，依法承担赔偿责任；构成犯罪的，依法追究刑事责任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eastAsia" w:ascii="Times New Roman" w:hAnsi="Times New Roman" w:eastAsia="仿宋_GB2312" w:cs="Times New Roman"/>
                <w:i w:val="0"/>
                <w:color w:val="auto"/>
                <w:kern w:val="0"/>
                <w:sz w:val="18"/>
                <w:szCs w:val="18"/>
                <w:highlight w:val="none"/>
                <w:u w:val="none"/>
                <w:lang w:val="en-US" w:eastAsia="zh-CN"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综合执法部门</w:t>
            </w:r>
            <w:r>
              <w:rPr>
                <w:rFonts w:hint="default" w:ascii="Times New Roman" w:hAnsi="Times New Roman" w:eastAsia="仿宋_GB2312" w:cs="Times New Roman"/>
                <w:color w:val="auto"/>
                <w:kern w:val="0"/>
                <w:sz w:val="18"/>
                <w:szCs w:val="18"/>
                <w:highlight w:val="none"/>
                <w:lang w:val="en-US" w:eastAsia="zh-CN" w:bidi="ar"/>
              </w:rPr>
              <w:t>（排水主管部门）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lang w:eastAsia="zh-CN"/>
              </w:rPr>
              <w:t>污水排放</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330617112000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对排水户排放污水情况的行政检查</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lang w:val="en-US" w:eastAsia="zh-CN"/>
              </w:rPr>
              <w:t>1.</w:t>
            </w:r>
            <w:r>
              <w:rPr>
                <w:rFonts w:hint="default" w:ascii="Times New Roman" w:hAnsi="Times New Roman" w:eastAsia="仿宋_GB2312" w:cs="Times New Roman"/>
                <w:i w:val="0"/>
                <w:color w:val="auto"/>
                <w:sz w:val="18"/>
                <w:szCs w:val="18"/>
                <w:highlight w:val="none"/>
                <w:u w:val="none"/>
              </w:rPr>
              <w:t>有无按照排水许可证确定的排水类别、总量、时限、排放口位置和数量、排放的主要污染物项目和浓度等要求排放污水</w:t>
            </w:r>
            <w:r>
              <w:rPr>
                <w:rFonts w:hint="default" w:ascii="Times New Roman" w:hAnsi="Times New Roman" w:eastAsia="仿宋_GB2312" w:cs="Times New Roman"/>
                <w:i w:val="0"/>
                <w:color w:val="auto"/>
                <w:sz w:val="18"/>
                <w:szCs w:val="18"/>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lang w:val="en-US" w:eastAsia="zh-CN"/>
              </w:rPr>
              <w:t>2</w:t>
            </w:r>
            <w:r>
              <w:rPr>
                <w:rFonts w:hint="default" w:ascii="Times New Roman" w:hAnsi="Times New Roman" w:eastAsia="仿宋_GB2312" w:cs="Times New Roman"/>
                <w:i w:val="0"/>
                <w:color w:val="auto"/>
                <w:sz w:val="18"/>
                <w:szCs w:val="18"/>
                <w:highlight w:val="none"/>
                <w:u w:val="none"/>
              </w:rPr>
              <w:t>.有无按照要求对隔油池等预处理设施进行清捞养护。</w:t>
            </w:r>
          </w:p>
          <w:p>
            <w:pPr>
              <w:pStyle w:val="12"/>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color w:val="auto"/>
                <w:sz w:val="18"/>
                <w:szCs w:val="18"/>
                <w:highlight w:val="none"/>
                <w:u w:val="none"/>
                <w:lang w:val="en-US" w:eastAsia="zh-CN"/>
              </w:rPr>
            </w:pPr>
            <w:r>
              <w:rPr>
                <w:rFonts w:hint="default" w:ascii="Times New Roman" w:hAnsi="Times New Roman" w:eastAsia="仿宋_GB2312" w:cs="Times New Roman"/>
                <w:i w:val="0"/>
                <w:color w:val="auto"/>
                <w:sz w:val="18"/>
                <w:szCs w:val="18"/>
                <w:highlight w:val="none"/>
                <w:u w:val="none"/>
                <w:lang w:val="en-US" w:eastAsia="zh-CN"/>
              </w:rPr>
              <w:t xml:space="preserve">3.有无存在危及城镇排水设施安全的活动。重点检查有无存在以下行为：                      </w:t>
            </w:r>
          </w:p>
          <w:p>
            <w:pPr>
              <w:pStyle w:val="12"/>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color w:val="auto"/>
                <w:sz w:val="18"/>
                <w:szCs w:val="18"/>
                <w:highlight w:val="none"/>
                <w:u w:val="none"/>
                <w:lang w:val="en-US" w:eastAsia="zh-CN"/>
              </w:rPr>
            </w:pPr>
            <w:r>
              <w:rPr>
                <w:rFonts w:hint="default" w:ascii="Times New Roman" w:hAnsi="Times New Roman" w:eastAsia="仿宋_GB2312" w:cs="Times New Roman"/>
                <w:i w:val="0"/>
                <w:color w:val="auto"/>
                <w:sz w:val="18"/>
                <w:szCs w:val="18"/>
                <w:highlight w:val="none"/>
                <w:u w:val="none"/>
                <w:lang w:val="en-US" w:eastAsia="zh-CN"/>
              </w:rPr>
              <w:t>（1）向城镇排水设施排放、倾倒剧毒、易燃易爆、腐蚀性废液和废渣;</w:t>
            </w:r>
          </w:p>
          <w:p>
            <w:pPr>
              <w:pStyle w:val="12"/>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color w:val="auto"/>
                <w:sz w:val="18"/>
                <w:szCs w:val="18"/>
                <w:highlight w:val="none"/>
                <w:u w:val="none"/>
                <w:lang w:val="en-US" w:eastAsia="zh-CN"/>
              </w:rPr>
            </w:pPr>
            <w:r>
              <w:rPr>
                <w:rFonts w:hint="default" w:ascii="Times New Roman" w:hAnsi="Times New Roman" w:eastAsia="仿宋_GB2312" w:cs="Times New Roman"/>
                <w:i w:val="0"/>
                <w:color w:val="auto"/>
                <w:sz w:val="18"/>
                <w:szCs w:val="18"/>
                <w:highlight w:val="none"/>
                <w:u w:val="none"/>
                <w:lang w:val="en-US" w:eastAsia="zh-CN"/>
              </w:rPr>
              <w:t>（2）向城镇排水设施排放有害气体和烹饪油烟;</w:t>
            </w:r>
          </w:p>
          <w:p>
            <w:pPr>
              <w:pStyle w:val="12"/>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color w:val="auto"/>
                <w:sz w:val="18"/>
                <w:szCs w:val="18"/>
                <w:highlight w:val="none"/>
                <w:u w:val="none"/>
                <w:lang w:val="en-US" w:eastAsia="zh-CN"/>
              </w:rPr>
            </w:pPr>
            <w:r>
              <w:rPr>
                <w:rFonts w:hint="default" w:ascii="Times New Roman" w:hAnsi="Times New Roman" w:eastAsia="仿宋_GB2312" w:cs="Times New Roman"/>
                <w:i w:val="0"/>
                <w:color w:val="auto"/>
                <w:sz w:val="18"/>
                <w:szCs w:val="18"/>
                <w:highlight w:val="none"/>
                <w:u w:val="none"/>
                <w:lang w:val="en-US" w:eastAsia="zh-CN"/>
              </w:rPr>
              <w:t>（3）堵塞城镇排水设施或者向城镇排水设施内排放、倾倒垃圾、渣土、施工泥浆、油脂、污泥等易堵塞物;</w:t>
            </w:r>
          </w:p>
          <w:p>
            <w:pPr>
              <w:pStyle w:val="12"/>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color w:val="auto"/>
                <w:sz w:val="18"/>
                <w:szCs w:val="18"/>
                <w:highlight w:val="none"/>
                <w:u w:val="none"/>
                <w:lang w:val="en-US" w:eastAsia="zh-CN"/>
              </w:rPr>
            </w:pPr>
            <w:r>
              <w:rPr>
                <w:rFonts w:hint="default" w:ascii="Times New Roman" w:hAnsi="Times New Roman" w:eastAsia="仿宋_GB2312" w:cs="Times New Roman"/>
                <w:i w:val="0"/>
                <w:color w:val="auto"/>
                <w:sz w:val="18"/>
                <w:szCs w:val="18"/>
                <w:highlight w:val="none"/>
                <w:u w:val="none"/>
                <w:lang w:val="en-US" w:eastAsia="zh-CN"/>
              </w:rPr>
              <w:t>（4）擅自拆卸、移动、穿凿和接入城镇排水设施;</w:t>
            </w:r>
          </w:p>
          <w:p>
            <w:pPr>
              <w:pStyle w:val="12"/>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color w:val="auto"/>
                <w:sz w:val="18"/>
                <w:szCs w:val="18"/>
                <w:highlight w:val="none"/>
                <w:u w:val="none"/>
                <w:lang w:val="en-US" w:eastAsia="zh-CN"/>
              </w:rPr>
            </w:pPr>
            <w:r>
              <w:rPr>
                <w:rFonts w:hint="default" w:ascii="Times New Roman" w:hAnsi="Times New Roman" w:eastAsia="仿宋_GB2312" w:cs="Times New Roman"/>
                <w:i w:val="0"/>
                <w:color w:val="auto"/>
                <w:sz w:val="18"/>
                <w:szCs w:val="18"/>
                <w:highlight w:val="none"/>
                <w:u w:val="none"/>
                <w:lang w:val="en-US" w:eastAsia="zh-CN"/>
              </w:rPr>
              <w:t>（5）擅自向城镇排水设施加压排放污水;</w:t>
            </w:r>
          </w:p>
          <w:p>
            <w:pPr>
              <w:pStyle w:val="12"/>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lang w:val="en-US" w:eastAsia="zh-CN"/>
              </w:rPr>
              <w:t>（6）其他危及城镇排水与污水处理设施安全的活动。</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是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 xml:space="preserve">否 □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不涉及□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行政检查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全覆盖检查、双随机</w:t>
            </w:r>
            <w:r>
              <w:rPr>
                <w:rFonts w:hint="default" w:ascii="Times New Roman" w:hAnsi="Times New Roman" w:eastAsia="仿宋_GB2312" w:cs="Times New Roman"/>
                <w:i w:val="0"/>
                <w:color w:val="auto"/>
                <w:sz w:val="18"/>
                <w:szCs w:val="18"/>
                <w:highlight w:val="none"/>
                <w:u w:val="none"/>
                <w:lang w:eastAsia="zh-CN"/>
              </w:rPr>
              <w:t>抽查</w:t>
            </w:r>
            <w:r>
              <w:rPr>
                <w:rFonts w:hint="default" w:ascii="Times New Roman" w:hAnsi="Times New Roman" w:eastAsia="仿宋_GB2312" w:cs="Times New Roman"/>
                <w:i w:val="0"/>
                <w:color w:val="auto"/>
                <w:sz w:val="18"/>
                <w:szCs w:val="18"/>
                <w:highlight w:val="none"/>
                <w:u w:val="none"/>
              </w:rPr>
              <w:t>、委托第三方机构进行检测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kern w:val="2"/>
                <w:sz w:val="18"/>
                <w:szCs w:val="18"/>
                <w:highlight w:val="none"/>
                <w:u w:val="none"/>
                <w:lang w:val="en-US" w:eastAsia="zh-CN" w:bidi="ar-SA"/>
              </w:rPr>
              <w:t>每年对属于一般排水户的监管对象中抽取1%开展检查，纳入重点排水户的每年检查一次，同一对象抽取次数原则上不超过2次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仿宋_GB2312" w:cs="Times New Roman"/>
                <w:i w:val="0"/>
                <w:color w:val="auto"/>
                <w:sz w:val="18"/>
                <w:szCs w:val="18"/>
                <w:highlight w:val="none"/>
                <w:u w:val="none"/>
                <w:lang w:val="en-US" w:eastAsia="zh-CN"/>
              </w:rPr>
            </w:pPr>
            <w:r>
              <w:rPr>
                <w:rFonts w:hint="default" w:ascii="Times New Roman" w:hAnsi="Times New Roman" w:eastAsia="仿宋_GB2312" w:cs="Times New Roman"/>
                <w:i w:val="0"/>
                <w:color w:val="auto"/>
                <w:sz w:val="18"/>
                <w:szCs w:val="18"/>
                <w:highlight w:val="none"/>
                <w:u w:val="none"/>
                <w:lang w:val="en-US" w:eastAsia="zh-CN"/>
              </w:rPr>
              <w:t>1.</w:t>
            </w:r>
            <w:r>
              <w:rPr>
                <w:rFonts w:hint="default" w:ascii="Times New Roman" w:hAnsi="Times New Roman" w:eastAsia="仿宋_GB2312" w:cs="Times New Roman"/>
                <w:i w:val="0"/>
                <w:color w:val="auto"/>
                <w:sz w:val="18"/>
                <w:szCs w:val="18"/>
                <w:highlight w:val="none"/>
                <w:u w:val="none"/>
              </w:rPr>
              <w:t>《城镇污水排入排水管网许可管理办法》第十三条</w:t>
            </w:r>
            <w:r>
              <w:rPr>
                <w:rFonts w:hint="default" w:ascii="Times New Roman" w:hAnsi="Times New Roman" w:eastAsia="仿宋_GB2312" w:cs="Times New Roman"/>
                <w:i w:val="0"/>
                <w:color w:val="auto"/>
                <w:sz w:val="18"/>
                <w:szCs w:val="18"/>
                <w:highlight w:val="none"/>
                <w:u w:val="none"/>
                <w:lang w:eastAsia="zh-CN"/>
              </w:rPr>
              <w:t>、十四条；</w:t>
            </w:r>
            <w:r>
              <w:rPr>
                <w:rFonts w:hint="default" w:ascii="Times New Roman" w:hAnsi="Times New Roman" w:eastAsia="仿宋_GB2312" w:cs="Times New Roman"/>
                <w:i w:val="0"/>
                <w:color w:val="auto"/>
                <w:sz w:val="18"/>
                <w:szCs w:val="18"/>
                <w:highlight w:val="none"/>
                <w:u w:val="none"/>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jc w:val="left"/>
              <w:textAlignment w:val="auto"/>
              <w:rPr>
                <w:rFonts w:hint="default" w:ascii="Times New Roman" w:hAnsi="Times New Roman" w:eastAsia="仿宋_GB2312" w:cs="Times New Roman"/>
                <w:i w:val="0"/>
                <w:color w:val="auto"/>
                <w:sz w:val="18"/>
                <w:szCs w:val="18"/>
                <w:highlight w:val="none"/>
                <w:u w:val="none"/>
                <w:lang w:val="en-US" w:eastAsia="zh-CN"/>
              </w:rPr>
            </w:pPr>
            <w:r>
              <w:rPr>
                <w:rFonts w:hint="default" w:ascii="Times New Roman" w:hAnsi="Times New Roman" w:eastAsia="仿宋_GB2312" w:cs="Times New Roman"/>
                <w:i w:val="0"/>
                <w:color w:val="auto"/>
                <w:sz w:val="18"/>
                <w:szCs w:val="18"/>
                <w:highlight w:val="none"/>
                <w:u w:val="none"/>
                <w:lang w:val="en-US" w:eastAsia="zh-CN"/>
              </w:rPr>
              <w:t>2.《污水排入城镇下水道水质标准》（GB/T 31962-2015 ）</w:t>
            </w:r>
          </w:p>
          <w:p>
            <w:pPr>
              <w:pStyle w:val="12"/>
              <w:rPr>
                <w:rFonts w:hint="eastAsia" w:asciiTheme="minorHAnsi" w:hAnsiTheme="minorHAnsi" w:eastAsiaTheme="minorEastAsia" w:cstheme="minorBidi"/>
                <w:kern w:val="2"/>
                <w:sz w:val="18"/>
                <w:szCs w:val="24"/>
                <w:lang w:val="en-US" w:eastAsia="zh-CN" w:bidi="ar-SA"/>
              </w:rPr>
            </w:pPr>
            <w:r>
              <w:rPr>
                <w:rFonts w:hint="default" w:ascii="Times New Roman" w:hAnsi="Times New Roman" w:eastAsia="仿宋_GB2312" w:cs="Times New Roman"/>
                <w:i w:val="0"/>
                <w:color w:val="auto"/>
                <w:kern w:val="2"/>
                <w:sz w:val="18"/>
                <w:szCs w:val="18"/>
                <w:highlight w:val="none"/>
                <w:u w:val="none"/>
                <w:lang w:val="en-US" w:eastAsia="zh-CN" w:bidi="ar-SA"/>
              </w:rPr>
              <w:t>3.《台州市城市排水与再生水利用管理办法》</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责令停止违法行为，限期恢复原状或者采取其他补救措施，并给予警告；逾期不采取补救措施或者造成严重后果的，处罚款；造成损失的，依法承担赔偿责任；构成犯罪的，依法追究刑事责任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eastAsia" w:ascii="Times New Roman" w:hAnsi="Times New Roman" w:eastAsia="仿宋_GB2312" w:cs="Times New Roman"/>
                <w:i w:val="0"/>
                <w:color w:val="auto"/>
                <w:kern w:val="0"/>
                <w:sz w:val="18"/>
                <w:szCs w:val="18"/>
                <w:highlight w:val="none"/>
                <w:u w:val="none"/>
                <w:lang w:val="en-US" w:eastAsia="zh-CN" w:bidi="ar"/>
              </w:rPr>
              <w:t>11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lang w:val="en-US" w:eastAsia="zh-CN"/>
              </w:rPr>
              <w:t>人力社保部门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lang w:eastAsia="zh-CN"/>
              </w:rPr>
              <w:t>社会保险</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330614016002</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对用人单位办理社会保险登记的行政检查</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用人单位应当自用工之日起三十日内为其职工向社会保险经办机构申请办理社会保险登记。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是 □</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 xml:space="preserve">否 □ </w:t>
            </w:r>
          </w:p>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不涉及□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行政检查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日常巡查、双随机抽查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lang w:eastAsia="zh-CN"/>
              </w:rPr>
              <w:t>触发式检查或配合其他部门开展双随机检查</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eastAsia"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lang w:val="en-US" w:eastAsia="zh-CN"/>
              </w:rPr>
              <w:t>《中华人民共和国社会保险法》第五十八条</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eastAsia"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lang w:eastAsia="zh-CN"/>
              </w:rPr>
              <w:t>责令改正，逾期不改正的，并处罚款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eastAsia" w:ascii="Times New Roman" w:hAnsi="Times New Roman" w:eastAsia="仿宋_GB2312" w:cs="Times New Roman"/>
                <w:i w:val="0"/>
                <w:color w:val="auto"/>
                <w:kern w:val="0"/>
                <w:sz w:val="18"/>
                <w:szCs w:val="18"/>
                <w:highlight w:val="none"/>
                <w:u w:val="none"/>
                <w:lang w:val="en-US" w:eastAsia="zh-CN" w:bidi="ar"/>
              </w:rPr>
              <w:t>12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人力社保部门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lang w:eastAsia="zh-CN"/>
              </w:rPr>
              <w:t>用工鼓励</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330614021002</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对用人单位签订、解除或终止劳动合同情况的行政检查</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eastAsia"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建立劳动关系，应当订立书面劳动合同。用人单位应当在解除或者终止劳动合同时出具解除或者终止劳动合同的证明。</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rPr>
                <w:rFonts w:hint="default" w:ascii="Times New Roman" w:hAnsi="Times New Roman" w:eastAsia="仿宋_GB2312" w:cs="Times New Roman"/>
                <w:i w:val="0"/>
                <w:color w:val="auto"/>
                <w:sz w:val="18"/>
                <w:szCs w:val="18"/>
                <w:highlight w:val="none"/>
                <w:u w:val="none"/>
                <w:lang w:eastAsia="zh-CN"/>
              </w:rPr>
            </w:pPr>
            <w:r>
              <w:rPr>
                <w:rFonts w:hint="default" w:ascii="Times New Roman" w:hAnsi="Times New Roman" w:eastAsia="仿宋_GB2312" w:cs="Times New Roman"/>
                <w:i w:val="0"/>
                <w:color w:val="auto"/>
                <w:sz w:val="18"/>
                <w:szCs w:val="18"/>
                <w:highlight w:val="none"/>
                <w:u w:val="none"/>
              </w:rPr>
              <w:t xml:space="preserve">是 </w:t>
            </w:r>
            <w:r>
              <w:rPr>
                <w:rFonts w:hint="default" w:ascii="Times New Roman" w:hAnsi="Times New Roman" w:eastAsia="仿宋_GB2312" w:cs="Times New Roman"/>
                <w:i w:val="0"/>
                <w:color w:val="auto"/>
                <w:sz w:val="18"/>
                <w:szCs w:val="18"/>
                <w:highlight w:val="none"/>
                <w:u w:val="none"/>
                <w:lang w:eastAsia="zh-CN"/>
              </w:rPr>
              <w:t>□</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 xml:space="preserve">否 □ </w:t>
            </w:r>
          </w:p>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不涉及□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行政检查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日常巡查、双随机抽查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iCs w:val="0"/>
                <w:caps w:val="0"/>
                <w:color w:val="auto"/>
                <w:spacing w:val="0"/>
                <w:sz w:val="18"/>
                <w:szCs w:val="18"/>
                <w:highlight w:val="none"/>
                <w:shd w:val="clear" w:fill="FFFFFF"/>
              </w:rPr>
              <w:t>触发式检查或配合其他部门开展双随机检查</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eastAsia"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《中华人民共和国劳动合同法》第十条、五十条</w:t>
            </w:r>
            <w:r>
              <w:rPr>
                <w:rFonts w:hint="default" w:ascii="Times New Roman" w:hAnsi="Times New Roman" w:eastAsia="仿宋_GB2312" w:cs="Times New Roman"/>
                <w:i w:val="0"/>
                <w:color w:val="auto"/>
                <w:sz w:val="18"/>
                <w:szCs w:val="18"/>
                <w:highlight w:val="none"/>
                <w:u w:val="none"/>
                <w:lang w:eastAsia="zh-CN"/>
              </w:rPr>
              <w:t>、八十九条</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eastAsia"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kern w:val="2"/>
                <w:sz w:val="18"/>
                <w:szCs w:val="18"/>
                <w:highlight w:val="none"/>
                <w:u w:val="none"/>
                <w:lang w:val="en-US" w:eastAsia="zh-CN" w:bidi="ar-SA"/>
              </w:rPr>
              <w:t>责令整改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eastAsia" w:ascii="Times New Roman" w:hAnsi="Times New Roman" w:eastAsia="仿宋_GB2312" w:cs="Times New Roman"/>
                <w:i w:val="0"/>
                <w:color w:val="auto"/>
                <w:kern w:val="0"/>
                <w:sz w:val="18"/>
                <w:szCs w:val="18"/>
                <w:highlight w:val="none"/>
                <w:u w:val="none"/>
                <w:lang w:val="en-US" w:eastAsia="zh-CN" w:bidi="ar"/>
              </w:rPr>
              <w:t>13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人力社保部门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lang w:eastAsia="zh-CN"/>
              </w:rPr>
              <w:t>工资支付</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330614013001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对用人单位按时足额支付工资或克扣工资的行政检查</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eastAsia"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用人单位应按时足额支付工资，不得拖欠工资</w:t>
            </w:r>
            <w:r>
              <w:rPr>
                <w:rFonts w:hint="default" w:ascii="Times New Roman" w:hAnsi="Times New Roman" w:eastAsia="仿宋_GB2312" w:cs="Times New Roman"/>
                <w:i w:val="0"/>
                <w:color w:val="auto"/>
                <w:sz w:val="18"/>
                <w:szCs w:val="18"/>
                <w:highlight w:val="none"/>
                <w:u w:val="none"/>
                <w:lang w:eastAsia="zh-CN"/>
              </w:rPr>
              <w:t>，工资不得低于当地最低工资标准。</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rPr>
                <w:rFonts w:hint="default" w:ascii="Times New Roman" w:hAnsi="Times New Roman" w:eastAsia="仿宋_GB2312" w:cs="Times New Roman"/>
                <w:i w:val="0"/>
                <w:color w:val="auto"/>
                <w:sz w:val="18"/>
                <w:szCs w:val="18"/>
                <w:highlight w:val="none"/>
                <w:u w:val="none"/>
                <w:lang w:eastAsia="zh-CN"/>
              </w:rPr>
            </w:pPr>
            <w:r>
              <w:rPr>
                <w:rFonts w:hint="default" w:ascii="Times New Roman" w:hAnsi="Times New Roman" w:eastAsia="仿宋_GB2312" w:cs="Times New Roman"/>
                <w:i w:val="0"/>
                <w:color w:val="auto"/>
                <w:sz w:val="18"/>
                <w:szCs w:val="18"/>
                <w:highlight w:val="none"/>
                <w:u w:val="none"/>
              </w:rPr>
              <w:t xml:space="preserve">是 </w:t>
            </w:r>
            <w:r>
              <w:rPr>
                <w:rFonts w:hint="default" w:ascii="Times New Roman" w:hAnsi="Times New Roman" w:eastAsia="仿宋_GB2312" w:cs="Times New Roman"/>
                <w:i w:val="0"/>
                <w:color w:val="auto"/>
                <w:sz w:val="18"/>
                <w:szCs w:val="18"/>
                <w:highlight w:val="none"/>
                <w:u w:val="none"/>
                <w:lang w:eastAsia="zh-CN"/>
              </w:rPr>
              <w:t>□</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 xml:space="preserve">否 □ </w:t>
            </w:r>
          </w:p>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不涉及□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行政检查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日常巡查、双随机抽查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iCs w:val="0"/>
                <w:caps w:val="0"/>
                <w:color w:val="auto"/>
                <w:spacing w:val="0"/>
                <w:sz w:val="18"/>
                <w:szCs w:val="18"/>
                <w:highlight w:val="none"/>
                <w:shd w:val="clear" w:fill="FFFFFF"/>
              </w:rPr>
              <w:t>触发式检查或配合其他部门开展双随机检查</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eastAsia"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《中华人民共和国劳动法》第五十条</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eastAsia"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责令改正，拒不改正或造成严重后果、妨害公共安全的，并处罚款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eastAsia" w:ascii="Times New Roman" w:hAnsi="Times New Roman" w:eastAsia="仿宋_GB2312" w:cs="Times New Roman"/>
                <w:i w:val="0"/>
                <w:color w:val="auto"/>
                <w:kern w:val="0"/>
                <w:sz w:val="18"/>
                <w:szCs w:val="18"/>
                <w:highlight w:val="none"/>
                <w:u w:val="none"/>
                <w:lang w:val="en-US" w:eastAsia="zh-CN" w:bidi="ar"/>
              </w:rPr>
              <w:t>14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人力社保部门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lang w:eastAsia="zh-CN"/>
              </w:rPr>
              <w:t>权益保护</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330614010001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对用人单位违法使用童工的行政检查</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leftChars="0" w:right="0" w:rightChars="0"/>
              <w:jc w:val="left"/>
              <w:textAlignment w:val="auto"/>
              <w:rPr>
                <w:rFonts w:hint="eastAsia"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不得招用未满16周岁的未成年人</w:t>
            </w:r>
            <w:r>
              <w:rPr>
                <w:rFonts w:hint="default" w:ascii="Times New Roman" w:hAnsi="Times New Roman" w:eastAsia="仿宋_GB2312" w:cs="Times New Roman"/>
                <w:i w:val="0"/>
                <w:color w:val="auto"/>
                <w:sz w:val="18"/>
                <w:szCs w:val="18"/>
                <w:highlight w:val="none"/>
                <w:u w:val="none"/>
                <w:lang w:eastAsia="zh-CN"/>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right="0"/>
              <w:jc w:val="center"/>
              <w:textAlignment w:val="auto"/>
              <w:rPr>
                <w:rFonts w:hint="default" w:ascii="Times New Roman" w:hAnsi="Times New Roman" w:eastAsia="仿宋_GB2312" w:cs="Times New Roman"/>
                <w:i w:val="0"/>
                <w:color w:val="auto"/>
                <w:sz w:val="18"/>
                <w:szCs w:val="18"/>
                <w:highlight w:val="none"/>
                <w:u w:val="none"/>
                <w:lang w:eastAsia="zh-CN"/>
              </w:rPr>
            </w:pPr>
            <w:r>
              <w:rPr>
                <w:rFonts w:hint="default" w:ascii="Times New Roman" w:hAnsi="Times New Roman" w:eastAsia="仿宋_GB2312" w:cs="Times New Roman"/>
                <w:i w:val="0"/>
                <w:color w:val="auto"/>
                <w:sz w:val="18"/>
                <w:szCs w:val="18"/>
                <w:highlight w:val="none"/>
                <w:u w:val="none"/>
              </w:rPr>
              <w:t xml:space="preserve">是 </w:t>
            </w:r>
            <w:r>
              <w:rPr>
                <w:rFonts w:hint="default" w:ascii="Times New Roman" w:hAnsi="Times New Roman" w:eastAsia="仿宋_GB2312" w:cs="Times New Roman"/>
                <w:i w:val="0"/>
                <w:color w:val="auto"/>
                <w:sz w:val="18"/>
                <w:szCs w:val="18"/>
                <w:highlight w:val="none"/>
                <w:u w:val="none"/>
                <w:lang w:eastAsia="zh-CN"/>
              </w:rPr>
              <w:t>□</w:t>
            </w:r>
          </w:p>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right="0"/>
              <w:jc w:val="center"/>
              <w:textAlignment w:val="auto"/>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否 □</w:t>
            </w:r>
          </w:p>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leftChars="0" w:right="0" w:rightChars="0"/>
              <w:jc w:val="center"/>
              <w:textAlignment w:val="auto"/>
              <w:rPr>
                <w:rFonts w:hint="default"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不涉及□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leftChars="0" w:right="0" w:rightChars="0"/>
              <w:jc w:val="center"/>
              <w:textAlignment w:val="auto"/>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行政检查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leftChars="0" w:right="0" w:rightChars="0"/>
              <w:jc w:val="center"/>
              <w:textAlignment w:val="auto"/>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日常巡查、双随机</w:t>
            </w:r>
            <w:r>
              <w:rPr>
                <w:rFonts w:hint="default" w:ascii="Times New Roman" w:hAnsi="Times New Roman" w:eastAsia="仿宋_GB2312" w:cs="Times New Roman"/>
                <w:i w:val="0"/>
                <w:color w:val="auto"/>
                <w:sz w:val="18"/>
                <w:szCs w:val="18"/>
                <w:highlight w:val="none"/>
                <w:u w:val="none"/>
                <w:lang w:eastAsia="zh-CN"/>
              </w:rPr>
              <w:t>抽查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leftChars="0" w:right="0" w:rightChars="0"/>
              <w:jc w:val="left"/>
              <w:textAlignment w:val="auto"/>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iCs w:val="0"/>
                <w:caps w:val="0"/>
                <w:color w:val="auto"/>
                <w:spacing w:val="0"/>
                <w:sz w:val="18"/>
                <w:szCs w:val="18"/>
                <w:highlight w:val="none"/>
                <w:shd w:val="clear" w:fill="FFFFFF"/>
              </w:rPr>
              <w:t>触发式检查或配合其他部门开展双随机检查</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leftChars="0" w:right="0" w:rightChars="0"/>
              <w:jc w:val="left"/>
              <w:textAlignment w:val="auto"/>
              <w:rPr>
                <w:rFonts w:hint="eastAsia"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《禁止使用童工规定》第五条</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eastAsia" w:ascii="Times New Roman" w:hAnsi="Times New Roman" w:eastAsia="仿宋_GB2312" w:cs="Times New Roman"/>
                <w:i w:val="0"/>
                <w:color w:val="auto"/>
                <w:kern w:val="2"/>
                <w:sz w:val="18"/>
                <w:szCs w:val="18"/>
                <w:highlight w:val="none"/>
                <w:u w:val="none"/>
                <w:lang w:val="en-US" w:eastAsia="zh-CN" w:bidi="ar-SA"/>
              </w:rPr>
            </w:pPr>
            <w:r>
              <w:rPr>
                <w:rFonts w:hint="default" w:ascii="Times New Roman" w:hAnsi="Times New Roman" w:eastAsia="仿宋_GB2312" w:cs="Times New Roman"/>
                <w:i w:val="0"/>
                <w:color w:val="auto"/>
                <w:sz w:val="18"/>
                <w:szCs w:val="18"/>
                <w:highlight w:val="none"/>
                <w:u w:val="none"/>
              </w:rPr>
              <w:t>责令改正，并处罚款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00" w:lineRule="exact"/>
              <w:jc w:val="center"/>
              <w:textAlignment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eastAsia" w:ascii="Times New Roman" w:hAnsi="Times New Roman" w:eastAsia="仿宋_GB2312" w:cs="Times New Roman"/>
                <w:i w:val="0"/>
                <w:color w:val="auto"/>
                <w:kern w:val="0"/>
                <w:sz w:val="18"/>
                <w:szCs w:val="18"/>
                <w:highlight w:val="none"/>
                <w:u w:val="none"/>
                <w:lang w:val="en-US" w:eastAsia="zh-CN" w:bidi="ar"/>
              </w:rPr>
              <w:t>15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eastAsia" w:ascii="Times New Roman" w:hAnsi="Times New Roman" w:eastAsia="仿宋_GB2312" w:cs="Times New Roman"/>
                <w:i w:val="0"/>
                <w:color w:val="auto"/>
                <w:sz w:val="18"/>
                <w:szCs w:val="18"/>
                <w:highlight w:val="none"/>
                <w:u w:val="none"/>
                <w:lang w:eastAsia="zh-CN"/>
              </w:rPr>
            </w:pPr>
            <w:r>
              <w:rPr>
                <w:rFonts w:hint="eastAsia" w:ascii="Times New Roman" w:hAnsi="Times New Roman" w:eastAsia="仿宋_GB2312" w:cs="Times New Roman"/>
                <w:i w:val="0"/>
                <w:color w:val="auto"/>
                <w:sz w:val="18"/>
                <w:szCs w:val="18"/>
                <w:highlight w:val="none"/>
                <w:u w:val="none"/>
                <w:lang w:eastAsia="zh-CN"/>
              </w:rPr>
              <w:t>公安部门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sz w:val="18"/>
                <w:szCs w:val="18"/>
                <w:highlight w:val="none"/>
                <w:u w:val="none"/>
                <w:lang w:eastAsia="zh-CN"/>
              </w:rPr>
            </w:pPr>
            <w:r>
              <w:rPr>
                <w:rFonts w:hint="eastAsia" w:ascii="Times New Roman" w:hAnsi="Times New Roman" w:eastAsia="仿宋_GB2312" w:cs="Times New Roman"/>
                <w:i w:val="0"/>
                <w:color w:val="auto"/>
                <w:sz w:val="18"/>
                <w:szCs w:val="18"/>
                <w:highlight w:val="none"/>
                <w:u w:val="none"/>
                <w:lang w:eastAsia="zh-CN"/>
              </w:rPr>
              <w:t>再生资源回收</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rPr>
                <w:rFonts w:hint="default" w:ascii="Times New Roman" w:hAnsi="Times New Roman" w:eastAsia="仿宋_GB2312" w:cs="Times New Roman"/>
                <w:i w:val="0"/>
                <w:color w:val="auto"/>
                <w:sz w:val="18"/>
                <w:szCs w:val="18"/>
                <w:highlight w:val="none"/>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eastAsia" w:ascii="Times New Roman" w:hAnsi="Times New Roman" w:eastAsia="仿宋_GB2312" w:cs="Times New Roman"/>
                <w:i w:val="0"/>
                <w:color w:val="auto"/>
                <w:sz w:val="18"/>
                <w:szCs w:val="18"/>
                <w:highlight w:val="none"/>
                <w:u w:val="none"/>
                <w:lang w:eastAsia="zh-CN"/>
              </w:rPr>
            </w:pPr>
            <w:r>
              <w:rPr>
                <w:rFonts w:hint="eastAsia" w:ascii="Times New Roman" w:hAnsi="Times New Roman" w:eastAsia="仿宋_GB2312" w:cs="Times New Roman"/>
                <w:i w:val="0"/>
                <w:color w:val="auto"/>
                <w:sz w:val="18"/>
                <w:szCs w:val="18"/>
                <w:highlight w:val="none"/>
                <w:u w:val="none"/>
                <w:lang w:eastAsia="zh-CN"/>
              </w:rPr>
              <w:t>对再生资源回收经营活动的行政检查</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leftChars="0" w:right="0" w:rightChars="0"/>
              <w:textAlignment w:val="center"/>
              <w:rPr>
                <w:rFonts w:hint="default" w:ascii="Times New Roman" w:hAnsi="Times New Roman" w:eastAsia="仿宋_GB2312" w:cs="Times New Roman"/>
                <w:color w:val="auto"/>
                <w:kern w:val="0"/>
                <w:sz w:val="21"/>
                <w:szCs w:val="21"/>
                <w:highlight w:val="none"/>
                <w:lang w:eastAsia="zh-CN" w:bidi="ar"/>
              </w:rPr>
            </w:pPr>
            <w:r>
              <w:rPr>
                <w:rFonts w:hint="eastAsia" w:ascii="Times New Roman" w:hAnsi="Times New Roman" w:eastAsia="仿宋_GB2312" w:cs="Times New Roman"/>
                <w:color w:val="auto"/>
                <w:kern w:val="0"/>
                <w:sz w:val="21"/>
                <w:szCs w:val="21"/>
                <w:highlight w:val="none"/>
                <w:lang w:val="en-US" w:eastAsia="zh-CN" w:bidi="ar"/>
              </w:rPr>
              <w:t>1.</w:t>
            </w:r>
            <w:r>
              <w:rPr>
                <w:rFonts w:hint="default" w:ascii="Times New Roman" w:hAnsi="Times New Roman" w:eastAsia="仿宋_GB2312" w:cs="Times New Roman"/>
                <w:color w:val="auto"/>
                <w:kern w:val="0"/>
                <w:sz w:val="21"/>
                <w:szCs w:val="21"/>
                <w:highlight w:val="none"/>
                <w:lang w:eastAsia="zh-CN" w:bidi="ar"/>
              </w:rPr>
              <w:t>备案项目是否与现实一致</w:t>
            </w:r>
          </w:p>
          <w:p>
            <w:pPr>
              <w:keepNext w:val="0"/>
              <w:keepLines w:val="0"/>
              <w:widowControl/>
              <w:suppressLineNumbers w:val="0"/>
              <w:spacing w:before="0" w:beforeAutospacing="0" w:after="0" w:afterAutospacing="0" w:line="300" w:lineRule="exact"/>
              <w:ind w:left="0" w:leftChars="0" w:right="0" w:rightChars="0"/>
              <w:textAlignment w:val="center"/>
              <w:rPr>
                <w:rFonts w:hint="default" w:ascii="Times New Roman" w:hAnsi="Times New Roman" w:eastAsia="仿宋_GB2312" w:cs="Times New Roman"/>
                <w:color w:val="auto"/>
                <w:kern w:val="0"/>
                <w:sz w:val="21"/>
                <w:szCs w:val="21"/>
                <w:highlight w:val="none"/>
                <w:lang w:eastAsia="zh-CN" w:bidi="ar"/>
              </w:rPr>
            </w:pPr>
            <w:r>
              <w:rPr>
                <w:rFonts w:hint="eastAsia" w:ascii="Times New Roman" w:hAnsi="Times New Roman" w:eastAsia="仿宋_GB2312" w:cs="Times New Roman"/>
                <w:color w:val="auto"/>
                <w:kern w:val="0"/>
                <w:sz w:val="21"/>
                <w:szCs w:val="21"/>
                <w:highlight w:val="none"/>
                <w:lang w:val="en-US" w:eastAsia="zh-CN" w:bidi="ar"/>
              </w:rPr>
              <w:t>2.</w:t>
            </w:r>
            <w:r>
              <w:rPr>
                <w:rFonts w:hint="default" w:ascii="Times New Roman" w:hAnsi="Times New Roman" w:eastAsia="仿宋_GB2312" w:cs="Times New Roman"/>
                <w:color w:val="auto"/>
                <w:kern w:val="0"/>
                <w:sz w:val="21"/>
                <w:szCs w:val="21"/>
                <w:highlight w:val="none"/>
                <w:lang w:eastAsia="zh-CN" w:bidi="ar"/>
              </w:rPr>
              <w:t>备案变更是否与现实一致</w:t>
            </w:r>
          </w:p>
          <w:p>
            <w:pPr>
              <w:keepNext w:val="0"/>
              <w:keepLines w:val="0"/>
              <w:widowControl/>
              <w:suppressLineNumbers w:val="0"/>
              <w:spacing w:before="0" w:beforeAutospacing="0" w:after="0" w:afterAutospacing="0" w:line="300" w:lineRule="exact"/>
              <w:ind w:left="0" w:leftChars="0" w:right="0" w:rightChars="0"/>
              <w:textAlignment w:val="center"/>
              <w:rPr>
                <w:rFonts w:hint="default" w:ascii="Times New Roman" w:hAnsi="Times New Roman" w:eastAsia="仿宋_GB2312" w:cs="Times New Roman"/>
                <w:color w:val="auto"/>
                <w:kern w:val="0"/>
                <w:sz w:val="21"/>
                <w:szCs w:val="21"/>
                <w:highlight w:val="none"/>
                <w:lang w:eastAsia="zh-CN" w:bidi="ar"/>
              </w:rPr>
            </w:pPr>
            <w:r>
              <w:rPr>
                <w:rFonts w:hint="eastAsia" w:ascii="Times New Roman" w:hAnsi="Times New Roman" w:eastAsia="仿宋_GB2312" w:cs="Times New Roman"/>
                <w:color w:val="auto"/>
                <w:kern w:val="0"/>
                <w:sz w:val="21"/>
                <w:szCs w:val="21"/>
                <w:highlight w:val="none"/>
                <w:lang w:val="en-US" w:eastAsia="zh-CN" w:bidi="ar"/>
              </w:rPr>
              <w:t>3.</w:t>
            </w:r>
            <w:r>
              <w:rPr>
                <w:rFonts w:hint="default" w:ascii="Times New Roman" w:hAnsi="Times New Roman" w:eastAsia="仿宋_GB2312" w:cs="Times New Roman"/>
                <w:color w:val="auto"/>
                <w:kern w:val="0"/>
                <w:sz w:val="21"/>
                <w:szCs w:val="21"/>
                <w:highlight w:val="none"/>
                <w:lang w:eastAsia="zh-CN" w:bidi="ar"/>
              </w:rPr>
              <w:t>回收企业是否按规定做好登记</w:t>
            </w:r>
          </w:p>
          <w:p>
            <w:pPr>
              <w:keepNext w:val="0"/>
              <w:keepLines w:val="0"/>
              <w:widowControl/>
              <w:suppressLineNumbers w:val="0"/>
              <w:spacing w:before="0" w:beforeAutospacing="0" w:after="0" w:afterAutospacing="0" w:line="300" w:lineRule="exact"/>
              <w:ind w:left="0" w:leftChars="0" w:right="0" w:rightChars="0"/>
              <w:textAlignment w:val="center"/>
              <w:rPr>
                <w:rFonts w:hint="default" w:ascii="Times New Roman" w:hAnsi="Times New Roman" w:eastAsia="仿宋_GB2312" w:cs="Times New Roman"/>
                <w:color w:val="auto"/>
                <w:kern w:val="0"/>
                <w:sz w:val="21"/>
                <w:szCs w:val="21"/>
                <w:highlight w:val="none"/>
                <w:lang w:eastAsia="zh-CN" w:bidi="ar"/>
              </w:rPr>
            </w:pPr>
            <w:r>
              <w:rPr>
                <w:rFonts w:hint="eastAsia" w:ascii="Times New Roman" w:hAnsi="Times New Roman" w:eastAsia="仿宋_GB2312" w:cs="Times New Roman"/>
                <w:color w:val="auto"/>
                <w:kern w:val="0"/>
                <w:sz w:val="21"/>
                <w:szCs w:val="21"/>
                <w:highlight w:val="none"/>
                <w:lang w:val="en-US" w:eastAsia="zh-CN" w:bidi="ar"/>
              </w:rPr>
              <w:t>4.</w:t>
            </w:r>
            <w:r>
              <w:rPr>
                <w:rFonts w:hint="default" w:ascii="Times New Roman" w:hAnsi="Times New Roman" w:eastAsia="仿宋_GB2312" w:cs="Times New Roman"/>
                <w:color w:val="auto"/>
                <w:kern w:val="0"/>
                <w:sz w:val="21"/>
                <w:szCs w:val="21"/>
                <w:highlight w:val="none"/>
                <w:lang w:eastAsia="zh-CN" w:bidi="ar"/>
              </w:rPr>
              <w:t>是否存在公安机关通报寻查的赃物或者有赃物嫌疑的物品</w:t>
            </w:r>
          </w:p>
          <w:p>
            <w:pPr>
              <w:keepNext w:val="0"/>
              <w:keepLines w:val="0"/>
              <w:widowControl/>
              <w:suppressLineNumbers w:val="0"/>
              <w:spacing w:before="0" w:beforeAutospacing="0" w:after="0" w:afterAutospacing="0" w:line="300" w:lineRule="exact"/>
              <w:ind w:left="0" w:leftChars="0" w:right="0" w:rightChars="0"/>
              <w:textAlignment w:val="center"/>
              <w:rPr>
                <w:rFonts w:hint="default" w:ascii="Times New Roman" w:hAnsi="Times New Roman" w:eastAsia="仿宋_GB2312" w:cs="Times New Roman"/>
                <w:color w:val="auto"/>
                <w:kern w:val="0"/>
                <w:sz w:val="21"/>
                <w:szCs w:val="21"/>
                <w:highlight w:val="none"/>
                <w:lang w:eastAsia="zh-CN" w:bidi="ar"/>
              </w:rPr>
            </w:pPr>
            <w:r>
              <w:rPr>
                <w:rFonts w:hint="eastAsia" w:ascii="Times New Roman" w:hAnsi="Times New Roman" w:eastAsia="仿宋_GB2312" w:cs="Times New Roman"/>
                <w:color w:val="auto"/>
                <w:kern w:val="0"/>
                <w:sz w:val="21"/>
                <w:szCs w:val="21"/>
                <w:highlight w:val="none"/>
                <w:lang w:val="en-US" w:eastAsia="zh-CN" w:bidi="ar"/>
              </w:rPr>
              <w:t>5.</w:t>
            </w:r>
            <w:r>
              <w:rPr>
                <w:rFonts w:hint="default" w:ascii="Times New Roman" w:hAnsi="Times New Roman" w:eastAsia="仿宋_GB2312" w:cs="Times New Roman"/>
                <w:color w:val="auto"/>
                <w:kern w:val="0"/>
                <w:sz w:val="21"/>
                <w:szCs w:val="21"/>
                <w:highlight w:val="none"/>
                <w:lang w:eastAsia="zh-CN" w:bidi="ar"/>
              </w:rPr>
              <w:t>出售人为单位的,有否查验出售单位开具的证明</w:t>
            </w:r>
          </w:p>
          <w:p>
            <w:pPr>
              <w:keepNext w:val="0"/>
              <w:keepLines w:val="0"/>
              <w:widowControl/>
              <w:suppressLineNumbers w:val="0"/>
              <w:spacing w:before="0" w:beforeAutospacing="0" w:after="0" w:afterAutospacing="0" w:line="300" w:lineRule="exact"/>
              <w:ind w:left="0" w:leftChars="0" w:right="0" w:rightChars="0"/>
              <w:textAlignment w:val="center"/>
              <w:rPr>
                <w:rFonts w:hint="default" w:ascii="Times New Roman" w:hAnsi="Times New Roman" w:eastAsia="仿宋_GB2312" w:cs="Times New Roman"/>
                <w:color w:val="auto"/>
                <w:kern w:val="0"/>
                <w:sz w:val="21"/>
                <w:szCs w:val="21"/>
                <w:highlight w:val="none"/>
                <w:lang w:eastAsia="zh-CN" w:bidi="ar"/>
              </w:rPr>
            </w:pPr>
            <w:r>
              <w:rPr>
                <w:rFonts w:hint="eastAsia" w:ascii="Times New Roman" w:hAnsi="Times New Roman" w:eastAsia="仿宋_GB2312" w:cs="Times New Roman"/>
                <w:color w:val="auto"/>
                <w:kern w:val="0"/>
                <w:sz w:val="21"/>
                <w:szCs w:val="21"/>
                <w:highlight w:val="none"/>
                <w:lang w:val="en-US" w:eastAsia="zh-CN" w:bidi="ar"/>
              </w:rPr>
              <w:t>6.</w:t>
            </w:r>
            <w:r>
              <w:rPr>
                <w:rFonts w:hint="default" w:ascii="Times New Roman" w:hAnsi="Times New Roman" w:eastAsia="仿宋_GB2312" w:cs="Times New Roman"/>
                <w:color w:val="auto"/>
                <w:kern w:val="0"/>
                <w:sz w:val="21"/>
                <w:szCs w:val="21"/>
                <w:highlight w:val="none"/>
                <w:lang w:eastAsia="zh-CN" w:bidi="ar"/>
              </w:rPr>
              <w:t>发现有公安机关通报寻查的赃物或有赃物嫌疑的物品是否做到立即报告公安机关</w:t>
            </w:r>
          </w:p>
          <w:p>
            <w:pPr>
              <w:keepNext w:val="0"/>
              <w:keepLines w:val="0"/>
              <w:widowControl/>
              <w:suppressLineNumbers w:val="0"/>
              <w:spacing w:before="0" w:beforeAutospacing="0" w:after="0" w:afterAutospacing="0" w:line="300" w:lineRule="exact"/>
              <w:ind w:left="0" w:leftChars="0" w:right="0" w:rightChars="0"/>
              <w:textAlignment w:val="center"/>
              <w:rPr>
                <w:rFonts w:hint="default" w:ascii="Times New Roman" w:hAnsi="Times New Roman" w:eastAsia="仿宋_GB2312" w:cs="Times New Roman"/>
                <w:color w:val="auto"/>
                <w:kern w:val="0"/>
                <w:sz w:val="21"/>
                <w:szCs w:val="21"/>
                <w:highlight w:val="none"/>
                <w:lang w:eastAsia="zh-CN" w:bidi="ar"/>
              </w:rPr>
            </w:pPr>
            <w:r>
              <w:rPr>
                <w:rFonts w:hint="eastAsia" w:ascii="Times New Roman" w:hAnsi="Times New Roman" w:eastAsia="仿宋_GB2312" w:cs="Times New Roman"/>
                <w:color w:val="auto"/>
                <w:kern w:val="0"/>
                <w:sz w:val="21"/>
                <w:szCs w:val="21"/>
                <w:highlight w:val="none"/>
                <w:lang w:val="en-US" w:eastAsia="zh-CN" w:bidi="ar"/>
              </w:rPr>
              <w:t>7.</w:t>
            </w:r>
            <w:r>
              <w:rPr>
                <w:rFonts w:hint="default" w:ascii="Times New Roman" w:hAnsi="Times New Roman" w:eastAsia="仿宋_GB2312" w:cs="Times New Roman"/>
                <w:color w:val="auto"/>
                <w:kern w:val="0"/>
                <w:sz w:val="21"/>
                <w:szCs w:val="21"/>
                <w:highlight w:val="none"/>
                <w:lang w:eastAsia="zh-CN" w:bidi="ar"/>
              </w:rPr>
              <w:t>登记资料保存是否达到两年以上</w:t>
            </w:r>
          </w:p>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leftChars="0" w:right="0" w:rightChars="0"/>
              <w:jc w:val="left"/>
              <w:textAlignment w:val="auto"/>
              <w:rPr>
                <w:rFonts w:hint="default" w:ascii="Times New Roman" w:hAnsi="Times New Roman" w:eastAsia="仿宋_GB2312" w:cs="Times New Roman"/>
                <w:i w:val="0"/>
                <w:color w:val="auto"/>
                <w:sz w:val="18"/>
                <w:szCs w:val="18"/>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right="0"/>
              <w:jc w:val="center"/>
              <w:textAlignment w:val="auto"/>
              <w:rPr>
                <w:rFonts w:hint="default" w:ascii="Times New Roman" w:hAnsi="Times New Roman" w:eastAsia="仿宋_GB2312" w:cs="Times New Roman"/>
                <w:i w:val="0"/>
                <w:color w:val="auto"/>
                <w:sz w:val="18"/>
                <w:szCs w:val="18"/>
                <w:highlight w:val="none"/>
                <w:u w:val="none"/>
                <w:lang w:eastAsia="zh-CN"/>
              </w:rPr>
            </w:pPr>
            <w:r>
              <w:rPr>
                <w:rFonts w:hint="default" w:ascii="Times New Roman" w:hAnsi="Times New Roman" w:eastAsia="仿宋_GB2312" w:cs="Times New Roman"/>
                <w:i w:val="0"/>
                <w:color w:val="auto"/>
                <w:sz w:val="18"/>
                <w:szCs w:val="18"/>
                <w:highlight w:val="none"/>
                <w:u w:val="none"/>
              </w:rPr>
              <w:t xml:space="preserve">是 </w:t>
            </w:r>
            <w:r>
              <w:rPr>
                <w:rFonts w:hint="default" w:ascii="Times New Roman" w:hAnsi="Times New Roman" w:eastAsia="仿宋_GB2312" w:cs="Times New Roman"/>
                <w:i w:val="0"/>
                <w:color w:val="auto"/>
                <w:sz w:val="18"/>
                <w:szCs w:val="18"/>
                <w:highlight w:val="none"/>
                <w:u w:val="none"/>
                <w:lang w:eastAsia="zh-CN"/>
              </w:rPr>
              <w:t>□</w:t>
            </w:r>
          </w:p>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right="0"/>
              <w:jc w:val="center"/>
              <w:textAlignment w:val="auto"/>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否 □</w:t>
            </w:r>
          </w:p>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leftChars="0" w:right="0" w:rightChars="0"/>
              <w:jc w:val="center"/>
              <w:textAlignment w:val="auto"/>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sz w:val="18"/>
                <w:szCs w:val="18"/>
                <w:highlight w:val="none"/>
                <w:u w:val="none"/>
              </w:rPr>
              <w:t>不涉及□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leftChars="0" w:right="0" w:rightChars="0"/>
              <w:jc w:val="center"/>
              <w:textAlignment w:val="auto"/>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行政检查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leftChars="0" w:right="0" w:rightChars="0"/>
              <w:jc w:val="center"/>
              <w:textAlignment w:val="auto"/>
              <w:rPr>
                <w:rFonts w:hint="default" w:ascii="Times New Roman" w:hAnsi="Times New Roman" w:eastAsia="仿宋_GB2312" w:cs="Times New Roman"/>
                <w:i w:val="0"/>
                <w:color w:val="auto"/>
                <w:kern w:val="2"/>
                <w:sz w:val="18"/>
                <w:szCs w:val="18"/>
                <w:highlight w:val="none"/>
                <w:u w:val="none"/>
                <w:lang w:val="en" w:eastAsia="zh-CN" w:bidi="ar-SA"/>
              </w:rPr>
            </w:pPr>
            <w:r>
              <w:rPr>
                <w:rFonts w:hint="default" w:ascii="Times New Roman" w:hAnsi="Times New Roman" w:eastAsia="仿宋_GB2312" w:cs="Times New Roman"/>
                <w:i w:val="0"/>
                <w:color w:val="auto"/>
                <w:sz w:val="18"/>
                <w:szCs w:val="18"/>
                <w:highlight w:val="none"/>
                <w:u w:val="none"/>
              </w:rPr>
              <w:t>日常巡查、双随机</w:t>
            </w:r>
            <w:r>
              <w:rPr>
                <w:rFonts w:hint="default" w:ascii="Times New Roman" w:hAnsi="Times New Roman" w:eastAsia="仿宋_GB2312" w:cs="Times New Roman"/>
                <w:i w:val="0"/>
                <w:color w:val="auto"/>
                <w:sz w:val="18"/>
                <w:szCs w:val="18"/>
                <w:highlight w:val="none"/>
                <w:u w:val="none"/>
                <w:lang w:eastAsia="zh-CN"/>
              </w:rPr>
              <w:t>抽查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leftChars="0" w:right="0" w:rightChars="0"/>
              <w:jc w:val="left"/>
              <w:textAlignment w:val="auto"/>
              <w:rPr>
                <w:rFonts w:hint="default" w:ascii="Times New Roman" w:hAnsi="Times New Roman" w:eastAsia="仿宋_GB2312" w:cs="Times New Roman"/>
                <w:i w:val="0"/>
                <w:iCs w:val="0"/>
                <w:caps w:val="0"/>
                <w:color w:val="auto"/>
                <w:spacing w:val="0"/>
                <w:sz w:val="18"/>
                <w:szCs w:val="18"/>
                <w:highlight w:val="none"/>
                <w:shd w:val="clear" w:fill="FFFFFF"/>
              </w:rPr>
            </w:pPr>
            <w:r>
              <w:rPr>
                <w:rFonts w:hint="default" w:ascii="Times New Roman" w:hAnsi="Times New Roman" w:eastAsia="仿宋_GB2312" w:cs="Times New Roman"/>
                <w:i w:val="0"/>
                <w:iCs w:val="0"/>
                <w:caps w:val="0"/>
                <w:color w:val="auto"/>
                <w:spacing w:val="0"/>
                <w:sz w:val="18"/>
                <w:szCs w:val="18"/>
                <w:highlight w:val="none"/>
                <w:shd w:val="clear" w:fill="FFFFFF"/>
              </w:rPr>
              <w:t>触发式检查或配合其他部门开展双随机检查</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leftChars="0" w:right="0" w:rightChars="0"/>
              <w:jc w:val="left"/>
              <w:textAlignment w:val="auto"/>
              <w:rPr>
                <w:rFonts w:hint="eastAsia" w:ascii="Times New Roman" w:hAnsi="Times New Roman" w:eastAsia="仿宋_GB2312" w:cs="Times New Roman"/>
                <w:i w:val="0"/>
                <w:color w:val="auto"/>
                <w:sz w:val="18"/>
                <w:szCs w:val="18"/>
                <w:highlight w:val="none"/>
                <w:u w:val="none"/>
                <w:lang w:eastAsia="zh-CN"/>
              </w:rPr>
            </w:pPr>
            <w:r>
              <w:rPr>
                <w:rFonts w:hint="eastAsia" w:ascii="Times New Roman" w:hAnsi="Times New Roman" w:eastAsia="仿宋_GB2312" w:cs="Times New Roman"/>
                <w:i w:val="0"/>
                <w:color w:val="auto"/>
                <w:sz w:val="18"/>
                <w:szCs w:val="18"/>
                <w:highlight w:val="none"/>
                <w:u w:val="none"/>
                <w:lang w:eastAsia="zh-CN"/>
              </w:rPr>
              <w:t>《再生资源回收管理办法》二十二条，二十三条，二十四条，二十五条。《废旧金属收购业治安管理办法》等</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left"/>
              <w:rPr>
                <w:rFonts w:hint="eastAsia" w:ascii="Times New Roman" w:hAnsi="Times New Roman" w:eastAsia="仿宋_GB2312" w:cs="Times New Roman"/>
                <w:i w:val="0"/>
                <w:color w:val="auto"/>
                <w:sz w:val="18"/>
                <w:szCs w:val="18"/>
                <w:highlight w:val="none"/>
                <w:u w:val="none"/>
                <w:lang w:eastAsia="zh-CN"/>
              </w:rPr>
            </w:pPr>
            <w:r>
              <w:rPr>
                <w:rFonts w:hint="eastAsia" w:ascii="Times New Roman" w:hAnsi="Times New Roman" w:eastAsia="仿宋_GB2312" w:cs="Times New Roman"/>
                <w:i w:val="0"/>
                <w:color w:val="auto"/>
                <w:sz w:val="18"/>
                <w:szCs w:val="18"/>
                <w:highlight w:val="none"/>
                <w:u w:val="none"/>
                <w:lang w:eastAsia="zh-CN"/>
              </w:rPr>
              <w:t>警告，责令限期改正、罚款。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509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00" w:lineRule="exact"/>
              <w:jc w:val="both"/>
              <w:rPr>
                <w:rFonts w:hint="default" w:ascii="Times New Roman" w:hAnsi="Times New Roman" w:eastAsia="仿宋_GB2312" w:cs="Times New Roman"/>
                <w:i w:val="0"/>
                <w:color w:val="auto"/>
                <w:sz w:val="18"/>
                <w:szCs w:val="18"/>
                <w:highlight w:val="none"/>
                <w:u w:val="none"/>
                <w:lang w:val="en-US" w:eastAsia="zh-CN"/>
              </w:rPr>
            </w:pPr>
            <w:r>
              <w:rPr>
                <w:rFonts w:hint="default" w:ascii="Times New Roman" w:hAnsi="Times New Roman" w:eastAsia="仿宋_GB2312" w:cs="Times New Roman"/>
                <w:i w:val="0"/>
                <w:color w:val="auto"/>
                <w:sz w:val="18"/>
                <w:szCs w:val="18"/>
                <w:highlight w:val="none"/>
                <w:u w:val="none"/>
                <w:lang w:eastAsia="zh-CN"/>
              </w:rPr>
              <w:t>注：</w:t>
            </w:r>
            <w:r>
              <w:rPr>
                <w:rFonts w:hint="default" w:ascii="Times New Roman" w:hAnsi="Times New Roman" w:eastAsia="仿宋_GB2312" w:cs="Times New Roman"/>
                <w:i w:val="0"/>
                <w:color w:val="auto"/>
                <w:sz w:val="18"/>
                <w:szCs w:val="18"/>
                <w:highlight w:val="none"/>
                <w:u w:val="none"/>
                <w:lang w:val="en-US" w:eastAsia="zh-CN"/>
              </w:rPr>
              <w:t>1.各相关部门在监管过程中应当为市场主体提供行政指导服务，市场主体在经营过程中需要相关部门给予指导服务的可以主动提出申请；</w:t>
            </w:r>
          </w:p>
          <w:p>
            <w:pPr>
              <w:pStyle w:val="12"/>
              <w:keepNext w:val="0"/>
              <w:keepLines w:val="0"/>
              <w:pageBreakBefore w:val="0"/>
              <w:numPr>
                <w:ilvl w:val="0"/>
                <w:numId w:val="0"/>
              </w:numPr>
              <w:kinsoku/>
              <w:wordWrap/>
              <w:overflowPunct/>
              <w:topLinePunct w:val="0"/>
              <w:bidi w:val="0"/>
              <w:spacing w:line="300" w:lineRule="exact"/>
              <w:ind w:leftChars="0" w:firstLine="360" w:firstLineChars="200"/>
              <w:jc w:val="both"/>
              <w:rPr>
                <w:rFonts w:hint="default" w:ascii="Times New Roman" w:hAnsi="Times New Roman" w:eastAsia="仿宋_GB2312" w:cs="Times New Roman"/>
                <w:i w:val="0"/>
                <w:color w:val="auto"/>
                <w:sz w:val="18"/>
                <w:szCs w:val="18"/>
                <w:highlight w:val="none"/>
                <w:u w:val="none"/>
                <w:lang w:val="en-US" w:eastAsia="zh-CN"/>
              </w:rPr>
            </w:pPr>
            <w:r>
              <w:rPr>
                <w:rFonts w:hint="default" w:ascii="Times New Roman" w:hAnsi="Times New Roman" w:eastAsia="仿宋_GB2312" w:cs="Times New Roman"/>
                <w:i w:val="0"/>
                <w:color w:val="auto"/>
                <w:sz w:val="18"/>
                <w:szCs w:val="18"/>
                <w:highlight w:val="none"/>
                <w:u w:val="none"/>
                <w:lang w:val="en-US" w:eastAsia="zh-CN"/>
              </w:rPr>
              <w:t>2.相关部门应当根据监管规则和标准明确的监管内容和频次开展检查。除上级交办、投诉举报、风险预警核等触发式检查外，对非重点领域一般主体的行政检查一般每年不超过2次；</w:t>
            </w:r>
          </w:p>
          <w:p>
            <w:pPr>
              <w:pStyle w:val="12"/>
              <w:keepNext w:val="0"/>
              <w:keepLines w:val="0"/>
              <w:pageBreakBefore w:val="0"/>
              <w:numPr>
                <w:ilvl w:val="0"/>
                <w:numId w:val="0"/>
              </w:numPr>
              <w:kinsoku/>
              <w:wordWrap/>
              <w:overflowPunct/>
              <w:topLinePunct w:val="0"/>
              <w:bidi w:val="0"/>
              <w:spacing w:line="300" w:lineRule="exact"/>
              <w:ind w:left="537" w:leftChars="170" w:hanging="180" w:hangingChars="100"/>
              <w:jc w:val="both"/>
              <w:rPr>
                <w:rFonts w:hint="default" w:ascii="Times New Roman" w:hAnsi="Times New Roman" w:eastAsia="仿宋_GB2312" w:cs="Times New Roman"/>
                <w:i w:val="0"/>
                <w:color w:val="auto"/>
                <w:sz w:val="18"/>
                <w:szCs w:val="18"/>
                <w:highlight w:val="none"/>
                <w:u w:val="none"/>
                <w:lang w:val="en-US" w:eastAsia="zh-CN"/>
              </w:rPr>
            </w:pPr>
            <w:r>
              <w:rPr>
                <w:rFonts w:hint="default" w:ascii="Times New Roman" w:hAnsi="Times New Roman" w:eastAsia="仿宋_GB2312" w:cs="Times New Roman"/>
                <w:i w:val="0"/>
                <w:color w:val="auto"/>
                <w:sz w:val="18"/>
                <w:szCs w:val="18"/>
                <w:highlight w:val="none"/>
                <w:u w:val="none"/>
                <w:lang w:val="en-US" w:eastAsia="zh-CN"/>
              </w:rPr>
              <w:t>3.各部门监管频次、监管数量基本相同的，应当合并监管任务，联合开展“综合查一次”“一业一查”。监管频次和数量不相同的，可以分层归并监管任务，在确保实现监管目的的前提下，尽量减少对市场主体正常经营的干扰。</w:t>
            </w:r>
          </w:p>
        </w:tc>
      </w:tr>
    </w:tbl>
    <w:p>
      <w:pPr>
        <w:pStyle w:val="28"/>
        <w:keepNext w:val="0"/>
        <w:keepLines w:val="0"/>
        <w:pageBreakBefore w:val="0"/>
        <w:numPr>
          <w:ilvl w:val="0"/>
          <w:numId w:val="0"/>
        </w:numPr>
        <w:kinsoku/>
        <w:wordWrap/>
        <w:overflowPunct/>
        <w:topLinePunct w:val="0"/>
        <w:bidi w:val="0"/>
        <w:snapToGrid/>
        <w:spacing w:line="600" w:lineRule="exact"/>
        <w:ind w:right="0" w:rightChars="0"/>
        <w:jc w:val="left"/>
        <w:textAlignment w:val="auto"/>
        <w:rPr>
          <w:rFonts w:hint="default" w:ascii="Times New Roman" w:hAnsi="Times New Roman" w:eastAsia="仿宋" w:cs="Times New Roman"/>
          <w:b w:val="0"/>
          <w:bCs w:val="0"/>
          <w:color w:val="auto"/>
          <w:sz w:val="32"/>
          <w:szCs w:val="32"/>
          <w:highlight w:val="none"/>
          <w:lang w:val="en-US" w:eastAsia="zh-CN"/>
        </w:rPr>
      </w:pPr>
    </w:p>
    <w:p>
      <w:pPr>
        <w:rPr>
          <w:rFonts w:hint="eastAsia"/>
          <w:sz w:val="24"/>
          <w:szCs w:val="24"/>
          <w:vertAlign w:val="baseline"/>
          <w:lang w:val="en-US" w:eastAsia="zh-CN"/>
        </w:rPr>
        <w:sectPr>
          <w:pgSz w:w="16838" w:h="11906" w:orient="landscape"/>
          <w:pgMar w:top="1531" w:right="1871" w:bottom="1531" w:left="1757" w:header="851" w:footer="1304" w:gutter="0"/>
          <w:pgBorders>
            <w:top w:val="none" w:sz="0" w:space="0"/>
            <w:left w:val="none" w:sz="0" w:space="0"/>
            <w:bottom w:val="none" w:sz="0" w:space="0"/>
            <w:right w:val="none" w:sz="0" w:space="0"/>
          </w:pgBorders>
          <w:pgNumType w:fmt="decimal"/>
          <w:cols w:space="0" w:num="1"/>
          <w:rtlGutter w:val="0"/>
          <w:docGrid w:type="lines" w:linePitch="315" w:charSpace="0"/>
        </w:sectPr>
      </w:pPr>
    </w:p>
    <w:p>
      <w:pPr>
        <w:pStyle w:val="28"/>
        <w:keepNext w:val="0"/>
        <w:keepLines w:val="0"/>
        <w:pageBreakBefore w:val="0"/>
        <w:numPr>
          <w:ilvl w:val="0"/>
          <w:numId w:val="0"/>
        </w:numPr>
        <w:kinsoku/>
        <w:wordWrap/>
        <w:overflowPunct/>
        <w:topLinePunct w:val="0"/>
        <w:bidi w:val="0"/>
        <w:snapToGrid/>
        <w:spacing w:line="600" w:lineRule="exact"/>
        <w:ind w:right="0" w:rightChars="0"/>
        <w:jc w:val="left"/>
        <w:textAlignment w:val="auto"/>
        <w:rPr>
          <w:rFonts w:hint="default" w:ascii="Times New Roman" w:hAnsi="Times New Roman" w:eastAsia="仿宋" w:cs="Times New Roman"/>
          <w:b w:val="0"/>
          <w:bCs w:val="0"/>
          <w:color w:val="auto"/>
          <w:sz w:val="32"/>
          <w:szCs w:val="32"/>
          <w:highlight w:val="none"/>
          <w:lang w:val="en-US" w:eastAsia="zh-CN"/>
        </w:rPr>
      </w:pPr>
    </w:p>
    <w:sectPr>
      <w:pgSz w:w="16838" w:h="11906" w:orient="landscape"/>
      <w:pgMar w:top="1531" w:right="1871" w:bottom="1531" w:left="1757" w:header="851" w:footer="1304" w:gutter="0"/>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CESI黑体-GB2312">
    <w:panose1 w:val="02000500000000000000"/>
    <w:charset w:val="86"/>
    <w:family w:val="auto"/>
    <w:pitch w:val="default"/>
    <w:sig w:usb0="800002BF" w:usb1="184F6CF8" w:usb2="00000012" w:usb3="00000000" w:csb0="0004000F" w:csb1="00000000"/>
  </w:font>
  <w:font w:name="楷体_GB2312">
    <w:altName w:val="方正楷体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方正仿宋_GB2312">
    <w:altName w:val="方正仿宋_GBK"/>
    <w:panose1 w:val="02000000000000000000"/>
    <w:charset w:val="86"/>
    <w:family w:val="auto"/>
    <w:pitch w:val="default"/>
    <w:sig w:usb0="00000000" w:usb1="00000000" w:usb2="00000012" w:usb3="00000000" w:csb0="00040001" w:csb1="00000000"/>
  </w:font>
  <w:font w:name="Segoe UI">
    <w:altName w:val="DejaVu Sans"/>
    <w:panose1 w:val="020B0502040204020203"/>
    <w:charset w:val="00"/>
    <w:family w:val="auto"/>
    <w:pitch w:val="default"/>
    <w:sig w:usb0="00000000" w:usb1="00000000" w:usb2="00000029" w:usb3="00000000" w:csb0="200001DF" w:csb1="2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26</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26</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4A804"/>
    <w:multiLevelType w:val="singleLevel"/>
    <w:tmpl w:val="A5C4A804"/>
    <w:lvl w:ilvl="0" w:tentative="0">
      <w:start w:val="1"/>
      <w:numFmt w:val="chineseCounting"/>
      <w:suff w:val="nothing"/>
      <w:lvlText w:val="（%1）"/>
      <w:lvlJc w:val="left"/>
      <w:rPr>
        <w:rFonts w:hint="eastAsia"/>
      </w:rPr>
    </w:lvl>
  </w:abstractNum>
  <w:abstractNum w:abstractNumId="1">
    <w:nsid w:val="BB86D42B"/>
    <w:multiLevelType w:val="singleLevel"/>
    <w:tmpl w:val="BB86D42B"/>
    <w:lvl w:ilvl="0" w:tentative="0">
      <w:start w:val="1"/>
      <w:numFmt w:val="bullet"/>
      <w:pStyle w:val="10"/>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NmE4NGJjN2EwNmE3MGEzNDRkYjM2ODk5ZGNiMDMifQ=="/>
  </w:docVars>
  <w:rsids>
    <w:rsidRoot w:val="00000000"/>
    <w:rsid w:val="00B56E5C"/>
    <w:rsid w:val="025A3E0E"/>
    <w:rsid w:val="03237E67"/>
    <w:rsid w:val="036D6C22"/>
    <w:rsid w:val="06EF51EF"/>
    <w:rsid w:val="075010AB"/>
    <w:rsid w:val="0A3F0B79"/>
    <w:rsid w:val="0A9D7F65"/>
    <w:rsid w:val="0AE27174"/>
    <w:rsid w:val="0B3547C5"/>
    <w:rsid w:val="0D3879B1"/>
    <w:rsid w:val="0D780B09"/>
    <w:rsid w:val="0DBD55A0"/>
    <w:rsid w:val="0DF129F8"/>
    <w:rsid w:val="0E100F06"/>
    <w:rsid w:val="0EC65D5A"/>
    <w:rsid w:val="0FCE2E27"/>
    <w:rsid w:val="127D7DD4"/>
    <w:rsid w:val="142E658A"/>
    <w:rsid w:val="14FE2ED5"/>
    <w:rsid w:val="155B7F54"/>
    <w:rsid w:val="168961E7"/>
    <w:rsid w:val="18834365"/>
    <w:rsid w:val="18F719CF"/>
    <w:rsid w:val="195C14A3"/>
    <w:rsid w:val="199357D4"/>
    <w:rsid w:val="1C1D13BA"/>
    <w:rsid w:val="1C4921B3"/>
    <w:rsid w:val="1C734008"/>
    <w:rsid w:val="1CA2038E"/>
    <w:rsid w:val="1DAE6648"/>
    <w:rsid w:val="1DED40E8"/>
    <w:rsid w:val="1F5D622E"/>
    <w:rsid w:val="1F637F0D"/>
    <w:rsid w:val="204B6A33"/>
    <w:rsid w:val="20AC4403"/>
    <w:rsid w:val="21A12149"/>
    <w:rsid w:val="21D3118E"/>
    <w:rsid w:val="248C3332"/>
    <w:rsid w:val="24B52569"/>
    <w:rsid w:val="259D761D"/>
    <w:rsid w:val="25B12CDE"/>
    <w:rsid w:val="262A471A"/>
    <w:rsid w:val="264C40FC"/>
    <w:rsid w:val="277E81CA"/>
    <w:rsid w:val="28425D08"/>
    <w:rsid w:val="29543CA5"/>
    <w:rsid w:val="2994587E"/>
    <w:rsid w:val="2A7A2382"/>
    <w:rsid w:val="2AE72AA0"/>
    <w:rsid w:val="2B6622A3"/>
    <w:rsid w:val="2BA02EDA"/>
    <w:rsid w:val="2C71577B"/>
    <w:rsid w:val="2FDAA488"/>
    <w:rsid w:val="30931033"/>
    <w:rsid w:val="313A6116"/>
    <w:rsid w:val="3274548D"/>
    <w:rsid w:val="328529C5"/>
    <w:rsid w:val="32B67330"/>
    <w:rsid w:val="32DA54BB"/>
    <w:rsid w:val="32E639B8"/>
    <w:rsid w:val="330E4CCF"/>
    <w:rsid w:val="33BD8B78"/>
    <w:rsid w:val="34544AE6"/>
    <w:rsid w:val="347F1AAE"/>
    <w:rsid w:val="368FD6B0"/>
    <w:rsid w:val="36C973F0"/>
    <w:rsid w:val="37001AFB"/>
    <w:rsid w:val="371F2036"/>
    <w:rsid w:val="37FDA49F"/>
    <w:rsid w:val="38D50F88"/>
    <w:rsid w:val="39A529DB"/>
    <w:rsid w:val="39C2377E"/>
    <w:rsid w:val="3BFD096B"/>
    <w:rsid w:val="3C2B49DF"/>
    <w:rsid w:val="3CF76DD2"/>
    <w:rsid w:val="3D8652B7"/>
    <w:rsid w:val="3DAE424C"/>
    <w:rsid w:val="3DBF31C5"/>
    <w:rsid w:val="3DE5B9B1"/>
    <w:rsid w:val="3E6F561D"/>
    <w:rsid w:val="3EA73D6F"/>
    <w:rsid w:val="3EBE0025"/>
    <w:rsid w:val="3EFFE94D"/>
    <w:rsid w:val="3F0E6FA2"/>
    <w:rsid w:val="3F5F0B20"/>
    <w:rsid w:val="3FE387D6"/>
    <w:rsid w:val="3FF35D9F"/>
    <w:rsid w:val="41374CF1"/>
    <w:rsid w:val="425270EF"/>
    <w:rsid w:val="44BA339E"/>
    <w:rsid w:val="44C33AFB"/>
    <w:rsid w:val="454A2974"/>
    <w:rsid w:val="454B2248"/>
    <w:rsid w:val="48E67083"/>
    <w:rsid w:val="4B2E7CB3"/>
    <w:rsid w:val="4B4B4D50"/>
    <w:rsid w:val="4C0618CC"/>
    <w:rsid w:val="4FBB8A6E"/>
    <w:rsid w:val="50314234"/>
    <w:rsid w:val="50506E27"/>
    <w:rsid w:val="50A9254D"/>
    <w:rsid w:val="518F6D85"/>
    <w:rsid w:val="51CA7665"/>
    <w:rsid w:val="54AE5AA3"/>
    <w:rsid w:val="55174677"/>
    <w:rsid w:val="55E70F8F"/>
    <w:rsid w:val="56A308E0"/>
    <w:rsid w:val="57EFABD1"/>
    <w:rsid w:val="5970607E"/>
    <w:rsid w:val="59D1ADE4"/>
    <w:rsid w:val="59DFE490"/>
    <w:rsid w:val="59EFE13D"/>
    <w:rsid w:val="5ABC6B7B"/>
    <w:rsid w:val="5AD76ED7"/>
    <w:rsid w:val="5BFD56AC"/>
    <w:rsid w:val="5BFDABD1"/>
    <w:rsid w:val="5BFF48E3"/>
    <w:rsid w:val="5C8C1D53"/>
    <w:rsid w:val="5CEA60AB"/>
    <w:rsid w:val="5D363C72"/>
    <w:rsid w:val="5D9F21FA"/>
    <w:rsid w:val="5D9FD778"/>
    <w:rsid w:val="5FF76566"/>
    <w:rsid w:val="5FF77460"/>
    <w:rsid w:val="612B525B"/>
    <w:rsid w:val="617A8C99"/>
    <w:rsid w:val="62002A61"/>
    <w:rsid w:val="63211026"/>
    <w:rsid w:val="63B15515"/>
    <w:rsid w:val="63F54069"/>
    <w:rsid w:val="642FA4C1"/>
    <w:rsid w:val="64F2110A"/>
    <w:rsid w:val="660F37F9"/>
    <w:rsid w:val="661761E4"/>
    <w:rsid w:val="661E1452"/>
    <w:rsid w:val="66764B2E"/>
    <w:rsid w:val="66A575B3"/>
    <w:rsid w:val="66AA6977"/>
    <w:rsid w:val="66C64F5D"/>
    <w:rsid w:val="6701282A"/>
    <w:rsid w:val="679144AB"/>
    <w:rsid w:val="67C95952"/>
    <w:rsid w:val="67F7377C"/>
    <w:rsid w:val="68105847"/>
    <w:rsid w:val="68AFB58A"/>
    <w:rsid w:val="6A7BD63D"/>
    <w:rsid w:val="6A7DEB38"/>
    <w:rsid w:val="6A9DB882"/>
    <w:rsid w:val="6AB99454"/>
    <w:rsid w:val="6BFF9528"/>
    <w:rsid w:val="6C066D46"/>
    <w:rsid w:val="6C97174C"/>
    <w:rsid w:val="6D77A30C"/>
    <w:rsid w:val="6D7D63AF"/>
    <w:rsid w:val="6DF47629"/>
    <w:rsid w:val="6DF85878"/>
    <w:rsid w:val="6E27B37A"/>
    <w:rsid w:val="6E2B4BA4"/>
    <w:rsid w:val="6E7F2A08"/>
    <w:rsid w:val="6E8E757A"/>
    <w:rsid w:val="6F1AB7D5"/>
    <w:rsid w:val="6F764DA3"/>
    <w:rsid w:val="6F7930C4"/>
    <w:rsid w:val="6F7D6078"/>
    <w:rsid w:val="6FE7CC0C"/>
    <w:rsid w:val="6FEF1952"/>
    <w:rsid w:val="6FFF91E4"/>
    <w:rsid w:val="7060454A"/>
    <w:rsid w:val="713A2FED"/>
    <w:rsid w:val="71FFC07C"/>
    <w:rsid w:val="75BC2223"/>
    <w:rsid w:val="75DF5167"/>
    <w:rsid w:val="75ED76D4"/>
    <w:rsid w:val="76A96C4B"/>
    <w:rsid w:val="76BE153F"/>
    <w:rsid w:val="76FC08AD"/>
    <w:rsid w:val="776EE480"/>
    <w:rsid w:val="776F9FC7"/>
    <w:rsid w:val="77749C0F"/>
    <w:rsid w:val="77A90E91"/>
    <w:rsid w:val="77FFEE22"/>
    <w:rsid w:val="7974CF83"/>
    <w:rsid w:val="79995B53"/>
    <w:rsid w:val="79FF27D8"/>
    <w:rsid w:val="7A7BBF84"/>
    <w:rsid w:val="7ACF8621"/>
    <w:rsid w:val="7AFAA814"/>
    <w:rsid w:val="7B3727FD"/>
    <w:rsid w:val="7B4B3492"/>
    <w:rsid w:val="7B7F8C1B"/>
    <w:rsid w:val="7B854350"/>
    <w:rsid w:val="7BBC299A"/>
    <w:rsid w:val="7BCA2CC3"/>
    <w:rsid w:val="7BDE24B0"/>
    <w:rsid w:val="7BFF9CE3"/>
    <w:rsid w:val="7C354116"/>
    <w:rsid w:val="7CDF9D53"/>
    <w:rsid w:val="7CE26B65"/>
    <w:rsid w:val="7D0836B3"/>
    <w:rsid w:val="7D3091E5"/>
    <w:rsid w:val="7D39CC3B"/>
    <w:rsid w:val="7E2E1DD0"/>
    <w:rsid w:val="7E2E3B4D"/>
    <w:rsid w:val="7E35166D"/>
    <w:rsid w:val="7EB99F74"/>
    <w:rsid w:val="7EED788F"/>
    <w:rsid w:val="7EFE750D"/>
    <w:rsid w:val="7F1F8BB0"/>
    <w:rsid w:val="7F5F5E6A"/>
    <w:rsid w:val="7F7FD887"/>
    <w:rsid w:val="7FBF09E0"/>
    <w:rsid w:val="7FD39489"/>
    <w:rsid w:val="7FE44850"/>
    <w:rsid w:val="7FEF76A2"/>
    <w:rsid w:val="7FF50119"/>
    <w:rsid w:val="7FFA8AD4"/>
    <w:rsid w:val="7FFB64FF"/>
    <w:rsid w:val="7FFB7F2D"/>
    <w:rsid w:val="7FFBCE2D"/>
    <w:rsid w:val="7FFC03BA"/>
    <w:rsid w:val="7FFD2D94"/>
    <w:rsid w:val="7FFD72AE"/>
    <w:rsid w:val="7FFF4FFE"/>
    <w:rsid w:val="7FFF6EDE"/>
    <w:rsid w:val="7FFF7997"/>
    <w:rsid w:val="7FFF81E8"/>
    <w:rsid w:val="7FFFE4F4"/>
    <w:rsid w:val="8355917A"/>
    <w:rsid w:val="89D979EE"/>
    <w:rsid w:val="89E71AEB"/>
    <w:rsid w:val="91FFCABE"/>
    <w:rsid w:val="96327A00"/>
    <w:rsid w:val="97AFF11E"/>
    <w:rsid w:val="9A1F4F7B"/>
    <w:rsid w:val="9F15EC96"/>
    <w:rsid w:val="9F715C3D"/>
    <w:rsid w:val="A6C8FB95"/>
    <w:rsid w:val="ACED0C05"/>
    <w:rsid w:val="AFFEFFA0"/>
    <w:rsid w:val="B2C5B75F"/>
    <w:rsid w:val="B2FD1A4D"/>
    <w:rsid w:val="B3DDA465"/>
    <w:rsid w:val="B5B3E7B5"/>
    <w:rsid w:val="B67F5B18"/>
    <w:rsid w:val="B76FE449"/>
    <w:rsid w:val="B7FC0FBB"/>
    <w:rsid w:val="B99FB3F6"/>
    <w:rsid w:val="BB3A2019"/>
    <w:rsid w:val="BBDEA825"/>
    <w:rsid w:val="BBFCBF4F"/>
    <w:rsid w:val="BCFF42CF"/>
    <w:rsid w:val="BDD7C8D6"/>
    <w:rsid w:val="BDF37F4F"/>
    <w:rsid w:val="BDFE4FA9"/>
    <w:rsid w:val="BE2F7C6A"/>
    <w:rsid w:val="BEFBBAD6"/>
    <w:rsid w:val="BEFF3340"/>
    <w:rsid w:val="BF7FF9EF"/>
    <w:rsid w:val="BF87F45A"/>
    <w:rsid w:val="BFCEDD0F"/>
    <w:rsid w:val="BFDCC320"/>
    <w:rsid w:val="BFF338AB"/>
    <w:rsid w:val="C0FED422"/>
    <w:rsid w:val="C7230877"/>
    <w:rsid w:val="C7EBDF94"/>
    <w:rsid w:val="C9BF9898"/>
    <w:rsid w:val="CDFD17E6"/>
    <w:rsid w:val="CFADB16E"/>
    <w:rsid w:val="CFE603FA"/>
    <w:rsid w:val="D2DDC940"/>
    <w:rsid w:val="D4FF04A4"/>
    <w:rsid w:val="D5BCE34C"/>
    <w:rsid w:val="D72F25DC"/>
    <w:rsid w:val="D9F7B0E5"/>
    <w:rsid w:val="DDF54572"/>
    <w:rsid w:val="DDFF4B17"/>
    <w:rsid w:val="DE2B5F92"/>
    <w:rsid w:val="DF6FCB5A"/>
    <w:rsid w:val="DF7F0E97"/>
    <w:rsid w:val="DF9F91DB"/>
    <w:rsid w:val="DFB92205"/>
    <w:rsid w:val="DFBB1329"/>
    <w:rsid w:val="DFEF9942"/>
    <w:rsid w:val="E6FFCE65"/>
    <w:rsid w:val="E7FB8D80"/>
    <w:rsid w:val="E7FF7CFD"/>
    <w:rsid w:val="E86F7CA2"/>
    <w:rsid w:val="EA756C92"/>
    <w:rsid w:val="EBE108DE"/>
    <w:rsid w:val="EBFBBB5D"/>
    <w:rsid w:val="ECDCBE48"/>
    <w:rsid w:val="ECF55235"/>
    <w:rsid w:val="EDED76D0"/>
    <w:rsid w:val="EEB44782"/>
    <w:rsid w:val="EEFDD823"/>
    <w:rsid w:val="EF55058F"/>
    <w:rsid w:val="EF68ACAD"/>
    <w:rsid w:val="EFEC5909"/>
    <w:rsid w:val="EFEDF71B"/>
    <w:rsid w:val="EFFF7E52"/>
    <w:rsid w:val="EFFF8624"/>
    <w:rsid w:val="F36FF148"/>
    <w:rsid w:val="F3BF2EBB"/>
    <w:rsid w:val="F3EC9C7A"/>
    <w:rsid w:val="F3FE5E73"/>
    <w:rsid w:val="F5AD0B80"/>
    <w:rsid w:val="F5B36307"/>
    <w:rsid w:val="F5F757F9"/>
    <w:rsid w:val="F73F39AC"/>
    <w:rsid w:val="F77B20E7"/>
    <w:rsid w:val="F789339E"/>
    <w:rsid w:val="F78FE042"/>
    <w:rsid w:val="F7BD71F1"/>
    <w:rsid w:val="F7FF8253"/>
    <w:rsid w:val="F81DD542"/>
    <w:rsid w:val="F95C2E3F"/>
    <w:rsid w:val="F97AC78F"/>
    <w:rsid w:val="F9DEE213"/>
    <w:rsid w:val="FAB645CE"/>
    <w:rsid w:val="FAFFB24B"/>
    <w:rsid w:val="FB69979D"/>
    <w:rsid w:val="FBB60F67"/>
    <w:rsid w:val="FBFE44D2"/>
    <w:rsid w:val="FDE5FA22"/>
    <w:rsid w:val="FE1F5ABF"/>
    <w:rsid w:val="FE43E804"/>
    <w:rsid w:val="FE71E80B"/>
    <w:rsid w:val="FEF76288"/>
    <w:rsid w:val="FEFEDCA4"/>
    <w:rsid w:val="FEFEEC22"/>
    <w:rsid w:val="FF7BB69D"/>
    <w:rsid w:val="FF7D185A"/>
    <w:rsid w:val="FF9BFAD2"/>
    <w:rsid w:val="FFBE9ACB"/>
    <w:rsid w:val="FFBFC009"/>
    <w:rsid w:val="FFD71A2E"/>
    <w:rsid w:val="FFDB5AF4"/>
    <w:rsid w:val="FFDD1FEA"/>
    <w:rsid w:val="FFEBEAEF"/>
    <w:rsid w:val="FFEE1A76"/>
    <w:rsid w:val="FFEE670A"/>
    <w:rsid w:val="FFFC33E1"/>
    <w:rsid w:val="FFFC5952"/>
    <w:rsid w:val="FFFD2B27"/>
    <w:rsid w:val="FFFF65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next w:val="1"/>
    <w:semiHidden/>
    <w:unhideWhenUsed/>
    <w:qFormat/>
    <w:uiPriority w:val="0"/>
    <w:pPr>
      <w:widowControl w:val="0"/>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580" w:lineRule="exact"/>
      <w:ind w:firstLine="420"/>
    </w:pPr>
    <w:rPr>
      <w:rFonts w:ascii="仿宋_GB2312" w:hAnsi="Calibri" w:cs="黑体"/>
      <w:sz w:val="31"/>
      <w:szCs w:val="24"/>
    </w:rPr>
  </w:style>
  <w:style w:type="paragraph" w:styleId="3">
    <w:name w:val="Body Text Indent"/>
    <w:basedOn w:val="1"/>
    <w:next w:val="4"/>
    <w:qFormat/>
    <w:uiPriority w:val="0"/>
    <w:pPr>
      <w:ind w:firstLine="640" w:firstLineChars="200"/>
    </w:pPr>
    <w:rPr>
      <w:rFonts w:eastAsia="仿宋_GB2312"/>
      <w:sz w:val="32"/>
    </w:rPr>
  </w:style>
  <w:style w:type="paragraph" w:styleId="4">
    <w:name w:val="Normal Indent"/>
    <w:basedOn w:val="1"/>
    <w:next w:val="1"/>
    <w:qFormat/>
    <w:uiPriority w:val="0"/>
    <w:pPr>
      <w:ind w:firstLine="420"/>
    </w:pPr>
    <w:rPr>
      <w:rFonts w:ascii="Calibri" w:hAnsi="Calibri" w:eastAsia="宋体" w:cs="Times New Roman"/>
      <w:szCs w:val="24"/>
    </w:rPr>
  </w:style>
  <w:style w:type="paragraph" w:styleId="7">
    <w:name w:val="annotation text"/>
    <w:basedOn w:val="1"/>
    <w:qFormat/>
    <w:uiPriority w:val="0"/>
    <w:pPr>
      <w:jc w:val="left"/>
    </w:pPr>
  </w:style>
  <w:style w:type="paragraph" w:styleId="8">
    <w:name w:val="Body Text"/>
    <w:basedOn w:val="1"/>
    <w:next w:val="9"/>
    <w:semiHidden/>
    <w:qFormat/>
    <w:uiPriority w:val="0"/>
    <w:rPr>
      <w:rFonts w:ascii="仿宋" w:hAnsi="仿宋" w:eastAsia="仿宋" w:cs="仿宋"/>
      <w:sz w:val="42"/>
      <w:szCs w:val="42"/>
      <w:lang w:val="en-US" w:eastAsia="en-US" w:bidi="ar-SA"/>
    </w:rPr>
  </w:style>
  <w:style w:type="paragraph" w:customStyle="1" w:styleId="9">
    <w:name w:val="彩色网格1"/>
    <w:basedOn w:val="1"/>
    <w:next w:val="1"/>
    <w:qFormat/>
    <w:uiPriority w:val="99"/>
    <w:pPr>
      <w:wordWrap w:val="0"/>
      <w:spacing w:before="200" w:after="160"/>
      <w:ind w:left="864" w:right="864"/>
      <w:jc w:val="center"/>
    </w:pPr>
    <w:rPr>
      <w:i/>
    </w:rPr>
  </w:style>
  <w:style w:type="paragraph" w:styleId="10">
    <w:name w:val="List Bullet 2"/>
    <w:basedOn w:val="1"/>
    <w:qFormat/>
    <w:uiPriority w:val="0"/>
    <w:pPr>
      <w:numPr>
        <w:ilvl w:val="0"/>
        <w:numId w:val="1"/>
      </w:numPr>
    </w:pPr>
  </w:style>
  <w:style w:type="paragraph" w:styleId="11">
    <w:name w:val="toc 8"/>
    <w:basedOn w:val="1"/>
    <w:next w:val="1"/>
    <w:qFormat/>
    <w:uiPriority w:val="0"/>
    <w:pPr>
      <w:wordWrap w:val="0"/>
      <w:ind w:left="1270"/>
    </w:pPr>
    <w:rPr>
      <w:rFonts w:ascii="Calibri" w:hAnsi="Calibri"/>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w:basedOn w:val="8"/>
    <w:qFormat/>
    <w:uiPriority w:val="0"/>
    <w:pPr>
      <w:widowControl w:val="0"/>
      <w:spacing w:line="500" w:lineRule="exact"/>
      <w:ind w:firstLine="420"/>
      <w:jc w:val="center"/>
    </w:pPr>
    <w:rPr>
      <w:rFonts w:ascii="Times New Roman" w:hAnsi="Times New Roman" w:eastAsia="仿宋_GB2312" w:cs="Times New Roman"/>
      <w:kern w:val="2"/>
      <w:sz w:val="28"/>
      <w:szCs w:val="28"/>
      <w:lang w:val="en-US"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FollowedHyperlink"/>
    <w:basedOn w:val="18"/>
    <w:qFormat/>
    <w:uiPriority w:val="0"/>
    <w:rPr>
      <w:color w:val="005C81"/>
      <w:u w:val="none"/>
    </w:rPr>
  </w:style>
  <w:style w:type="character" w:styleId="21">
    <w:name w:val="Emphasis"/>
    <w:basedOn w:val="18"/>
    <w:qFormat/>
    <w:uiPriority w:val="0"/>
  </w:style>
  <w:style w:type="character" w:styleId="22">
    <w:name w:val="HTML Definition"/>
    <w:basedOn w:val="18"/>
    <w:qFormat/>
    <w:uiPriority w:val="0"/>
  </w:style>
  <w:style w:type="character" w:styleId="23">
    <w:name w:val="HTML Acronym"/>
    <w:basedOn w:val="18"/>
    <w:qFormat/>
    <w:uiPriority w:val="0"/>
  </w:style>
  <w:style w:type="character" w:styleId="24">
    <w:name w:val="HTML Variable"/>
    <w:basedOn w:val="18"/>
    <w:qFormat/>
    <w:uiPriority w:val="0"/>
  </w:style>
  <w:style w:type="character" w:styleId="25">
    <w:name w:val="Hyperlink"/>
    <w:basedOn w:val="18"/>
    <w:qFormat/>
    <w:uiPriority w:val="0"/>
    <w:rPr>
      <w:color w:val="005C81"/>
      <w:u w:val="none"/>
    </w:rPr>
  </w:style>
  <w:style w:type="character" w:styleId="26">
    <w:name w:val="HTML Code"/>
    <w:basedOn w:val="18"/>
    <w:qFormat/>
    <w:uiPriority w:val="0"/>
    <w:rPr>
      <w:rFonts w:ascii="Courier New" w:hAnsi="Courier New"/>
      <w:sz w:val="20"/>
    </w:rPr>
  </w:style>
  <w:style w:type="character" w:styleId="27">
    <w:name w:val="HTML Cite"/>
    <w:basedOn w:val="18"/>
    <w:qFormat/>
    <w:uiPriority w:val="0"/>
  </w:style>
  <w:style w:type="paragraph" w:customStyle="1" w:styleId="28">
    <w:name w:val="Default"/>
    <w:basedOn w:val="1"/>
    <w:qFormat/>
    <w:uiPriority w:val="0"/>
    <w:pPr>
      <w:autoSpaceDE w:val="0"/>
      <w:autoSpaceDN w:val="0"/>
      <w:adjustRightInd w:val="0"/>
      <w:jc w:val="left"/>
    </w:pPr>
    <w:rPr>
      <w:rFonts w:ascii="Calibri" w:hAnsi="Calibri" w:eastAsia="宋体"/>
      <w:color w:val="000000"/>
      <w:kern w:val="0"/>
      <w:sz w:val="24"/>
      <w:szCs w:val="20"/>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font131"/>
    <w:basedOn w:val="18"/>
    <w:qFormat/>
    <w:uiPriority w:val="0"/>
    <w:rPr>
      <w:rFonts w:hint="eastAsia" w:ascii="宋体" w:hAnsi="宋体" w:eastAsia="宋体" w:cs="宋体"/>
      <w:color w:val="08529C"/>
      <w:sz w:val="28"/>
      <w:szCs w:val="28"/>
      <w:u w:val="none"/>
    </w:rPr>
  </w:style>
  <w:style w:type="character" w:customStyle="1" w:styleId="31">
    <w:name w:val="font81"/>
    <w:basedOn w:val="18"/>
    <w:qFormat/>
    <w:uiPriority w:val="0"/>
    <w:rPr>
      <w:rFonts w:hint="eastAsia" w:ascii="宋体" w:hAnsi="宋体" w:eastAsia="宋体" w:cs="宋体"/>
      <w:color w:val="000000"/>
      <w:sz w:val="18"/>
      <w:szCs w:val="18"/>
      <w:u w:val="none"/>
    </w:rPr>
  </w:style>
  <w:style w:type="character" w:customStyle="1" w:styleId="32">
    <w:name w:val="font71"/>
    <w:basedOn w:val="18"/>
    <w:qFormat/>
    <w:uiPriority w:val="0"/>
    <w:rPr>
      <w:rFonts w:hint="default" w:ascii="Arial" w:hAnsi="Arial" w:cs="Arial"/>
      <w:color w:val="000000"/>
      <w:sz w:val="18"/>
      <w:szCs w:val="18"/>
      <w:u w:val="none"/>
    </w:rPr>
  </w:style>
  <w:style w:type="character" w:customStyle="1" w:styleId="33">
    <w:name w:val="font141"/>
    <w:basedOn w:val="18"/>
    <w:qFormat/>
    <w:uiPriority w:val="0"/>
    <w:rPr>
      <w:rFonts w:ascii="宋体" w:hAnsi="宋体" w:eastAsia="宋体" w:cs="宋体"/>
      <w:color w:val="000000"/>
      <w:sz w:val="18"/>
      <w:szCs w:val="18"/>
      <w:u w:val="none"/>
    </w:rPr>
  </w:style>
  <w:style w:type="character" w:customStyle="1" w:styleId="34">
    <w:name w:val="font112"/>
    <w:basedOn w:val="18"/>
    <w:qFormat/>
    <w:uiPriority w:val="0"/>
    <w:rPr>
      <w:rFonts w:hint="default" w:ascii="Arial" w:hAnsi="Arial" w:cs="Arial"/>
      <w:color w:val="000000"/>
      <w:sz w:val="18"/>
      <w:szCs w:val="18"/>
      <w:u w:val="none"/>
    </w:rPr>
  </w:style>
  <w:style w:type="character" w:customStyle="1" w:styleId="35">
    <w:name w:val="font91"/>
    <w:basedOn w:val="18"/>
    <w:qFormat/>
    <w:uiPriority w:val="0"/>
    <w:rPr>
      <w:rFonts w:hint="eastAsia" w:ascii="宋体" w:hAnsi="宋体" w:eastAsia="宋体" w:cs="宋体"/>
      <w:color w:val="000000"/>
      <w:sz w:val="18"/>
      <w:szCs w:val="18"/>
      <w:u w:val="none"/>
    </w:rPr>
  </w:style>
  <w:style w:type="character" w:customStyle="1" w:styleId="36">
    <w:name w:val="font41"/>
    <w:basedOn w:val="18"/>
    <w:qFormat/>
    <w:uiPriority w:val="0"/>
    <w:rPr>
      <w:rFonts w:ascii="宋体" w:hAnsi="宋体" w:eastAsia="宋体" w:cs="宋体"/>
      <w:color w:val="FFFFFF"/>
      <w:sz w:val="18"/>
      <w:szCs w:val="18"/>
      <w:u w:val="none"/>
    </w:rPr>
  </w:style>
  <w:style w:type="character" w:customStyle="1" w:styleId="37">
    <w:name w:val="font101"/>
    <w:basedOn w:val="18"/>
    <w:qFormat/>
    <w:uiPriority w:val="0"/>
    <w:rPr>
      <w:rFonts w:hint="default" w:ascii="Arial" w:hAnsi="Arial" w:cs="Arial"/>
      <w:color w:val="000000"/>
      <w:sz w:val="18"/>
      <w:szCs w:val="18"/>
      <w:u w:val="none"/>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00951c8-3215-4b24-bb2a-da3213d519a0}"/>
        <w:style w:val=""/>
        <w:category>
          <w:name w:val="常规"/>
          <w:gallery w:val="placeholder"/>
        </w:category>
        <w:types>
          <w:type w:val="bbPlcHdr"/>
        </w:types>
        <w:behaviors>
          <w:behavior w:val="content"/>
        </w:behaviors>
        <w:description w:val=""/>
        <w:guid w:val="{b00951c8-3215-4b24-bb2a-da3213d519a0}"/>
      </w:docPartPr>
      <w:docPartBody>
        <w:p>
          <w:r>
            <w:rPr>
              <w:color w:val="808080"/>
            </w:rPr>
            <w:t>单击此处输入文字。</w:t>
          </w:r>
        </w:p>
      </w:docPartBody>
    </w:docPart>
    <w:docPart>
      <w:docPartPr>
        <w:name w:val="{da1d47d9-7695-4c66-b64a-e076877bb256}"/>
        <w:style w:val=""/>
        <w:category>
          <w:name w:val="常规"/>
          <w:gallery w:val="placeholder"/>
        </w:category>
        <w:types>
          <w:type w:val="bbPlcHdr"/>
        </w:types>
        <w:behaviors>
          <w:behavior w:val="content"/>
        </w:behaviors>
        <w:description w:val=""/>
        <w:guid w:val="{da1d47d9-7695-4c66-b64a-e076877bb256}"/>
      </w:docPartPr>
      <w:docPartBody>
        <w:p>
          <w:r>
            <w:rPr>
              <w:color w:val="808080"/>
            </w:rPr>
            <w:t>单击此处输入文字。</w:t>
          </w:r>
        </w:p>
      </w:docPartBody>
    </w:docPart>
    <w:docPart>
      <w:docPartPr>
        <w:name w:val="{fccef0fc-3ecd-4b1d-832b-160e0e514502}"/>
        <w:style w:val=""/>
        <w:category>
          <w:name w:val="常规"/>
          <w:gallery w:val="placeholder"/>
        </w:category>
        <w:types>
          <w:type w:val="bbPlcHdr"/>
        </w:types>
        <w:behaviors>
          <w:behavior w:val="content"/>
        </w:behaviors>
        <w:description w:val=""/>
        <w:guid w:val="{fccef0fc-3ecd-4b1d-832b-160e0e514502}"/>
      </w:docPartPr>
      <w:docPartBody>
        <w:p>
          <w:r>
            <w:rPr>
              <w:color w:val="808080"/>
            </w:rPr>
            <w:t>单击此处输入文字。</w:t>
          </w:r>
        </w:p>
      </w:docPartBody>
    </w:docPart>
    <w:docPart>
      <w:docPartPr>
        <w:name w:val="{5db74c73-0a26-4421-98c2-b3dc505f4f9c}"/>
        <w:style w:val=""/>
        <w:category>
          <w:name w:val="常规"/>
          <w:gallery w:val="placeholder"/>
        </w:category>
        <w:types>
          <w:type w:val="bbPlcHdr"/>
        </w:types>
        <w:behaviors>
          <w:behavior w:val="content"/>
        </w:behaviors>
        <w:description w:val=""/>
        <w:guid w:val="{5db74c73-0a26-4421-98c2-b3dc505f4f9c}"/>
      </w:docPartPr>
      <w:docPartBody>
        <w:p>
          <w:r>
            <w:rPr>
              <w:color w:val="808080"/>
            </w:rPr>
            <w:t>单击此处输入文字。</w:t>
          </w:r>
        </w:p>
      </w:docPartBody>
    </w:docPart>
    <w:docPart>
      <w:docPartPr>
        <w:name w:val="{40ac4557-9b29-4351-bec2-54a913b5d6a9}"/>
        <w:style w:val=""/>
        <w:category>
          <w:name w:val="常规"/>
          <w:gallery w:val="placeholder"/>
        </w:category>
        <w:types>
          <w:type w:val="bbPlcHdr"/>
        </w:types>
        <w:behaviors>
          <w:behavior w:val="content"/>
        </w:behaviors>
        <w:description w:val=""/>
        <w:guid w:val="{40ac4557-9b29-4351-bec2-54a913b5d6a9}"/>
      </w:docPartPr>
      <w:docPartBody>
        <w:p>
          <w:r>
            <w:rPr>
              <w:color w:val="808080"/>
            </w:rPr>
            <w:t>单击此处输入文字。</w:t>
          </w:r>
        </w:p>
      </w:docPartBody>
    </w:docPart>
    <w:docPart>
      <w:docPartPr>
        <w:name w:val="{f57c2f83-fabe-49bb-899a-ca3b3b916458}"/>
        <w:style w:val=""/>
        <w:category>
          <w:name w:val="常规"/>
          <w:gallery w:val="placeholder"/>
        </w:category>
        <w:types>
          <w:type w:val="bbPlcHdr"/>
        </w:types>
        <w:behaviors>
          <w:behavior w:val="content"/>
        </w:behaviors>
        <w:description w:val=""/>
        <w:guid w:val="{f57c2f83-fabe-49bb-899a-ca3b3b916458}"/>
      </w:docPartPr>
      <w:docPartBody>
        <w:p>
          <w:r>
            <w:rPr>
              <w:color w:val="808080"/>
            </w:rPr>
            <w:t>单击此处输入文字。</w:t>
          </w:r>
        </w:p>
      </w:docPartBody>
    </w:docPart>
    <w:docPart>
      <w:docPartPr>
        <w:name w:val="{82941f7c-e234-4a67-a5ff-6e629e7da36b}"/>
        <w:style w:val=""/>
        <w:category>
          <w:name w:val="常规"/>
          <w:gallery w:val="placeholder"/>
        </w:category>
        <w:types>
          <w:type w:val="bbPlcHdr"/>
        </w:types>
        <w:behaviors>
          <w:behavior w:val="content"/>
        </w:behaviors>
        <w:description w:val=""/>
        <w:guid w:val="{82941f7c-e234-4a67-a5ff-6e629e7da36b}"/>
      </w:docPartPr>
      <w:docPartBody>
        <w:p>
          <w:r>
            <w:rPr>
              <w:color w:val="808080"/>
            </w:rPr>
            <w:t>单击此处输入文字。</w:t>
          </w:r>
        </w:p>
      </w:docPartBody>
    </w:docPart>
    <w:docPart>
      <w:docPartPr>
        <w:name w:val="{627e3bd8-3ac7-4352-8728-a73d44947ca9}"/>
        <w:style w:val=""/>
        <w:category>
          <w:name w:val="常规"/>
          <w:gallery w:val="placeholder"/>
        </w:category>
        <w:types>
          <w:type w:val="bbPlcHdr"/>
        </w:types>
        <w:behaviors>
          <w:behavior w:val="content"/>
        </w:behaviors>
        <w:description w:val=""/>
        <w:guid w:val="{627e3bd8-3ac7-4352-8728-a73d44947ca9}"/>
      </w:docPartPr>
      <w:docPartBody>
        <w:p>
          <w:r>
            <w:rPr>
              <w:color w:val="808080"/>
            </w:rPr>
            <w:t>单击此处输入文字。</w:t>
          </w:r>
        </w:p>
      </w:docPartBody>
    </w:docPart>
    <w:docPart>
      <w:docPartPr>
        <w:name w:val="{c6ec6aff-df08-42a0-a5b9-cd16875500f0}"/>
        <w:style w:val=""/>
        <w:category>
          <w:name w:val="常规"/>
          <w:gallery w:val="placeholder"/>
        </w:category>
        <w:types>
          <w:type w:val="bbPlcHdr"/>
        </w:types>
        <w:behaviors>
          <w:behavior w:val="content"/>
        </w:behaviors>
        <w:description w:val=""/>
        <w:guid w:val="{c6ec6aff-df08-42a0-a5b9-cd16875500f0}"/>
      </w:docPartPr>
      <w:docPartBody>
        <w:p>
          <w:r>
            <w:rPr>
              <w:color w:val="808080"/>
            </w:rPr>
            <w:t>单击此处输入文字。</w:t>
          </w:r>
        </w:p>
      </w:docPartBody>
    </w:docPart>
    <w:docPart>
      <w:docPartPr>
        <w:name w:val="{48886a66-dacf-4df9-8770-ff36a4c3c18d}"/>
        <w:style w:val=""/>
        <w:category>
          <w:name w:val="常规"/>
          <w:gallery w:val="placeholder"/>
        </w:category>
        <w:types>
          <w:type w:val="bbPlcHdr"/>
        </w:types>
        <w:behaviors>
          <w:behavior w:val="content"/>
        </w:behaviors>
        <w:description w:val=""/>
        <w:guid w:val="{48886a66-dacf-4df9-8770-ff36a4c3c18d}"/>
      </w:docPartPr>
      <w:docPartBody>
        <w:p>
          <w:r>
            <w:rPr>
              <w:color w:val="808080"/>
            </w:rPr>
            <w:t>单击此处输入文字。</w:t>
          </w:r>
        </w:p>
      </w:docPartBody>
    </w:docPart>
    <w:docPart>
      <w:docPartPr>
        <w:name w:val="{d423778e-f334-464a-ad43-14bd2f273918}"/>
        <w:style w:val=""/>
        <w:category>
          <w:name w:val="常规"/>
          <w:gallery w:val="placeholder"/>
        </w:category>
        <w:types>
          <w:type w:val="bbPlcHdr"/>
        </w:types>
        <w:behaviors>
          <w:behavior w:val="content"/>
        </w:behaviors>
        <w:description w:val=""/>
        <w:guid w:val="{d423778e-f334-464a-ad43-14bd2f273918}"/>
      </w:docPartPr>
      <w:docPartBody>
        <w:p>
          <w:r>
            <w:rPr>
              <w:color w:val="808080"/>
            </w:rPr>
            <w:t>单击此处输入文字。</w:t>
          </w:r>
        </w:p>
      </w:docPartBody>
    </w:docPart>
    <w:docPart>
      <w:docPartPr>
        <w:name w:val="{66e39165-7843-449a-a746-800b05289f03}"/>
        <w:style w:val=""/>
        <w:category>
          <w:name w:val="常规"/>
          <w:gallery w:val="placeholder"/>
        </w:category>
        <w:types>
          <w:type w:val="bbPlcHdr"/>
        </w:types>
        <w:behaviors>
          <w:behavior w:val="content"/>
        </w:behaviors>
        <w:description w:val=""/>
        <w:guid w:val="{66e39165-7843-449a-a746-800b05289f03}"/>
      </w:docPartPr>
      <w:docPartBody>
        <w:p>
          <w:r>
            <w:rPr>
              <w:color w:val="808080"/>
            </w:rPr>
            <w:t>单击此处输入文字。</w:t>
          </w:r>
        </w:p>
      </w:docPartBody>
    </w:docPart>
    <w:docPart>
      <w:docPartPr>
        <w:name w:val="{e80d0b60-b000-4884-b306-3c41f68d22e0}"/>
        <w:style w:val=""/>
        <w:category>
          <w:name w:val="常规"/>
          <w:gallery w:val="placeholder"/>
        </w:category>
        <w:types>
          <w:type w:val="bbPlcHdr"/>
        </w:types>
        <w:behaviors>
          <w:behavior w:val="content"/>
        </w:behaviors>
        <w:description w:val=""/>
        <w:guid w:val="{e80d0b60-b000-4884-b306-3c41f68d22e0}"/>
      </w:docPartPr>
      <w:docPartBody>
        <w:p>
          <w:r>
            <w:rPr>
              <w:color w:val="808080"/>
            </w:rPr>
            <w:t>单击此处输入文字。</w:t>
          </w:r>
        </w:p>
      </w:docPartBody>
    </w:docPart>
    <w:docPart>
      <w:docPartPr>
        <w:name w:val="{0538fa1b-8df8-4a6c-bb91-70a11752ec14}"/>
        <w:style w:val=""/>
        <w:category>
          <w:name w:val="常规"/>
          <w:gallery w:val="placeholder"/>
        </w:category>
        <w:types>
          <w:type w:val="bbPlcHdr"/>
        </w:types>
        <w:behaviors>
          <w:behavior w:val="content"/>
        </w:behaviors>
        <w:description w:val=""/>
        <w:guid w:val="{0538fa1b-8df8-4a6c-bb91-70a11752ec14}"/>
      </w:docPartPr>
      <w:docPartBody>
        <w:p>
          <w:r>
            <w:rPr>
              <w:color w:val="808080"/>
            </w:rPr>
            <w:t>单击此处输入文字。</w:t>
          </w:r>
        </w:p>
      </w:docPartBody>
    </w:docPart>
    <w:docPart>
      <w:docPartPr>
        <w:name w:val="{785c6d66-7b8d-4910-8382-6d320298d943}"/>
        <w:style w:val=""/>
        <w:category>
          <w:name w:val="常规"/>
          <w:gallery w:val="placeholder"/>
        </w:category>
        <w:types>
          <w:type w:val="bbPlcHdr"/>
        </w:types>
        <w:behaviors>
          <w:behavior w:val="content"/>
        </w:behaviors>
        <w:description w:val=""/>
        <w:guid w:val="{785c6d66-7b8d-4910-8382-6d320298d943}"/>
      </w:docPartPr>
      <w:docPartBody>
        <w:p>
          <w:r>
            <w:rPr>
              <w:color w:val="808080"/>
            </w:rPr>
            <w:t>单击此处输入文字。</w:t>
          </w:r>
        </w:p>
      </w:docPartBody>
    </w:docPart>
    <w:docPart>
      <w:docPartPr>
        <w:name w:val="{4cbbc211-6027-4276-8e76-fa0af4cb512d}"/>
        <w:style w:val=""/>
        <w:category>
          <w:name w:val="常规"/>
          <w:gallery w:val="placeholder"/>
        </w:category>
        <w:types>
          <w:type w:val="bbPlcHdr"/>
        </w:types>
        <w:behaviors>
          <w:behavior w:val="content"/>
        </w:behaviors>
        <w:description w:val=""/>
        <w:guid w:val="{4cbbc211-6027-4276-8e76-fa0af4cb512d}"/>
      </w:docPartPr>
      <w:docPartBody>
        <w:p>
          <w:r>
            <w:rPr>
              <w:color w:val="808080"/>
            </w:rPr>
            <w:t>单击此处输入文字。</w:t>
          </w:r>
        </w:p>
      </w:docPartBody>
    </w:docPart>
    <w:docPart>
      <w:docPartPr>
        <w:name w:val="{ae0ff0d0-49af-45c1-aaad-eb98697441c8}"/>
        <w:style w:val=""/>
        <w:category>
          <w:name w:val="常规"/>
          <w:gallery w:val="placeholder"/>
        </w:category>
        <w:types>
          <w:type w:val="bbPlcHdr"/>
        </w:types>
        <w:behaviors>
          <w:behavior w:val="content"/>
        </w:behaviors>
        <w:description w:val=""/>
        <w:guid w:val="{ae0ff0d0-49af-45c1-aaad-eb98697441c8}"/>
      </w:docPartPr>
      <w:docPartBody>
        <w:p>
          <w:r>
            <w:rPr>
              <w:color w:val="808080"/>
            </w:rPr>
            <w:t>单击此处输入文字。</w:t>
          </w:r>
        </w:p>
      </w:docPartBody>
    </w:docPart>
    <w:docPart>
      <w:docPartPr>
        <w:name w:val="{b5be5cfa-f184-45be-81ee-6a9c495bd339}"/>
        <w:style w:val=""/>
        <w:category>
          <w:name w:val="常规"/>
          <w:gallery w:val="placeholder"/>
        </w:category>
        <w:types>
          <w:type w:val="bbPlcHdr"/>
        </w:types>
        <w:behaviors>
          <w:behavior w:val="content"/>
        </w:behaviors>
        <w:description w:val=""/>
        <w:guid w:val="{b5be5cfa-f184-45be-81ee-6a9c495bd339}"/>
      </w:docPartPr>
      <w:docPartBody>
        <w:p>
          <w:r>
            <w:rPr>
              <w:color w:val="808080"/>
            </w:rPr>
            <w:t>单击此处输入文字。</w:t>
          </w:r>
        </w:p>
      </w:docPartBody>
    </w:docPart>
    <w:docPart>
      <w:docPartPr>
        <w:name w:val="{3f954803-5695-4b47-abc7-38d864d2729e}"/>
        <w:style w:val=""/>
        <w:category>
          <w:name w:val="常规"/>
          <w:gallery w:val="placeholder"/>
        </w:category>
        <w:types>
          <w:type w:val="bbPlcHdr"/>
        </w:types>
        <w:behaviors>
          <w:behavior w:val="content"/>
        </w:behaviors>
        <w:description w:val=""/>
        <w:guid w:val="{3f954803-5695-4b47-abc7-38d864d2729e}"/>
      </w:docPartPr>
      <w:docPartBody>
        <w:p>
          <w:r>
            <w:rPr>
              <w:color w:val="808080"/>
            </w:rPr>
            <w:t>单击此处输入文字。</w:t>
          </w:r>
        </w:p>
      </w:docPartBody>
    </w:docPart>
    <w:docPart>
      <w:docPartPr>
        <w:name w:val="{dcf96113-9c93-4e1d-8a75-2fe6591a4ac2}"/>
        <w:style w:val=""/>
        <w:category>
          <w:name w:val="常规"/>
          <w:gallery w:val="placeholder"/>
        </w:category>
        <w:types>
          <w:type w:val="bbPlcHdr"/>
        </w:types>
        <w:behaviors>
          <w:behavior w:val="content"/>
        </w:behaviors>
        <w:description w:val=""/>
        <w:guid w:val="{dcf96113-9c93-4e1d-8a75-2fe6591a4ac2}"/>
      </w:docPartPr>
      <w:docPartBody>
        <w:p>
          <w:r>
            <w:rPr>
              <w:color w:val="808080"/>
            </w:rPr>
            <w:t>单击此处输入文字。</w:t>
          </w:r>
        </w:p>
      </w:docPartBody>
    </w:docPart>
    <w:docPart>
      <w:docPartPr>
        <w:name w:val="{e6bf902e-4106-42ad-97a4-db2551605d9b}"/>
        <w:style w:val=""/>
        <w:category>
          <w:name w:val="常规"/>
          <w:gallery w:val="placeholder"/>
        </w:category>
        <w:types>
          <w:type w:val="bbPlcHdr"/>
        </w:types>
        <w:behaviors>
          <w:behavior w:val="content"/>
        </w:behaviors>
        <w:description w:val=""/>
        <w:guid w:val="{e6bf902e-4106-42ad-97a4-db2551605d9b}"/>
      </w:docPartPr>
      <w:docPartBody>
        <w:p>
          <w:r>
            <w:rPr>
              <w:color w:val="808080"/>
            </w:rPr>
            <w:t>单击此处输入文字。</w:t>
          </w:r>
        </w:p>
      </w:docPartBody>
    </w:docPart>
    <w:docPart>
      <w:docPartPr>
        <w:name w:val="{aa07e0d6-93d9-4cd5-82f5-7289a50b04f1}"/>
        <w:style w:val=""/>
        <w:category>
          <w:name w:val="常规"/>
          <w:gallery w:val="placeholder"/>
        </w:category>
        <w:types>
          <w:type w:val="bbPlcHdr"/>
        </w:types>
        <w:behaviors>
          <w:behavior w:val="content"/>
        </w:behaviors>
        <w:description w:val=""/>
        <w:guid w:val="{aa07e0d6-93d9-4cd5-82f5-7289a50b04f1}"/>
      </w:docPartPr>
      <w:docPartBody>
        <w:p>
          <w:r>
            <w:rPr>
              <w:color w:val="808080"/>
            </w:rPr>
            <w:t>单击此处输入文字。</w:t>
          </w:r>
        </w:p>
      </w:docPartBody>
    </w:docPart>
    <w:docPart>
      <w:docPartPr>
        <w:name w:val="{dc8935bc-2c01-455c-bdf7-f67a51113984}"/>
        <w:style w:val=""/>
        <w:category>
          <w:name w:val="常规"/>
          <w:gallery w:val="placeholder"/>
        </w:category>
        <w:types>
          <w:type w:val="bbPlcHdr"/>
        </w:types>
        <w:behaviors>
          <w:behavior w:val="content"/>
        </w:behaviors>
        <w:description w:val=""/>
        <w:guid w:val="{dc8935bc-2c01-455c-bdf7-f67a51113984}"/>
      </w:docPartPr>
      <w:docPartBody>
        <w:p>
          <w:r>
            <w:rPr>
              <w:color w:val="808080"/>
            </w:rPr>
            <w:t>单击此处输入文字。</w:t>
          </w:r>
        </w:p>
      </w:docPartBody>
    </w:docPart>
    <w:docPart>
      <w:docPartPr>
        <w:name w:val="{9489c59e-20da-4cff-b595-8971ca08dc06}"/>
        <w:style w:val=""/>
        <w:category>
          <w:name w:val="常规"/>
          <w:gallery w:val="placeholder"/>
        </w:category>
        <w:types>
          <w:type w:val="bbPlcHdr"/>
        </w:types>
        <w:behaviors>
          <w:behavior w:val="content"/>
        </w:behaviors>
        <w:description w:val=""/>
        <w:guid w:val="{9489c59e-20da-4cff-b595-8971ca08dc06}"/>
      </w:docPartPr>
      <w:docPartBody>
        <w:p>
          <w:r>
            <w:rPr>
              <w:color w:val="808080"/>
            </w:rPr>
            <w:t>单击此处输入文字。</w:t>
          </w:r>
        </w:p>
      </w:docPartBody>
    </w:docPart>
    <w:docPart>
      <w:docPartPr>
        <w:name w:val="{011e73bf-963d-49c4-9a58-064da8f6b332}"/>
        <w:style w:val=""/>
        <w:category>
          <w:name w:val="常规"/>
          <w:gallery w:val="placeholder"/>
        </w:category>
        <w:types>
          <w:type w:val="bbPlcHdr"/>
        </w:types>
        <w:behaviors>
          <w:behavior w:val="content"/>
        </w:behaviors>
        <w:description w:val=""/>
        <w:guid w:val="{011e73bf-963d-49c4-9a58-064da8f6b332}"/>
      </w:docPartPr>
      <w:docPartBody>
        <w:p>
          <w:r>
            <w:rPr>
              <w:color w:val="808080"/>
            </w:rPr>
            <w:t>单击此处输入文字。</w:t>
          </w:r>
        </w:p>
      </w:docPartBody>
    </w:docPart>
    <w:docPart>
      <w:docPartPr>
        <w:name w:val="{9e414d8e-cd3e-44e1-9917-721ec68d7df3}"/>
        <w:style w:val=""/>
        <w:category>
          <w:name w:val="常规"/>
          <w:gallery w:val="placeholder"/>
        </w:category>
        <w:types>
          <w:type w:val="bbPlcHdr"/>
        </w:types>
        <w:behaviors>
          <w:behavior w:val="content"/>
        </w:behaviors>
        <w:description w:val=""/>
        <w:guid w:val="{9e414d8e-cd3e-44e1-9917-721ec68d7df3}"/>
      </w:docPartPr>
      <w:docPartBody>
        <w:p>
          <w:r>
            <w:rPr>
              <w:color w:val="808080"/>
            </w:rPr>
            <w:t>单击此处输入文字。</w:t>
          </w:r>
        </w:p>
      </w:docPartBody>
    </w:docPart>
    <w:docPart>
      <w:docPartPr>
        <w:name w:val="{ec0e8ddf-de5f-44cb-b4b1-df4465ecd589}"/>
        <w:style w:val=""/>
        <w:category>
          <w:name w:val="常规"/>
          <w:gallery w:val="placeholder"/>
        </w:category>
        <w:types>
          <w:type w:val="bbPlcHdr"/>
        </w:types>
        <w:behaviors>
          <w:behavior w:val="content"/>
        </w:behaviors>
        <w:description w:val=""/>
        <w:guid w:val="{ec0e8ddf-de5f-44cb-b4b1-df4465ecd589}"/>
      </w:docPartPr>
      <w:docPartBody>
        <w:p>
          <w:r>
            <w:rPr>
              <w:color w:val="808080"/>
            </w:rPr>
            <w:t>单击此处输入文字。</w:t>
          </w:r>
        </w:p>
      </w:docPartBody>
    </w:docPart>
    <w:docPart>
      <w:docPartPr>
        <w:name w:val="{f219f49c-3363-4116-9fe2-08d6add57643}"/>
        <w:style w:val=""/>
        <w:category>
          <w:name w:val="常规"/>
          <w:gallery w:val="placeholder"/>
        </w:category>
        <w:types>
          <w:type w:val="bbPlcHdr"/>
        </w:types>
        <w:behaviors>
          <w:behavior w:val="content"/>
        </w:behaviors>
        <w:description w:val=""/>
        <w:guid w:val="{f219f49c-3363-4116-9fe2-08d6add57643}"/>
      </w:docPartPr>
      <w:docPartBody>
        <w:p>
          <w:r>
            <w:rPr>
              <w:color w:val="808080"/>
            </w:rPr>
            <w:t>单击此处输入文字。</w:t>
          </w:r>
        </w:p>
      </w:docPartBody>
    </w:docPart>
    <w:docPart>
      <w:docPartPr>
        <w:name w:val="{1690fab7-c2ef-4c62-92e6-a7b8e60a3724}"/>
        <w:style w:val=""/>
        <w:category>
          <w:name w:val="常规"/>
          <w:gallery w:val="placeholder"/>
        </w:category>
        <w:types>
          <w:type w:val="bbPlcHdr"/>
        </w:types>
        <w:behaviors>
          <w:behavior w:val="content"/>
        </w:behaviors>
        <w:description w:val=""/>
        <w:guid w:val="{1690fab7-c2ef-4c62-92e6-a7b8e60a372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3821</Words>
  <Characters>4139</Characters>
  <Lines>1</Lines>
  <Paragraphs>1</Paragraphs>
  <TotalTime>5</TotalTime>
  <ScaleCrop>false</ScaleCrop>
  <LinksUpToDate>false</LinksUpToDate>
  <CharactersWithSpaces>4169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2024-08-01T07:28:00Z</dcterms:created>
  <dc:creator>Administrator</dc:creator>
  <cp:lastModifiedBy>user</cp:lastModifiedBy>
  <cp:lastPrinted>2024-12-25T22:42:00Z</cp:lastPrinted>
  <dcterms:modified xsi:type="dcterms:W3CDTF">2025-01-02T12:13:56Z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15DB952A1FB701B3F9900C67291ABA2C</vt:lpwstr>
  </property>
</Properties>
</file>