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80" w:lineRule="exact"/>
        <w:ind w:right="272"/>
        <w:jc w:val="center"/>
        <w:outlineLvl w:val="0"/>
        <w:rPr>
          <w:rFonts w:hint="eastAsia" w:ascii="方正小标宋简体" w:hAnsi="方正小标宋简体" w:eastAsia="方正小标宋简体" w:cs="方正小标宋简体"/>
          <w:b w:val="0"/>
          <w:bCs w:val="0"/>
          <w:i w:val="0"/>
          <w:caps w:val="0"/>
          <w:color w:val="auto"/>
          <w:spacing w:val="0"/>
          <w:kern w:val="2"/>
          <w:sz w:val="44"/>
          <w:szCs w:val="44"/>
          <w:shd w:val="clear" w:color="auto" w:fill="auto"/>
          <w:lang w:val="en-US" w:eastAsia="zh-CN" w:bidi="ar"/>
        </w:rPr>
      </w:pPr>
      <w:bookmarkStart w:id="0" w:name="huixin_台州工商行政管理局委员会"/>
      <w:bookmarkEnd w:id="0"/>
      <w:bookmarkStart w:id="1" w:name="OLE_LINK8"/>
      <w:bookmarkEnd w:id="1"/>
      <w:bookmarkStart w:id="2" w:name="huixin_台州市工商行政管理局"/>
      <w:bookmarkEnd w:id="2"/>
      <w:r>
        <w:rPr>
          <w:rFonts w:hint="eastAsia" w:ascii="方正小标宋简体" w:hAnsi="方正小标宋简体" w:eastAsia="方正小标宋简体" w:cs="方正小标宋简体"/>
          <w:b w:val="0"/>
          <w:bCs w:val="0"/>
          <w:i w:val="0"/>
          <w:caps w:val="0"/>
          <w:color w:val="auto"/>
          <w:spacing w:val="0"/>
          <w:kern w:val="2"/>
          <w:sz w:val="44"/>
          <w:szCs w:val="44"/>
          <w:shd w:val="clear" w:color="auto" w:fill="auto"/>
          <w:lang w:val="en-US" w:eastAsia="zh-CN" w:bidi="ar"/>
        </w:rPr>
        <w:t>台州市市场监督管理局关于推进</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val="0"/>
          <w:i w:val="0"/>
          <w:caps w:val="0"/>
          <w:color w:val="000000"/>
          <w:spacing w:val="0"/>
          <w:kern w:val="2"/>
          <w:sz w:val="44"/>
          <w:szCs w:val="44"/>
          <w:shd w:val="clear" w:color="auto" w:fill="auto"/>
          <w:lang w:val="en-US" w:eastAsia="zh-CN" w:bidi="ar"/>
        </w:rPr>
        <w:t>诚信计量体系建设的指</w:t>
      </w:r>
      <w:r>
        <w:rPr>
          <w:rFonts w:hint="eastAsia"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t>导意见</w:t>
      </w:r>
    </w:p>
    <w:p>
      <w:pPr>
        <w:keepNext w:val="0"/>
        <w:keepLines w:val="0"/>
        <w:widowControl/>
        <w:suppressLineNumbers w:val="0"/>
        <w:jc w:val="center"/>
        <w:rPr>
          <w:sz w:val="32"/>
          <w:szCs w:val="32"/>
        </w:rPr>
      </w:pPr>
      <w:r>
        <w:rPr>
          <w:rFonts w:hint="eastAsia" w:ascii="华文楷体" w:hAnsi="华文楷体" w:eastAsia="华文楷体" w:cs="华文楷体"/>
          <w:kern w:val="0"/>
          <w:sz w:val="32"/>
          <w:szCs w:val="32"/>
          <w:lang w:val="en-US" w:eastAsia="zh-CN" w:bidi="ar"/>
        </w:rPr>
        <w:t>（征求意见稿）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textAlignment w:val="auto"/>
        <w:rPr>
          <w:rFonts w:hint="eastAsia" w:ascii="CESI仿宋-GB2312" w:hAnsi="CESI仿宋-GB2312" w:eastAsia="CESI仿宋-GB2312" w:cs="CESI仿宋-GB2312"/>
          <w:i w:val="0"/>
          <w:caps w:val="0"/>
          <w:color w:val="000000"/>
          <w:spacing w:val="0"/>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4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各县（市、区）市场监管局、台州湾新区分局：</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推进诚信计量体系建设是推进社会信用体系建设高质量发展、促进形成新发展格局的</w:t>
      </w:r>
      <w:r>
        <w:rPr>
          <w:rFonts w:hint="eastAsia" w:ascii="仿宋_GB2312" w:hAnsi="仿宋_GB2312" w:eastAsia="仿宋_GB2312" w:cs="仿宋_GB2312"/>
          <w:i w:val="0"/>
          <w:caps w:val="0"/>
          <w:color w:val="000000"/>
          <w:spacing w:val="0"/>
          <w:sz w:val="32"/>
          <w:szCs w:val="32"/>
          <w:shd w:val="clear" w:color="auto" w:fill="FFFFFF"/>
          <w:lang w:eastAsia="zh-CN"/>
        </w:rPr>
        <w:t>内在</w:t>
      </w:r>
      <w:r>
        <w:rPr>
          <w:rFonts w:hint="eastAsia" w:ascii="仿宋_GB2312" w:hAnsi="仿宋_GB2312" w:eastAsia="仿宋_GB2312" w:cs="仿宋_GB2312"/>
          <w:i w:val="0"/>
          <w:caps w:val="0"/>
          <w:color w:val="000000"/>
          <w:spacing w:val="0"/>
          <w:sz w:val="32"/>
          <w:szCs w:val="32"/>
          <w:shd w:val="clear" w:color="auto" w:fill="FFFFFF"/>
        </w:rPr>
        <w:t>要求，也是</w:t>
      </w:r>
      <w:r>
        <w:rPr>
          <w:rFonts w:hint="eastAsia" w:ascii="仿宋_GB2312" w:hAnsi="仿宋_GB2312" w:eastAsia="仿宋_GB2312" w:cs="仿宋_GB2312"/>
          <w:i w:val="0"/>
          <w:caps w:val="0"/>
          <w:color w:val="000000"/>
          <w:spacing w:val="0"/>
          <w:sz w:val="32"/>
          <w:szCs w:val="32"/>
          <w:shd w:val="clear" w:color="auto" w:fill="FFFFFF"/>
          <w:lang w:val="en-US" w:eastAsia="zh-CN"/>
        </w:rPr>
        <w:t>提高商品和服务质量，</w:t>
      </w:r>
      <w:r>
        <w:rPr>
          <w:rFonts w:hint="eastAsia" w:ascii="仿宋_GB2312" w:hAnsi="仿宋_GB2312" w:eastAsia="仿宋_GB2312" w:cs="仿宋_GB2312"/>
          <w:i w:val="0"/>
          <w:caps w:val="0"/>
          <w:color w:val="000000"/>
          <w:spacing w:val="0"/>
          <w:sz w:val="32"/>
          <w:szCs w:val="32"/>
          <w:shd w:val="clear" w:color="auto" w:fill="FFFFFF"/>
        </w:rPr>
        <w:t>营造诚信经营和公平竞争市场环境的有效抓手。为进一步推进</w:t>
      </w:r>
      <w:r>
        <w:rPr>
          <w:rFonts w:hint="eastAsia" w:ascii="仿宋_GB2312" w:hAnsi="仿宋_GB2312" w:eastAsia="仿宋_GB2312" w:cs="仿宋_GB2312"/>
          <w:i w:val="0"/>
          <w:caps w:val="0"/>
          <w:color w:val="000000"/>
          <w:spacing w:val="0"/>
          <w:sz w:val="32"/>
          <w:szCs w:val="32"/>
          <w:shd w:val="clear" w:color="auto" w:fill="FFFFFF"/>
          <w:lang w:eastAsia="zh-CN"/>
        </w:rPr>
        <w:t>我市</w:t>
      </w:r>
      <w:r>
        <w:rPr>
          <w:rFonts w:hint="eastAsia" w:ascii="仿宋_GB2312" w:hAnsi="仿宋_GB2312" w:eastAsia="仿宋_GB2312" w:cs="仿宋_GB2312"/>
          <w:i w:val="0"/>
          <w:caps w:val="0"/>
          <w:color w:val="000000"/>
          <w:spacing w:val="0"/>
          <w:sz w:val="32"/>
          <w:szCs w:val="32"/>
          <w:shd w:val="clear" w:color="auto" w:fill="FFFFFF"/>
        </w:rPr>
        <w:t>诚信计量体系建设，营造文明守信的发展环境和安全放心的消费环境，现提出</w:t>
      </w:r>
      <w:r>
        <w:rPr>
          <w:rFonts w:hint="eastAsia" w:ascii="仿宋_GB2312" w:hAnsi="仿宋_GB2312" w:eastAsia="仿宋_GB2312" w:cs="仿宋_GB2312"/>
          <w:i w:val="0"/>
          <w:caps w:val="0"/>
          <w:color w:val="000000"/>
          <w:spacing w:val="0"/>
          <w:sz w:val="32"/>
          <w:szCs w:val="32"/>
          <w:shd w:val="clear" w:color="auto" w:fill="FFFFFF"/>
          <w:lang w:eastAsia="zh-CN"/>
        </w:rPr>
        <w:t>指导</w:t>
      </w:r>
      <w:r>
        <w:rPr>
          <w:rFonts w:hint="eastAsia" w:ascii="仿宋_GB2312" w:hAnsi="仿宋_GB2312" w:eastAsia="仿宋_GB2312" w:cs="仿宋_GB2312"/>
          <w:i w:val="0"/>
          <w:caps w:val="0"/>
          <w:color w:val="000000"/>
          <w:spacing w:val="0"/>
          <w:sz w:val="32"/>
          <w:szCs w:val="32"/>
          <w:shd w:val="clear" w:color="auto" w:fill="FFFFFF"/>
        </w:rPr>
        <w:t>意见</w:t>
      </w:r>
      <w:r>
        <w:rPr>
          <w:rFonts w:hint="eastAsia" w:ascii="仿宋_GB2312" w:hAnsi="仿宋_GB2312" w:eastAsia="仿宋_GB2312" w:cs="仿宋_GB2312"/>
          <w:i w:val="0"/>
          <w:caps w:val="0"/>
          <w:color w:val="000000"/>
          <w:spacing w:val="0"/>
          <w:sz w:val="32"/>
          <w:szCs w:val="32"/>
          <w:shd w:val="clear" w:color="auto" w:fill="FFFFFF"/>
          <w:lang w:eastAsia="zh-CN"/>
        </w:rPr>
        <w:t>如下</w:t>
      </w:r>
      <w:r>
        <w:rPr>
          <w:rFonts w:hint="eastAsia" w:ascii="仿宋_GB2312" w:hAnsi="仿宋_GB2312" w:eastAsia="仿宋_GB2312" w:cs="仿宋_GB2312"/>
          <w:i w:val="0"/>
          <w:caps w:val="0"/>
          <w:color w:val="000000"/>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shd w:val="clear" w:color="auto"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color="auto" w:fill="FFFFFF"/>
        </w:rPr>
        <w:t>（一）指导思想。</w:t>
      </w:r>
      <w:r>
        <w:rPr>
          <w:rFonts w:hint="eastAsia" w:ascii="仿宋_GB2312" w:hAnsi="仿宋_GB2312" w:eastAsia="仿宋_GB2312" w:cs="仿宋_GB2312"/>
          <w:i w:val="0"/>
          <w:caps w:val="0"/>
          <w:color w:val="000000"/>
          <w:spacing w:val="0"/>
          <w:sz w:val="32"/>
          <w:szCs w:val="32"/>
          <w:shd w:val="clear" w:color="auto" w:fill="FFFFFF"/>
        </w:rPr>
        <w:t>以习近平新时代中国特色社会主义思想为指导，按照《计量发展规划（2021—2035年）》</w:t>
      </w:r>
      <w:r>
        <w:rPr>
          <w:rFonts w:hint="eastAsia" w:ascii="仿宋_GB2312" w:hAnsi="仿宋_GB2312" w:eastAsia="仿宋_GB2312" w:cs="仿宋_GB2312"/>
          <w:i w:val="0"/>
          <w:caps w:val="0"/>
          <w:color w:val="000000"/>
          <w:spacing w:val="0"/>
          <w:sz w:val="32"/>
          <w:szCs w:val="32"/>
          <w:shd w:val="clear" w:color="auto" w:fill="FFFFFF"/>
          <w:lang w:eastAsia="zh-CN"/>
        </w:rPr>
        <w:t>要求</w:t>
      </w:r>
      <w:r>
        <w:rPr>
          <w:rFonts w:hint="eastAsia" w:ascii="仿宋_GB2312" w:hAnsi="仿宋_GB2312" w:eastAsia="仿宋_GB2312" w:cs="仿宋_GB2312"/>
          <w:i w:val="0"/>
          <w:caps w:val="0"/>
          <w:color w:val="000000"/>
          <w:spacing w:val="0"/>
          <w:sz w:val="32"/>
          <w:szCs w:val="32"/>
          <w:shd w:val="clear" w:color="auto" w:fill="FFFFFF"/>
        </w:rPr>
        <w:t>，组织开展诚信计量</w:t>
      </w:r>
      <w:r>
        <w:rPr>
          <w:rFonts w:hint="eastAsia" w:ascii="仿宋_GB2312" w:hAnsi="仿宋_GB2312" w:eastAsia="仿宋_GB2312" w:cs="仿宋_GB2312"/>
          <w:i w:val="0"/>
          <w:caps w:val="0"/>
          <w:color w:val="000000"/>
          <w:spacing w:val="0"/>
          <w:sz w:val="32"/>
          <w:szCs w:val="32"/>
          <w:shd w:val="clear" w:color="auto" w:fill="FFFFFF"/>
          <w:lang w:eastAsia="zh-CN"/>
        </w:rPr>
        <w:t>体系建设</w:t>
      </w:r>
      <w:r>
        <w:rPr>
          <w:rFonts w:hint="eastAsia" w:ascii="仿宋_GB2312" w:hAnsi="仿宋_GB2312" w:eastAsia="仿宋_GB2312" w:cs="仿宋_GB2312"/>
          <w:i w:val="0"/>
          <w:caps w:val="0"/>
          <w:color w:val="000000"/>
          <w:spacing w:val="0"/>
          <w:sz w:val="32"/>
          <w:szCs w:val="32"/>
          <w:shd w:val="clear" w:color="auto" w:fill="FFFFFF"/>
        </w:rPr>
        <w:t>，强化</w:t>
      </w:r>
      <w:r>
        <w:rPr>
          <w:rFonts w:hint="eastAsia" w:ascii="仿宋_GB2312" w:hAnsi="仿宋_GB2312" w:eastAsia="仿宋_GB2312" w:cs="仿宋_GB2312"/>
          <w:i w:val="0"/>
          <w:caps w:val="0"/>
          <w:color w:val="000000"/>
          <w:spacing w:val="0"/>
          <w:sz w:val="32"/>
          <w:szCs w:val="32"/>
          <w:shd w:val="clear" w:color="auto" w:fill="FFFFFF"/>
          <w:lang w:eastAsia="zh-CN"/>
        </w:rPr>
        <w:t>全社会诚信计量意识</w:t>
      </w:r>
      <w:r>
        <w:rPr>
          <w:rFonts w:hint="eastAsia" w:ascii="仿宋_GB2312" w:hAnsi="仿宋_GB2312" w:eastAsia="仿宋_GB2312" w:cs="仿宋_GB2312"/>
          <w:i w:val="0"/>
          <w:caps w:val="0"/>
          <w:color w:val="000000"/>
          <w:spacing w:val="0"/>
          <w:sz w:val="32"/>
          <w:szCs w:val="32"/>
          <w:shd w:val="clear" w:color="auto" w:fill="FFFFFF"/>
        </w:rPr>
        <w:t>，有效规范市场计量行为，保护消费者合法权益，全面</w:t>
      </w:r>
      <w:r>
        <w:rPr>
          <w:rFonts w:hint="eastAsia" w:ascii="仿宋_GB2312" w:hAnsi="仿宋_GB2312" w:eastAsia="仿宋_GB2312" w:cs="仿宋_GB2312"/>
          <w:i w:val="0"/>
          <w:caps w:val="0"/>
          <w:color w:val="000000"/>
          <w:spacing w:val="0"/>
          <w:sz w:val="32"/>
          <w:szCs w:val="32"/>
          <w:shd w:val="clear" w:color="auto" w:fill="FFFFFF"/>
          <w:lang w:eastAsia="zh-CN"/>
        </w:rPr>
        <w:t>打造公平公正的</w:t>
      </w:r>
      <w:r>
        <w:rPr>
          <w:rFonts w:hint="eastAsia" w:ascii="仿宋_GB2312" w:hAnsi="仿宋_GB2312" w:eastAsia="仿宋_GB2312" w:cs="仿宋_GB2312"/>
          <w:i w:val="0"/>
          <w:caps w:val="0"/>
          <w:color w:val="000000"/>
          <w:spacing w:val="0"/>
          <w:sz w:val="32"/>
          <w:szCs w:val="32"/>
          <w:shd w:val="clear" w:color="auto" w:fill="FFFFFF"/>
        </w:rPr>
        <w:t>市场计量环境。</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CESI楷体-GB2312" w:hAnsi="CESI楷体-GB2312" w:eastAsia="CESI楷体-GB2312" w:cs="CESI楷体-GB2312"/>
          <w:i w:val="0"/>
          <w:caps w:val="0"/>
          <w:color w:val="000000"/>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000000"/>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000000"/>
          <w:spacing w:val="0"/>
          <w:sz w:val="32"/>
          <w:szCs w:val="32"/>
          <w:shd w:val="clear" w:color="auto" w:fill="FFFFFF"/>
          <w:lang w:eastAsia="zh-CN"/>
        </w:rPr>
        <w:t>二）工作目</w:t>
      </w:r>
      <w:r>
        <w:rPr>
          <w:rFonts w:hint="eastAsia" w:ascii="楷体_GB2312" w:hAnsi="楷体_GB2312" w:eastAsia="楷体_GB2312" w:cs="楷体_GB2312"/>
          <w:i w:val="0"/>
          <w:caps w:val="0"/>
          <w:color w:val="000000"/>
          <w:spacing w:val="0"/>
          <w:sz w:val="32"/>
          <w:szCs w:val="32"/>
          <w:shd w:val="clear" w:color="auto" w:fill="FFFFFF"/>
        </w:rPr>
        <w:t>标。</w:t>
      </w:r>
      <w:r>
        <w:rPr>
          <w:rFonts w:hint="eastAsia" w:ascii="仿宋_GB2312" w:hAnsi="仿宋_GB2312" w:eastAsia="仿宋_GB2312" w:cs="仿宋_GB2312"/>
          <w:i w:val="0"/>
          <w:caps w:val="0"/>
          <w:color w:val="000000"/>
          <w:spacing w:val="0"/>
          <w:sz w:val="32"/>
          <w:szCs w:val="32"/>
          <w:shd w:val="clear" w:color="auto" w:fill="FFFFFF"/>
          <w:lang w:val="en-US" w:eastAsia="zh-CN"/>
        </w:rPr>
        <w:t>建立政府监管、企业自律、社会监督的诚信计量长效机制，引导行业自律，进一步提高商业、服务业计量管理水平，营造行业诚信经营、公平竞争的和谐市场计量环境，</w:t>
      </w:r>
      <w:r>
        <w:rPr>
          <w:rFonts w:hint="eastAsia" w:ascii="仿宋_GB2312" w:hAnsi="仿宋_GB2312" w:eastAsia="仿宋_GB2312" w:cs="仿宋_GB2312"/>
          <w:i w:val="0"/>
          <w:caps w:val="0"/>
          <w:color w:val="000000"/>
          <w:spacing w:val="0"/>
          <w:sz w:val="32"/>
          <w:szCs w:val="32"/>
          <w:shd w:val="clear" w:color="auto" w:fill="FFFFFF"/>
          <w:lang w:eastAsia="zh-CN"/>
        </w:rPr>
        <w:t>培育</w:t>
      </w:r>
      <w:r>
        <w:rPr>
          <w:rFonts w:hint="eastAsia" w:ascii="仿宋_GB2312" w:hAnsi="仿宋_GB2312" w:eastAsia="仿宋_GB2312" w:cs="仿宋_GB2312"/>
          <w:i w:val="0"/>
          <w:caps w:val="0"/>
          <w:color w:val="000000"/>
          <w:spacing w:val="0"/>
          <w:sz w:val="32"/>
          <w:szCs w:val="32"/>
          <w:shd w:val="clear" w:color="auto" w:fill="FFFFFF"/>
        </w:rPr>
        <w:t>一批具有区域示范作用的诚信计量点</w:t>
      </w:r>
      <w:r>
        <w:rPr>
          <w:rFonts w:hint="eastAsia" w:ascii="仿宋_GB2312" w:hAnsi="仿宋_GB2312" w:eastAsia="仿宋_GB2312" w:cs="仿宋_GB2312"/>
          <w:i w:val="0"/>
          <w:caps w:val="0"/>
          <w:color w:val="000000"/>
          <w:spacing w:val="0"/>
          <w:sz w:val="32"/>
          <w:szCs w:val="32"/>
          <w:shd w:val="clear" w:color="auto" w:fill="FFFFFF"/>
          <w:lang w:eastAsia="zh-CN"/>
        </w:rPr>
        <w:t>位、街区商圈和景区</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形成</w:t>
      </w:r>
      <w:r>
        <w:rPr>
          <w:rFonts w:hint="eastAsia" w:ascii="仿宋_GB2312" w:hAnsi="仿宋_GB2312" w:eastAsia="仿宋_GB2312" w:cs="仿宋_GB2312"/>
          <w:i w:val="0"/>
          <w:caps w:val="0"/>
          <w:color w:val="000000"/>
          <w:spacing w:val="0"/>
          <w:sz w:val="32"/>
          <w:szCs w:val="32"/>
          <w:shd w:val="clear" w:color="auto" w:fill="FFFFFF"/>
        </w:rPr>
        <w:t>一批影响范围广、群众受益多、社会效益好的诚信计量品牌</w:t>
      </w:r>
      <w:r>
        <w:rPr>
          <w:rFonts w:hint="eastAsia" w:ascii="仿宋_GB2312" w:hAnsi="仿宋_GB2312" w:eastAsia="仿宋_GB2312" w:cs="仿宋_GB2312"/>
          <w:i w:val="0"/>
          <w:caps w:val="0"/>
          <w:color w:val="000000"/>
          <w:spacing w:val="0"/>
          <w:sz w:val="32"/>
          <w:szCs w:val="32"/>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32" w:firstLineChars="200"/>
        <w:textAlignment w:val="auto"/>
        <w:rPr>
          <w:rFonts w:hint="eastAsia" w:ascii="黑体" w:hAnsi="黑体" w:eastAsia="黑体" w:cs="黑体"/>
          <w:b w:val="0"/>
          <w:bCs/>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lang w:eastAsia="zh-CN"/>
        </w:rPr>
        <w:t>二、工作内容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522" w:firstLineChars="165"/>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楷体_GB2312" w:hAnsi="楷体_GB2312" w:eastAsia="楷体_GB2312" w:cs="楷体_GB2312"/>
          <w:b w:val="0"/>
          <w:bCs w:val="0"/>
          <w:i w:val="0"/>
          <w:caps w:val="0"/>
          <w:color w:val="000000"/>
          <w:spacing w:val="0"/>
          <w:sz w:val="32"/>
          <w:szCs w:val="32"/>
          <w:shd w:val="clear" w:color="auto" w:fill="FFFFFF"/>
          <w:lang w:eastAsia="zh-CN" w:bidi="ar-SA"/>
        </w:rPr>
        <w:t>（一）落实主体责任，加强自我规范。</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一是提升</w:t>
      </w:r>
      <w:r>
        <w:rPr>
          <w:rFonts w:hint="eastAsia" w:ascii="仿宋_GB2312" w:hAnsi="仿宋_GB2312" w:eastAsia="仿宋_GB2312" w:cs="仿宋_GB2312"/>
          <w:b w:val="0"/>
          <w:bCs w:val="0"/>
          <w:i w:val="0"/>
          <w:caps w:val="0"/>
          <w:color w:val="000000"/>
          <w:spacing w:val="0"/>
          <w:sz w:val="32"/>
          <w:szCs w:val="32"/>
          <w:shd w:val="clear" w:color="auto" w:fill="FFFFFF"/>
        </w:rPr>
        <w:t>诚信计量自律意识。充分发挥经营者在推进诚信计量体系建设中的主体作用，加强诚信文化建设，大力倡导诚信计量观念，广泛进行诚信计量教育，引导经营者自我约束、自我管理、自我示范，建立起自觉有效的职业道德规范和诚信计量制度，逐步形成以经营者自律、自理、示范为基础的诚信计量自我约束机制。</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二是</w:t>
      </w:r>
      <w:r>
        <w:rPr>
          <w:rFonts w:hint="eastAsia" w:ascii="仿宋_GB2312" w:hAnsi="仿宋_GB2312" w:eastAsia="仿宋_GB2312" w:cs="仿宋_GB2312"/>
          <w:b w:val="0"/>
          <w:bCs w:val="0"/>
          <w:i w:val="0"/>
          <w:caps w:val="0"/>
          <w:color w:val="000000"/>
          <w:spacing w:val="0"/>
          <w:sz w:val="32"/>
          <w:szCs w:val="32"/>
          <w:shd w:val="clear" w:color="auto" w:fill="FFFFFF"/>
        </w:rPr>
        <w:t>建立</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健全</w:t>
      </w:r>
      <w:r>
        <w:rPr>
          <w:rFonts w:hint="eastAsia" w:ascii="仿宋_GB2312" w:hAnsi="仿宋_GB2312" w:eastAsia="仿宋_GB2312" w:cs="仿宋_GB2312"/>
          <w:b w:val="0"/>
          <w:bCs w:val="0"/>
          <w:i w:val="0"/>
          <w:caps w:val="0"/>
          <w:color w:val="000000"/>
          <w:spacing w:val="0"/>
          <w:sz w:val="32"/>
          <w:szCs w:val="32"/>
          <w:shd w:val="clear" w:color="auto" w:fill="FFFFFF"/>
        </w:rPr>
        <w:t>诚信计量管理制度。积极引导经营者建立健全各项诚信计量管理制度，完善计量保证能力，提高在用计量器具的受检率和合格率，确保商品量和服务量的计量准确，明确人员岗位职责要求，建立健全诚信计量承诺机制以及计量纠纷投诉处理机制，持续提升诚信计量管理水平。</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三是</w:t>
      </w:r>
      <w:r>
        <w:rPr>
          <w:rFonts w:hint="eastAsia" w:ascii="仿宋_GB2312" w:hAnsi="仿宋_GB2312" w:eastAsia="仿宋_GB2312" w:cs="仿宋_GB2312"/>
          <w:b w:val="0"/>
          <w:bCs w:val="0"/>
          <w:i w:val="0"/>
          <w:caps w:val="0"/>
          <w:color w:val="000000"/>
          <w:spacing w:val="0"/>
          <w:sz w:val="32"/>
          <w:szCs w:val="32"/>
          <w:shd w:val="clear" w:color="auto" w:fill="FFFFFF"/>
        </w:rPr>
        <w:t>实施诚信计量公开承诺。在经营者自愿的基础上，推动经营者开展诚信计量自我承诺活动。结合实际出台相关领域的诚信计量具体行为准则，由经营者对照准则进行自我承诺</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通过经营场所、网站和APP等多途径明示《诚信计量承诺书》的形式向社会承诺诚信计量，公开接受社会监督。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522" w:firstLineChars="165"/>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eastAsia="zh-CN" w:bidi="ar-SA"/>
        </w:rPr>
        <w:t>（二）创设工作载体，</w:t>
      </w:r>
      <w:r>
        <w:rPr>
          <w:rFonts w:hint="eastAsia" w:ascii="楷体_GB2312" w:hAnsi="楷体_GB2312" w:eastAsia="楷体_GB2312" w:cs="楷体_GB2312"/>
          <w:b w:val="0"/>
          <w:bCs w:val="0"/>
          <w:i w:val="0"/>
          <w:caps w:val="0"/>
          <w:color w:val="000000"/>
          <w:spacing w:val="0"/>
          <w:sz w:val="32"/>
          <w:szCs w:val="32"/>
          <w:shd w:val="clear" w:color="auto" w:fill="FFFFFF"/>
          <w:lang w:bidi="ar-SA"/>
        </w:rPr>
        <w:t>加强</w:t>
      </w:r>
      <w:r>
        <w:rPr>
          <w:rFonts w:hint="eastAsia" w:ascii="楷体_GB2312" w:hAnsi="楷体_GB2312" w:eastAsia="楷体_GB2312" w:cs="楷体_GB2312"/>
          <w:b w:val="0"/>
          <w:bCs w:val="0"/>
          <w:i w:val="0"/>
          <w:caps w:val="0"/>
          <w:color w:val="000000"/>
          <w:spacing w:val="0"/>
          <w:sz w:val="32"/>
          <w:szCs w:val="32"/>
          <w:shd w:val="clear" w:color="auto" w:fill="FFFFFF"/>
          <w:lang w:eastAsia="zh-CN" w:bidi="ar-SA"/>
        </w:rPr>
        <w:t>规范</w:t>
      </w:r>
      <w:r>
        <w:rPr>
          <w:rFonts w:hint="eastAsia" w:ascii="楷体_GB2312" w:hAnsi="楷体_GB2312" w:eastAsia="楷体_GB2312" w:cs="楷体_GB2312"/>
          <w:b w:val="0"/>
          <w:bCs w:val="0"/>
          <w:i w:val="0"/>
          <w:caps w:val="0"/>
          <w:color w:val="000000"/>
          <w:spacing w:val="0"/>
          <w:sz w:val="32"/>
          <w:szCs w:val="32"/>
          <w:shd w:val="clear" w:color="auto" w:fill="FFFFFF"/>
          <w:lang w:bidi="ar-SA"/>
        </w:rPr>
        <w:t>引导</w:t>
      </w:r>
      <w:r>
        <w:rPr>
          <w:rFonts w:hint="eastAsia" w:ascii="楷体_GB2312" w:hAnsi="楷体_GB2312" w:eastAsia="楷体_GB2312" w:cs="楷体_GB2312"/>
          <w:b w:val="0"/>
          <w:bCs w:val="0"/>
          <w:i w:val="0"/>
          <w:caps w:val="0"/>
          <w:color w:val="000000"/>
          <w:spacing w:val="0"/>
          <w:sz w:val="32"/>
          <w:szCs w:val="32"/>
          <w:shd w:val="clear" w:color="auto" w:fill="FFFFFF"/>
          <w:lang w:eastAsia="zh-CN" w:bidi="ar-SA"/>
        </w:rPr>
        <w:t>。</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一是设立诚信计量监测点。诚信计量监测点是在商贸、餐饮、加油站、充电站、眼镜制配店、医疗卫生机构、校准服务机构以及供水、供电、供热、供气、通信、能源、交通运输等与人民群众生活密切相关的行业领域中设立的具有自我承诺、自我约束、自我示范、社会监督功能的经营服务市场主体，根据市场主体意愿自主申报设立，其工作重点是建立诚信计量自我约束机制，保证监测点在用计量器具的准确可靠，在诚信计量方面作出表率；对外公开诚信计量自我承诺，</w:t>
      </w:r>
      <w:r>
        <w:rPr>
          <w:rFonts w:hint="eastAsia" w:ascii="仿宋_GB2312" w:hAnsi="仿宋_GB2312" w:eastAsia="仿宋_GB2312" w:cs="仿宋_GB2312"/>
          <w:b w:val="0"/>
          <w:bCs w:val="0"/>
          <w:i w:val="0"/>
          <w:caps w:val="0"/>
          <w:color w:val="000000"/>
          <w:spacing w:val="0"/>
          <w:sz w:val="32"/>
          <w:szCs w:val="32"/>
          <w:shd w:val="clear" w:color="auto" w:fill="FFFFFF"/>
        </w:rPr>
        <w:t>向消费者公示计量器具生产、检定、使用等信息，</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接受社会监督。诚信计量监测点的运行要按照</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诚信计量监测点工作</w:t>
      </w:r>
      <w:r>
        <w:rPr>
          <w:rFonts w:hint="eastAsia" w:ascii="仿宋_GB2312" w:hAnsi="仿宋_GB2312" w:cs="仿宋_GB2312"/>
          <w:b w:val="0"/>
          <w:bCs w:val="0"/>
          <w:i w:val="0"/>
          <w:caps w:val="0"/>
          <w:color w:val="000000"/>
          <w:spacing w:val="0"/>
          <w:sz w:val="32"/>
          <w:szCs w:val="32"/>
          <w:shd w:val="clear" w:color="auto" w:fill="FFFFFF"/>
          <w:lang w:val="en-US" w:eastAsia="zh-CN"/>
        </w:rPr>
        <w:t>规范</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（见附件1）开展，以提高监测点计量管理效率和计量数据监测准确性，提升诚信计量建设的公众信任度。</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二是发布诚信计量指数</w:t>
      </w:r>
      <w:r>
        <w:rPr>
          <w:rFonts w:hint="eastAsia" w:ascii="仿宋_GB2312" w:hAnsi="仿宋_GB2312" w:eastAsia="仿宋_GB2312" w:cs="仿宋_GB2312"/>
          <w:b w:val="0"/>
          <w:bCs w:val="0"/>
          <w:i w:val="0"/>
          <w:caps w:val="0"/>
          <w:color w:val="000000"/>
          <w:spacing w:val="0"/>
          <w:sz w:val="32"/>
          <w:szCs w:val="32"/>
          <w:shd w:val="clear" w:color="auto" w:fill="FFFFFF"/>
        </w:rPr>
        <w:t>。</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以重点景区、街区为对象，根据各地自愿申报原则，由各县（市、区）局推荐其参加全市诚信计量指数发布试点。诚信计量指数的发布，由各地自行对照《重点景区、街区诚信计量评价细则》（见附件</w:t>
      </w:r>
      <w:r>
        <w:rPr>
          <w:rFonts w:hint="eastAsia" w:ascii="仿宋_GB2312" w:hAnsi="仿宋_GB2312" w:cs="仿宋_GB2312"/>
          <w:b w:val="0"/>
          <w:bCs w:val="0"/>
          <w:i w:val="0"/>
          <w:caps w:val="0"/>
          <w:color w:val="000000"/>
          <w:spacing w:val="0"/>
          <w:sz w:val="32"/>
          <w:szCs w:val="32"/>
          <w:shd w:val="clear" w:color="auto" w:fill="FFFFFF"/>
          <w:lang w:val="en-US" w:eastAsia="zh-CN"/>
        </w:rPr>
        <w:t>3</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cs="仿宋_GB2312"/>
          <w:b w:val="0"/>
          <w:bCs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），对辖区内参与的景区、街区进行综合评价并发布评价结果</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，以供社会监督和促进景区、街区诚信计量能力的自我提升。</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诚信计量指数</w:t>
      </w:r>
      <w:r>
        <w:rPr>
          <w:rFonts w:hint="eastAsia" w:ascii="仿宋_GB2312" w:hAnsi="仿宋_GB2312" w:eastAsia="仿宋_GB2312" w:cs="仿宋_GB2312"/>
          <w:b w:val="0"/>
          <w:bCs w:val="0"/>
          <w:i w:val="0"/>
          <w:caps w:val="0"/>
          <w:color w:val="000000"/>
          <w:spacing w:val="0"/>
          <w:sz w:val="32"/>
          <w:szCs w:val="32"/>
          <w:shd w:val="clear" w:color="auto" w:fill="FFFFFF"/>
        </w:rPr>
        <w:t>评价</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要坚持</w:t>
      </w:r>
      <w:r>
        <w:rPr>
          <w:rFonts w:hint="eastAsia" w:ascii="仿宋_GB2312" w:hAnsi="仿宋_GB2312" w:eastAsia="仿宋_GB2312" w:cs="仿宋_GB2312"/>
          <w:b w:val="0"/>
          <w:bCs w:val="0"/>
          <w:i w:val="0"/>
          <w:caps w:val="0"/>
          <w:color w:val="000000"/>
          <w:spacing w:val="0"/>
          <w:sz w:val="32"/>
          <w:szCs w:val="32"/>
          <w:shd w:val="clear" w:color="auto" w:fill="FFFFFF"/>
        </w:rPr>
        <w:t>过程公开透明</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接受</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开放式</w:t>
      </w:r>
      <w:r>
        <w:rPr>
          <w:rFonts w:hint="eastAsia" w:ascii="仿宋_GB2312" w:hAnsi="仿宋_GB2312" w:eastAsia="仿宋_GB2312" w:cs="仿宋_GB2312"/>
          <w:b w:val="0"/>
          <w:bCs w:val="0"/>
          <w:i w:val="0"/>
          <w:caps w:val="0"/>
          <w:color w:val="000000"/>
          <w:spacing w:val="0"/>
          <w:sz w:val="32"/>
          <w:szCs w:val="32"/>
          <w:shd w:val="clear" w:color="auto" w:fill="FFFFFF"/>
        </w:rPr>
        <w:t>监督</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原则，以及</w:t>
      </w:r>
      <w:r>
        <w:rPr>
          <w:rFonts w:hint="eastAsia" w:ascii="仿宋_GB2312" w:hAnsi="仿宋_GB2312" w:eastAsia="仿宋_GB2312" w:cs="仿宋_GB2312"/>
          <w:b w:val="0"/>
          <w:bCs w:val="0"/>
          <w:i w:val="0"/>
          <w:caps w:val="0"/>
          <w:color w:val="000000"/>
          <w:spacing w:val="0"/>
          <w:sz w:val="32"/>
          <w:szCs w:val="32"/>
          <w:shd w:val="clear" w:color="auto" w:fill="FFFFFF"/>
        </w:rPr>
        <w:t>可操作性和可衡量性</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原则，</w:t>
      </w:r>
      <w:r>
        <w:rPr>
          <w:rFonts w:hint="eastAsia" w:ascii="仿宋_GB2312" w:hAnsi="仿宋_GB2312" w:eastAsia="仿宋_GB2312" w:cs="仿宋_GB2312"/>
          <w:b w:val="0"/>
          <w:bCs w:val="0"/>
          <w:i w:val="0"/>
          <w:caps w:val="0"/>
          <w:color w:val="000000"/>
          <w:spacing w:val="0"/>
          <w:sz w:val="32"/>
          <w:szCs w:val="32"/>
          <w:shd w:val="clear" w:color="auto" w:fill="FFFFFF"/>
        </w:rPr>
        <w:t>根据</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评价</w:t>
      </w:r>
      <w:r>
        <w:rPr>
          <w:rFonts w:hint="eastAsia" w:ascii="仿宋_GB2312" w:hAnsi="仿宋_GB2312" w:eastAsia="仿宋_GB2312" w:cs="仿宋_GB2312"/>
          <w:b w:val="0"/>
          <w:bCs w:val="0"/>
          <w:i w:val="0"/>
          <w:caps w:val="0"/>
          <w:color w:val="000000"/>
          <w:spacing w:val="0"/>
          <w:sz w:val="32"/>
          <w:szCs w:val="32"/>
          <w:shd w:val="clear" w:color="auto" w:fill="FFFFFF"/>
        </w:rPr>
        <w:t>结果进行</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改进</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，提升</w:t>
      </w:r>
      <w:r>
        <w:rPr>
          <w:rFonts w:hint="eastAsia" w:ascii="仿宋_GB2312" w:hAnsi="仿宋_GB2312" w:eastAsia="仿宋_GB2312" w:cs="仿宋_GB2312"/>
          <w:b w:val="0"/>
          <w:bCs w:val="0"/>
          <w:i w:val="0"/>
          <w:caps w:val="0"/>
          <w:color w:val="000000"/>
          <w:spacing w:val="0"/>
          <w:sz w:val="32"/>
          <w:szCs w:val="32"/>
          <w:shd w:val="clear" w:color="auto" w:fill="FFFFFF"/>
        </w:rPr>
        <w:t>诚信</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计量</w:t>
      </w:r>
      <w:r>
        <w:rPr>
          <w:rFonts w:hint="eastAsia" w:ascii="仿宋_GB2312" w:hAnsi="仿宋_GB2312" w:eastAsia="仿宋_GB2312" w:cs="仿宋_GB2312"/>
          <w:b w:val="0"/>
          <w:bCs w:val="0"/>
          <w:i w:val="0"/>
          <w:caps w:val="0"/>
          <w:color w:val="000000"/>
          <w:spacing w:val="0"/>
          <w:sz w:val="32"/>
          <w:szCs w:val="32"/>
          <w:shd w:val="clear" w:color="auto" w:fill="FFFFFF"/>
        </w:rPr>
        <w:t>可持续</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发展</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能力。围绕打造台州诚信文旅品牌，鼓励市内5A级景区参加首批</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诚信计量指数发</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布试点。三是推进诚信计量信息共享应用。试点开展诚信计量信息系统建设，探索建立标准统一、权威准确的诚信计量档案，完善诚信计量信息基础数据，提高数据覆盖面和质量，加强诚信计量信息共享和应用，</w:t>
      </w:r>
      <w:r>
        <w:rPr>
          <w:rFonts w:hint="eastAsia" w:ascii="仿宋_GB2312" w:hAnsi="仿宋_GB2312" w:eastAsia="仿宋_GB2312" w:cs="仿宋_GB2312"/>
          <w:b w:val="0"/>
          <w:bCs w:val="0"/>
          <w:i w:val="0"/>
          <w:caps w:val="0"/>
          <w:color w:val="000000"/>
          <w:spacing w:val="0"/>
          <w:sz w:val="32"/>
          <w:szCs w:val="32"/>
          <w:shd w:val="clear" w:color="auto" w:fill="FFFFFF"/>
        </w:rPr>
        <w:t>逐步实现部门间</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的信息互通和</w:t>
      </w:r>
      <w:r>
        <w:rPr>
          <w:rFonts w:hint="eastAsia" w:ascii="仿宋_GB2312" w:hAnsi="仿宋_GB2312" w:eastAsia="仿宋_GB2312" w:cs="仿宋_GB2312"/>
          <w:b w:val="0"/>
          <w:bCs w:val="0"/>
          <w:i w:val="0"/>
          <w:caps w:val="0"/>
          <w:color w:val="000000"/>
          <w:spacing w:val="0"/>
          <w:sz w:val="32"/>
          <w:szCs w:val="32"/>
          <w:shd w:val="clear" w:color="auto" w:fill="FFFFFF"/>
        </w:rPr>
        <w:t>联动机制，依法加强对</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计量</w:t>
      </w:r>
      <w:r>
        <w:rPr>
          <w:rFonts w:hint="eastAsia" w:ascii="仿宋_GB2312" w:hAnsi="仿宋_GB2312" w:eastAsia="仿宋_GB2312" w:cs="仿宋_GB2312"/>
          <w:b w:val="0"/>
          <w:bCs w:val="0"/>
          <w:i w:val="0"/>
          <w:caps w:val="0"/>
          <w:color w:val="000000"/>
          <w:spacing w:val="0"/>
          <w:sz w:val="32"/>
          <w:szCs w:val="32"/>
          <w:shd w:val="clear" w:color="auto" w:fill="FFFFFF"/>
        </w:rPr>
        <w:t>失信经营者的联合惩戒</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促进社会信用体系建设。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522" w:firstLineChars="165"/>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楷体_GB2312" w:hAnsi="楷体_GB2312" w:eastAsia="楷体_GB2312" w:cs="楷体_GB2312"/>
          <w:b w:val="0"/>
          <w:bCs w:val="0"/>
          <w:i w:val="0"/>
          <w:caps w:val="0"/>
          <w:color w:val="000000"/>
          <w:spacing w:val="0"/>
          <w:sz w:val="32"/>
          <w:szCs w:val="32"/>
          <w:shd w:val="clear" w:color="auto" w:fill="FFFFFF"/>
          <w:lang w:eastAsia="zh-CN" w:bidi="ar-SA"/>
        </w:rPr>
        <w:t>（三）加强社会监督，形成共治格局。</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一是</w:t>
      </w:r>
      <w:r>
        <w:rPr>
          <w:rFonts w:hint="eastAsia" w:ascii="仿宋_GB2312" w:hAnsi="仿宋_GB2312" w:eastAsia="仿宋_GB2312" w:cs="仿宋_GB2312"/>
          <w:b w:val="0"/>
          <w:bCs w:val="0"/>
          <w:i w:val="0"/>
          <w:caps w:val="0"/>
          <w:color w:val="000000"/>
          <w:spacing w:val="0"/>
          <w:sz w:val="32"/>
          <w:szCs w:val="32"/>
          <w:shd w:val="clear" w:color="auto" w:fill="FFFFFF"/>
        </w:rPr>
        <w:t>畅通投诉举报渠道。充分利用“12315”平台和“12345”政务服务便民热线，畅通对诚信计量的投诉和举报通道，及时向群众反馈处理结果。对群众举报投诉意见较多、有计量作弊嫌疑或者违规使用计量器具的经营者要进行重点监督检查。</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二是</w:t>
      </w:r>
      <w:r>
        <w:rPr>
          <w:rFonts w:hint="eastAsia" w:ascii="仿宋_GB2312" w:hAnsi="仿宋_GB2312" w:eastAsia="仿宋_GB2312" w:cs="仿宋_GB2312"/>
          <w:b w:val="0"/>
          <w:bCs w:val="0"/>
          <w:i w:val="0"/>
          <w:caps w:val="0"/>
          <w:color w:val="000000"/>
          <w:spacing w:val="0"/>
          <w:sz w:val="32"/>
          <w:szCs w:val="32"/>
          <w:shd w:val="clear" w:color="auto" w:fill="FFFFFF"/>
        </w:rPr>
        <w:t>建立群众</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计量</w:t>
      </w:r>
      <w:r>
        <w:rPr>
          <w:rFonts w:hint="eastAsia" w:ascii="仿宋_GB2312" w:hAnsi="仿宋_GB2312" w:eastAsia="仿宋_GB2312" w:cs="仿宋_GB2312"/>
          <w:b w:val="0"/>
          <w:bCs w:val="0"/>
          <w:i w:val="0"/>
          <w:caps w:val="0"/>
          <w:color w:val="000000"/>
          <w:spacing w:val="0"/>
          <w:sz w:val="32"/>
          <w:szCs w:val="32"/>
          <w:shd w:val="clear" w:color="auto" w:fill="FFFFFF"/>
        </w:rPr>
        <w:t>监督队伍。聘请</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社会各界</w:t>
      </w:r>
      <w:r>
        <w:rPr>
          <w:rFonts w:hint="eastAsia" w:ascii="仿宋_GB2312" w:hAnsi="仿宋_GB2312" w:eastAsia="仿宋_GB2312" w:cs="仿宋_GB2312"/>
          <w:b w:val="0"/>
          <w:bCs w:val="0"/>
          <w:i w:val="0"/>
          <w:caps w:val="0"/>
          <w:color w:val="000000"/>
          <w:spacing w:val="0"/>
          <w:sz w:val="32"/>
          <w:szCs w:val="32"/>
          <w:shd w:val="clear" w:color="auto" w:fill="FFFFFF"/>
        </w:rPr>
        <w:t>群众担任</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群众</w:t>
      </w:r>
      <w:r>
        <w:rPr>
          <w:rFonts w:hint="eastAsia" w:ascii="仿宋_GB2312" w:hAnsi="仿宋_GB2312" w:eastAsia="仿宋_GB2312" w:cs="仿宋_GB2312"/>
          <w:b w:val="0"/>
          <w:bCs w:val="0"/>
          <w:i w:val="0"/>
          <w:caps w:val="0"/>
          <w:color w:val="000000"/>
          <w:spacing w:val="0"/>
          <w:sz w:val="32"/>
          <w:szCs w:val="32"/>
          <w:shd w:val="clear" w:color="auto" w:fill="FFFFFF"/>
        </w:rPr>
        <w:t>计量监督员，</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根据《台州市群众计量监督员管理办法》，</w:t>
      </w:r>
      <w:r>
        <w:rPr>
          <w:rFonts w:hint="eastAsia" w:ascii="仿宋_GB2312" w:hAnsi="仿宋_GB2312" w:eastAsia="仿宋_GB2312" w:cs="仿宋_GB2312"/>
          <w:b w:val="0"/>
          <w:bCs w:val="0"/>
          <w:i w:val="0"/>
          <w:caps w:val="0"/>
          <w:color w:val="000000"/>
          <w:spacing w:val="0"/>
          <w:sz w:val="32"/>
          <w:szCs w:val="32"/>
          <w:shd w:val="clear" w:color="auto" w:fill="FFFFFF"/>
        </w:rPr>
        <w:t>建立群众计量监督</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员</w:t>
      </w:r>
      <w:r>
        <w:rPr>
          <w:rFonts w:hint="eastAsia" w:ascii="仿宋_GB2312" w:hAnsi="仿宋_GB2312" w:eastAsia="仿宋_GB2312" w:cs="仿宋_GB2312"/>
          <w:b w:val="0"/>
          <w:bCs w:val="0"/>
          <w:i w:val="0"/>
          <w:caps w:val="0"/>
          <w:color w:val="000000"/>
          <w:spacing w:val="0"/>
          <w:sz w:val="32"/>
          <w:szCs w:val="32"/>
          <w:shd w:val="clear" w:color="auto" w:fill="FFFFFF"/>
        </w:rPr>
        <w:t>队伍，发挥群众监督优势</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，对</w:t>
      </w:r>
      <w:r>
        <w:rPr>
          <w:rFonts w:hint="eastAsia" w:ascii="仿宋_GB2312" w:hAnsi="仿宋_GB2312" w:eastAsia="仿宋_GB2312" w:cs="仿宋_GB2312"/>
          <w:b w:val="0"/>
          <w:bCs w:val="0"/>
          <w:i w:val="0"/>
          <w:caps w:val="0"/>
          <w:color w:val="000000"/>
          <w:spacing w:val="0"/>
          <w:sz w:val="32"/>
          <w:szCs w:val="32"/>
          <w:shd w:val="clear" w:color="auto" w:fill="FFFFFF"/>
        </w:rPr>
        <w:t>经营者是否按照公开承诺开展计量活动，是否存在缺斤短两、计量作弊等坑害消费者的违法行为</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进行监督</w:t>
      </w:r>
      <w:r>
        <w:rPr>
          <w:rFonts w:hint="eastAsia" w:ascii="仿宋_GB2312" w:hAnsi="仿宋_GB2312" w:eastAsia="仿宋_GB2312" w:cs="仿宋_GB2312"/>
          <w:b w:val="0"/>
          <w:bCs w:val="0"/>
          <w:i w:val="0"/>
          <w:caps w:val="0"/>
          <w:color w:val="000000"/>
          <w:spacing w:val="0"/>
          <w:sz w:val="32"/>
          <w:szCs w:val="32"/>
          <w:shd w:val="clear" w:color="auto" w:fill="FFFFFF"/>
        </w:rPr>
        <w:t>，形成群众计量监督网络。</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三是</w:t>
      </w:r>
      <w:r>
        <w:rPr>
          <w:rFonts w:hint="eastAsia" w:ascii="仿宋_GB2312" w:hAnsi="仿宋_GB2312" w:eastAsia="仿宋_GB2312" w:cs="仿宋_GB2312"/>
          <w:b w:val="0"/>
          <w:bCs w:val="0"/>
          <w:i w:val="0"/>
          <w:caps w:val="0"/>
          <w:color w:val="000000"/>
          <w:spacing w:val="0"/>
          <w:sz w:val="32"/>
          <w:szCs w:val="32"/>
          <w:shd w:val="clear" w:color="auto" w:fill="FFFFFF"/>
        </w:rPr>
        <w:t>发挥行业组织作用。</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发挥</w:t>
      </w:r>
      <w:r>
        <w:rPr>
          <w:rFonts w:hint="eastAsia" w:ascii="仿宋_GB2312" w:hAnsi="仿宋_GB2312" w:eastAsia="仿宋_GB2312" w:cs="仿宋_GB2312"/>
          <w:b w:val="0"/>
          <w:bCs w:val="0"/>
          <w:i w:val="0"/>
          <w:caps w:val="0"/>
          <w:color w:val="000000"/>
          <w:spacing w:val="0"/>
          <w:sz w:val="32"/>
          <w:szCs w:val="32"/>
          <w:shd w:val="clear" w:color="auto" w:fill="FFFFFF"/>
        </w:rPr>
        <w:t>行业协会、商会在推进诚信计量体系建设中的</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作用</w:t>
      </w:r>
      <w:r>
        <w:rPr>
          <w:rFonts w:hint="eastAsia" w:ascii="仿宋_GB2312" w:hAnsi="仿宋_GB2312" w:eastAsia="仿宋_GB2312" w:cs="仿宋_GB2312"/>
          <w:b w:val="0"/>
          <w:bCs w:val="0"/>
          <w:i w:val="0"/>
          <w:caps w:val="0"/>
          <w:color w:val="000000"/>
          <w:spacing w:val="0"/>
          <w:sz w:val="32"/>
          <w:szCs w:val="32"/>
          <w:shd w:val="clear" w:color="auto" w:fill="FFFFFF"/>
        </w:rPr>
        <w:t>，鼓励行业协会、商会按照行业自律原则，开展会员诚信</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计量（经营）</w:t>
      </w:r>
      <w:r>
        <w:rPr>
          <w:rFonts w:hint="eastAsia" w:ascii="仿宋_GB2312" w:hAnsi="仿宋_GB2312" w:eastAsia="仿宋_GB2312" w:cs="仿宋_GB2312"/>
          <w:b w:val="0"/>
          <w:bCs w:val="0"/>
          <w:i w:val="0"/>
          <w:caps w:val="0"/>
          <w:color w:val="000000"/>
          <w:spacing w:val="0"/>
          <w:sz w:val="32"/>
          <w:szCs w:val="32"/>
          <w:shd w:val="clear" w:color="auto" w:fill="FFFFFF"/>
        </w:rPr>
        <w:t>承诺工作</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加强行业自律，</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引导</w:t>
      </w:r>
      <w:r>
        <w:rPr>
          <w:rFonts w:hint="eastAsia" w:ascii="仿宋_GB2312" w:hAnsi="仿宋_GB2312" w:eastAsia="仿宋_GB2312" w:cs="仿宋_GB2312"/>
          <w:b w:val="0"/>
          <w:bCs w:val="0"/>
          <w:i w:val="0"/>
          <w:caps w:val="0"/>
          <w:color w:val="000000"/>
          <w:spacing w:val="0"/>
          <w:sz w:val="32"/>
          <w:szCs w:val="32"/>
          <w:shd w:val="clear" w:color="auto" w:fill="FFFFFF"/>
        </w:rPr>
        <w:t>行业协会、商会</w:t>
      </w:r>
      <w:r>
        <w:rPr>
          <w:rFonts w:hint="eastAsia" w:ascii="仿宋_GB2312" w:hAnsi="仿宋_GB2312" w:eastAsia="仿宋_GB2312" w:cs="仿宋_GB2312"/>
          <w:b w:val="0"/>
          <w:bCs w:val="0"/>
          <w:i w:val="0"/>
          <w:caps w:val="0"/>
          <w:color w:val="000000"/>
          <w:spacing w:val="0"/>
          <w:sz w:val="32"/>
          <w:szCs w:val="32"/>
          <w:shd w:val="clear" w:color="auto" w:fill="FFFFFF"/>
          <w:lang w:eastAsia="zh-CN"/>
        </w:rPr>
        <w:t>通过</w:t>
      </w:r>
      <w:r>
        <w:rPr>
          <w:rFonts w:hint="eastAsia" w:ascii="仿宋_GB2312" w:hAnsi="仿宋_GB2312" w:eastAsia="仿宋_GB2312" w:cs="仿宋_GB2312"/>
          <w:b w:val="0"/>
          <w:bCs w:val="0"/>
          <w:i w:val="0"/>
          <w:caps w:val="0"/>
          <w:color w:val="000000"/>
          <w:spacing w:val="0"/>
          <w:sz w:val="32"/>
          <w:szCs w:val="32"/>
          <w:shd w:val="clear" w:color="auto" w:fill="FFFFFF"/>
        </w:rPr>
        <w:t>诚信提示等方式</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开展</w:t>
      </w:r>
      <w:r>
        <w:rPr>
          <w:rFonts w:hint="eastAsia" w:ascii="仿宋_GB2312" w:hAnsi="仿宋_GB2312" w:eastAsia="仿宋_GB2312" w:cs="仿宋_GB2312"/>
          <w:b w:val="0"/>
          <w:bCs w:val="0"/>
          <w:i w:val="0"/>
          <w:caps w:val="0"/>
          <w:color w:val="000000"/>
          <w:spacing w:val="0"/>
          <w:sz w:val="32"/>
          <w:szCs w:val="32"/>
          <w:shd w:val="clear" w:color="auto" w:fill="FFFFFF"/>
        </w:rPr>
        <w:t>对经营者</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诚信经营的有效</w:t>
      </w:r>
      <w:r>
        <w:rPr>
          <w:rFonts w:hint="eastAsia" w:ascii="仿宋_GB2312" w:hAnsi="仿宋_GB2312" w:eastAsia="仿宋_GB2312" w:cs="仿宋_GB2312"/>
          <w:b w:val="0"/>
          <w:bCs w:val="0"/>
          <w:i w:val="0"/>
          <w:caps w:val="0"/>
          <w:color w:val="000000"/>
          <w:spacing w:val="0"/>
          <w:sz w:val="32"/>
          <w:szCs w:val="32"/>
          <w:shd w:val="clear" w:color="auto" w:fill="FFFFFF"/>
        </w:rPr>
        <w:t>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32" w:firstLineChars="200"/>
        <w:textAlignment w:val="auto"/>
        <w:rPr>
          <w:rFonts w:hint="eastAsia" w:ascii="黑体" w:hAnsi="黑体" w:eastAsia="黑体" w:cs="黑体"/>
          <w:b w:val="0"/>
          <w:bCs/>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rPr>
        <w:t>五、</w:t>
      </w:r>
      <w:r>
        <w:rPr>
          <w:rFonts w:hint="eastAsia" w:ascii="黑体" w:hAnsi="黑体" w:eastAsia="黑体" w:cs="黑体"/>
          <w:b w:val="0"/>
          <w:bCs/>
          <w:i w:val="0"/>
          <w:caps w:val="0"/>
          <w:color w:val="000000"/>
          <w:spacing w:val="0"/>
          <w:sz w:val="32"/>
          <w:szCs w:val="32"/>
          <w:shd w:val="clear" w:color="auto" w:fill="FFFFFF"/>
          <w:lang w:eastAsia="zh-CN"/>
        </w:rPr>
        <w:t>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32" w:firstLineChars="200"/>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color="auto" w:fill="FFFFFF"/>
          <w:lang w:eastAsia="zh-CN"/>
        </w:rPr>
        <w:t>一是强化统一部署，拓展工作领域</w:t>
      </w:r>
      <w:r>
        <w:rPr>
          <w:rFonts w:hint="eastAsia" w:ascii="楷体_GB2312" w:hAnsi="楷体_GB2312" w:eastAsia="楷体_GB2312" w:cs="楷体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rPr>
        <w:t>各地要坚持“讲政治、强监管、促发展”的工作总</w:t>
      </w:r>
      <w:r>
        <w:rPr>
          <w:rFonts w:hint="eastAsia" w:ascii="仿宋_GB2312" w:hAnsi="仿宋_GB2312" w:eastAsia="仿宋_GB2312" w:cs="仿宋_GB2312"/>
          <w:i w:val="0"/>
          <w:caps w:val="0"/>
          <w:color w:val="000000"/>
          <w:spacing w:val="0"/>
          <w:sz w:val="32"/>
          <w:szCs w:val="32"/>
          <w:shd w:val="clear" w:color="auto" w:fill="FFFFFF"/>
          <w:lang w:eastAsia="zh-CN"/>
        </w:rPr>
        <w:t>体</w:t>
      </w:r>
      <w:r>
        <w:rPr>
          <w:rFonts w:hint="eastAsia" w:ascii="仿宋_GB2312" w:hAnsi="仿宋_GB2312" w:eastAsia="仿宋_GB2312" w:cs="仿宋_GB2312"/>
          <w:i w:val="0"/>
          <w:caps w:val="0"/>
          <w:color w:val="000000"/>
          <w:spacing w:val="0"/>
          <w:sz w:val="32"/>
          <w:szCs w:val="32"/>
          <w:shd w:val="clear" w:color="auto" w:fill="FFFFFF"/>
        </w:rPr>
        <w:t>思路，从关注民生、高质量推进社会信用体系建设的高度，充分发挥</w:t>
      </w:r>
      <w:r>
        <w:rPr>
          <w:rFonts w:hint="eastAsia" w:ascii="仿宋_GB2312" w:hAnsi="仿宋_GB2312" w:eastAsia="仿宋_GB2312" w:cs="仿宋_GB2312"/>
          <w:i w:val="0"/>
          <w:caps w:val="0"/>
          <w:color w:val="000000"/>
          <w:spacing w:val="0"/>
          <w:sz w:val="32"/>
          <w:szCs w:val="32"/>
          <w:shd w:val="clear" w:color="auto" w:fill="FFFFFF"/>
          <w:lang w:eastAsia="zh-CN"/>
        </w:rPr>
        <w:t>市场监管</w:t>
      </w:r>
      <w:r>
        <w:rPr>
          <w:rFonts w:hint="eastAsia" w:ascii="仿宋_GB2312" w:hAnsi="仿宋_GB2312" w:eastAsia="仿宋_GB2312" w:cs="仿宋_GB2312"/>
          <w:i w:val="0"/>
          <w:caps w:val="0"/>
          <w:color w:val="000000"/>
          <w:spacing w:val="0"/>
          <w:sz w:val="32"/>
          <w:szCs w:val="32"/>
          <w:shd w:val="clear" w:color="auto" w:fill="FFFFFF"/>
        </w:rPr>
        <w:t>在诚信计量体系建设中的组织、引导、推动</w:t>
      </w:r>
      <w:r>
        <w:rPr>
          <w:rFonts w:hint="eastAsia" w:ascii="仿宋_GB2312" w:hAnsi="仿宋_GB2312" w:eastAsia="仿宋_GB2312" w:cs="仿宋_GB2312"/>
          <w:i w:val="0"/>
          <w:caps w:val="0"/>
          <w:color w:val="000000"/>
          <w:spacing w:val="0"/>
          <w:sz w:val="32"/>
          <w:szCs w:val="32"/>
          <w:shd w:val="clear" w:color="auto" w:fill="FFFFFF"/>
          <w:lang w:eastAsia="zh-CN"/>
        </w:rPr>
        <w:t>和</w:t>
      </w:r>
      <w:r>
        <w:rPr>
          <w:rFonts w:hint="eastAsia" w:ascii="仿宋_GB2312" w:hAnsi="仿宋_GB2312" w:eastAsia="仿宋_GB2312" w:cs="仿宋_GB2312"/>
          <w:i w:val="0"/>
          <w:caps w:val="0"/>
          <w:color w:val="000000"/>
          <w:spacing w:val="0"/>
          <w:sz w:val="32"/>
          <w:szCs w:val="32"/>
          <w:shd w:val="clear" w:color="auto" w:fill="FFFFFF"/>
        </w:rPr>
        <w:t>服务作用</w:t>
      </w:r>
      <w:r>
        <w:rPr>
          <w:rFonts w:hint="eastAsia" w:ascii="仿宋_GB2312" w:hAnsi="仿宋_GB2312" w:eastAsia="仿宋_GB2312" w:cs="仿宋_GB2312"/>
          <w:i w:val="0"/>
          <w:caps w:val="0"/>
          <w:color w:val="000000"/>
          <w:spacing w:val="0"/>
          <w:sz w:val="32"/>
          <w:szCs w:val="32"/>
          <w:shd w:val="clear" w:color="auto" w:fill="FFFFFF"/>
          <w:lang w:eastAsia="zh-CN"/>
        </w:rPr>
        <w:t>。要拓展诚信计量领域，</w:t>
      </w:r>
      <w:r>
        <w:rPr>
          <w:rFonts w:hint="eastAsia" w:ascii="仿宋_GB2312" w:hAnsi="仿宋_GB2312" w:eastAsia="仿宋_GB2312" w:cs="仿宋_GB2312"/>
          <w:i w:val="0"/>
          <w:caps w:val="0"/>
          <w:color w:val="000000"/>
          <w:spacing w:val="0"/>
          <w:sz w:val="32"/>
          <w:szCs w:val="32"/>
          <w:shd w:val="clear" w:color="auto" w:fill="FFFFFF"/>
        </w:rPr>
        <w:t>从传统的集贸市场、加油站、餐饮行业、商店超市、医疗机构、配镜行业</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公用事业等生活性服务业</w:t>
      </w:r>
      <w:r>
        <w:rPr>
          <w:rFonts w:hint="eastAsia" w:ascii="仿宋_GB2312" w:hAnsi="仿宋_GB2312" w:eastAsia="仿宋_GB2312" w:cs="仿宋_GB2312"/>
          <w:i w:val="0"/>
          <w:caps w:val="0"/>
          <w:color w:val="000000"/>
          <w:spacing w:val="0"/>
          <w:sz w:val="32"/>
          <w:szCs w:val="32"/>
          <w:shd w:val="clear" w:color="auto" w:fill="FFFFFF"/>
          <w:lang w:eastAsia="zh-CN"/>
        </w:rPr>
        <w:t>向</w:t>
      </w:r>
      <w:r>
        <w:rPr>
          <w:rFonts w:hint="eastAsia" w:ascii="仿宋_GB2312" w:hAnsi="仿宋_GB2312" w:eastAsia="仿宋_GB2312" w:cs="仿宋_GB2312"/>
          <w:i w:val="0"/>
          <w:caps w:val="0"/>
          <w:color w:val="000000"/>
          <w:spacing w:val="0"/>
          <w:sz w:val="32"/>
          <w:szCs w:val="32"/>
          <w:shd w:val="clear" w:color="auto" w:fill="FFFFFF"/>
        </w:rPr>
        <w:t>交通运输、定量包装商品生产企业、</w:t>
      </w:r>
      <w:r>
        <w:rPr>
          <w:rFonts w:hint="eastAsia" w:ascii="仿宋_GB2312" w:hAnsi="仿宋_GB2312" w:eastAsia="仿宋_GB2312" w:cs="仿宋_GB2312"/>
          <w:i w:val="0"/>
          <w:caps w:val="0"/>
          <w:color w:val="000000"/>
          <w:spacing w:val="0"/>
          <w:sz w:val="32"/>
          <w:szCs w:val="32"/>
          <w:shd w:val="clear" w:color="auto" w:fill="FFFFFF"/>
          <w:lang w:eastAsia="zh-CN"/>
        </w:rPr>
        <w:t>街</w:t>
      </w:r>
      <w:r>
        <w:rPr>
          <w:rFonts w:hint="eastAsia" w:ascii="仿宋_GB2312" w:hAnsi="仿宋_GB2312" w:eastAsia="仿宋_GB2312" w:cs="仿宋_GB2312"/>
          <w:i w:val="0"/>
          <w:caps w:val="0"/>
          <w:color w:val="000000"/>
          <w:spacing w:val="0"/>
          <w:sz w:val="32"/>
          <w:szCs w:val="32"/>
          <w:shd w:val="clear" w:color="auto" w:fill="FFFFFF"/>
        </w:rPr>
        <w:t>区</w:t>
      </w:r>
      <w:r>
        <w:rPr>
          <w:rFonts w:hint="eastAsia" w:ascii="仿宋_GB2312" w:hAnsi="仿宋_GB2312" w:eastAsia="仿宋_GB2312" w:cs="仿宋_GB2312"/>
          <w:i w:val="0"/>
          <w:caps w:val="0"/>
          <w:color w:val="000000"/>
          <w:spacing w:val="0"/>
          <w:sz w:val="32"/>
          <w:szCs w:val="32"/>
          <w:shd w:val="clear" w:color="auto" w:fill="FFFFFF"/>
          <w:lang w:eastAsia="zh-CN"/>
        </w:rPr>
        <w:t>和景区</w:t>
      </w:r>
      <w:r>
        <w:rPr>
          <w:rFonts w:hint="eastAsia" w:ascii="仿宋_GB2312" w:hAnsi="仿宋_GB2312" w:eastAsia="仿宋_GB2312" w:cs="仿宋_GB2312"/>
          <w:i w:val="0"/>
          <w:caps w:val="0"/>
          <w:color w:val="000000"/>
          <w:spacing w:val="0"/>
          <w:sz w:val="32"/>
          <w:szCs w:val="32"/>
          <w:shd w:val="clear" w:color="auto" w:fill="FFFFFF"/>
        </w:rPr>
        <w:t>等领域</w:t>
      </w:r>
      <w:r>
        <w:rPr>
          <w:rFonts w:hint="eastAsia" w:ascii="仿宋_GB2312" w:hAnsi="仿宋_GB2312" w:eastAsia="仿宋_GB2312" w:cs="仿宋_GB2312"/>
          <w:i w:val="0"/>
          <w:caps w:val="0"/>
          <w:color w:val="000000"/>
          <w:spacing w:val="0"/>
          <w:sz w:val="32"/>
          <w:szCs w:val="32"/>
          <w:shd w:val="clear" w:color="auto" w:fill="FFFFFF"/>
          <w:lang w:eastAsia="zh-CN"/>
        </w:rPr>
        <w:t>延伸，</w:t>
      </w:r>
      <w:r>
        <w:rPr>
          <w:rFonts w:hint="eastAsia" w:ascii="仿宋_GB2312" w:hAnsi="仿宋_GB2312" w:eastAsia="仿宋_GB2312" w:cs="仿宋_GB2312"/>
          <w:i w:val="0"/>
          <w:caps w:val="0"/>
          <w:color w:val="000000"/>
          <w:spacing w:val="0"/>
          <w:sz w:val="32"/>
          <w:szCs w:val="32"/>
          <w:shd w:val="clear" w:color="auto" w:fill="FFFFFF"/>
        </w:rPr>
        <w:t>有计划、分步骤地推进各地区</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各行业诚信计量体系建设工作。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color="auto" w:fill="FFFFFF"/>
          <w:lang w:eastAsia="zh-CN"/>
        </w:rPr>
        <w:t>二是</w:t>
      </w:r>
      <w:r>
        <w:rPr>
          <w:rFonts w:hint="eastAsia" w:ascii="楷体_GB2312" w:hAnsi="楷体_GB2312" w:eastAsia="楷体_GB2312" w:cs="楷体_GB2312"/>
          <w:i w:val="0"/>
          <w:caps w:val="0"/>
          <w:color w:val="000000"/>
          <w:spacing w:val="0"/>
          <w:sz w:val="32"/>
          <w:szCs w:val="32"/>
          <w:shd w:val="clear" w:color="auto" w:fill="FFFFFF"/>
        </w:rPr>
        <w:t>加强协调配合</w:t>
      </w:r>
      <w:r>
        <w:rPr>
          <w:rFonts w:hint="eastAsia" w:ascii="楷体_GB2312" w:hAnsi="楷体_GB2312" w:eastAsia="楷体_GB2312" w:cs="楷体_GB2312"/>
          <w:i w:val="0"/>
          <w:caps w:val="0"/>
          <w:color w:val="000000"/>
          <w:spacing w:val="0"/>
          <w:sz w:val="32"/>
          <w:szCs w:val="32"/>
          <w:shd w:val="clear" w:color="auto" w:fill="FFFFFF"/>
          <w:lang w:eastAsia="zh-CN"/>
        </w:rPr>
        <w:t>，形成工作合力</w:t>
      </w:r>
      <w:r>
        <w:rPr>
          <w:rFonts w:hint="eastAsia" w:ascii="楷体_GB2312" w:hAnsi="楷体_GB2312" w:eastAsia="楷体_GB2312" w:cs="楷体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rPr>
        <w:t>要按照推进诚信计量体系建设的要求，加强</w:t>
      </w:r>
      <w:r>
        <w:rPr>
          <w:rFonts w:hint="eastAsia" w:ascii="仿宋_GB2312" w:hAnsi="仿宋_GB2312" w:eastAsia="仿宋_GB2312" w:cs="仿宋_GB2312"/>
          <w:i w:val="0"/>
          <w:caps w:val="0"/>
          <w:color w:val="000000"/>
          <w:spacing w:val="0"/>
          <w:sz w:val="32"/>
          <w:szCs w:val="32"/>
          <w:shd w:val="clear" w:color="auto" w:fill="FFFFFF"/>
          <w:lang w:eastAsia="zh-CN"/>
        </w:rPr>
        <w:t>与相关部门的</w:t>
      </w:r>
      <w:r>
        <w:rPr>
          <w:rFonts w:hint="eastAsia" w:ascii="仿宋_GB2312" w:hAnsi="仿宋_GB2312" w:eastAsia="仿宋_GB2312" w:cs="仿宋_GB2312"/>
          <w:i w:val="0"/>
          <w:caps w:val="0"/>
          <w:color w:val="000000"/>
          <w:spacing w:val="0"/>
          <w:sz w:val="32"/>
          <w:szCs w:val="32"/>
          <w:shd w:val="clear" w:color="auto" w:fill="FFFFFF"/>
        </w:rPr>
        <w:t>协调沟通，建立诚信计量信息共享制度，形成失信行为联合惩戒机制，切实提高诚信计量</w:t>
      </w:r>
      <w:r>
        <w:rPr>
          <w:rFonts w:hint="eastAsia" w:ascii="仿宋_GB2312" w:hAnsi="仿宋_GB2312" w:eastAsia="仿宋_GB2312" w:cs="仿宋_GB2312"/>
          <w:i w:val="0"/>
          <w:caps w:val="0"/>
          <w:color w:val="000000"/>
          <w:spacing w:val="0"/>
          <w:sz w:val="32"/>
          <w:szCs w:val="32"/>
          <w:shd w:val="clear" w:color="auto" w:fill="FFFFFF"/>
          <w:lang w:eastAsia="zh-CN"/>
        </w:rPr>
        <w:t>评价结果运用</w:t>
      </w:r>
      <w:r>
        <w:rPr>
          <w:rFonts w:hint="eastAsia" w:ascii="仿宋_GB2312" w:hAnsi="仿宋_GB2312" w:eastAsia="仿宋_GB2312" w:cs="仿宋_GB2312"/>
          <w:i w:val="0"/>
          <w:caps w:val="0"/>
          <w:color w:val="000000"/>
          <w:spacing w:val="0"/>
          <w:sz w:val="32"/>
          <w:szCs w:val="32"/>
          <w:shd w:val="clear" w:color="auto" w:fill="FFFFFF"/>
        </w:rPr>
        <w:t>的有效性。鼓励调动行业协会、商会等社会力量广泛参与</w:t>
      </w:r>
      <w:r>
        <w:rPr>
          <w:rFonts w:hint="eastAsia" w:ascii="仿宋_GB2312" w:hAnsi="仿宋_GB2312" w:eastAsia="仿宋_GB2312" w:cs="仿宋_GB2312"/>
          <w:i w:val="0"/>
          <w:caps w:val="0"/>
          <w:color w:val="000000"/>
          <w:spacing w:val="0"/>
          <w:sz w:val="32"/>
          <w:szCs w:val="32"/>
          <w:shd w:val="clear" w:color="auto" w:fill="FFFFFF"/>
          <w:lang w:eastAsia="zh-CN"/>
        </w:rPr>
        <w:t>、共</w:t>
      </w:r>
      <w:r>
        <w:rPr>
          <w:rFonts w:hint="eastAsia" w:ascii="仿宋_GB2312" w:hAnsi="仿宋_GB2312" w:eastAsia="仿宋_GB2312" w:cs="仿宋_GB2312"/>
          <w:i w:val="0"/>
          <w:caps w:val="0"/>
          <w:color w:val="000000"/>
          <w:spacing w:val="0"/>
          <w:sz w:val="32"/>
          <w:szCs w:val="32"/>
          <w:shd w:val="clear" w:color="auto" w:fill="FFFFFF"/>
        </w:rPr>
        <w:t>同推进，形成诚信计量体系建设合力。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color="auto" w:fill="FFFFFF"/>
          <w:lang w:eastAsia="zh-CN"/>
        </w:rPr>
        <w:t>三是加大宣传力度，营造舆论氛围。</w:t>
      </w:r>
      <w:r>
        <w:rPr>
          <w:rFonts w:hint="eastAsia" w:ascii="仿宋_GB2312" w:hAnsi="仿宋_GB2312" w:eastAsia="仿宋_GB2312" w:cs="仿宋_GB2312"/>
          <w:i w:val="0"/>
          <w:caps w:val="0"/>
          <w:color w:val="000000"/>
          <w:spacing w:val="0"/>
          <w:sz w:val="32"/>
          <w:szCs w:val="32"/>
          <w:shd w:val="clear" w:color="auto" w:fill="FFFFFF"/>
        </w:rPr>
        <w:t>要发挥好舆论导向作用</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开展诚信计量体系建设的日常宣传、集中宣传和主题宣传，充分利用电视、广播、报刊等新闻媒体和网络新媒体作用，加强正面引导，曝光负面信息</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大力弘扬诚信计量理念，提高经营者参与自我承诺的积极性。</w:t>
      </w:r>
      <w:r>
        <w:rPr>
          <w:rFonts w:hint="eastAsia" w:ascii="仿宋_GB2312" w:hAnsi="仿宋_GB2312" w:eastAsia="仿宋_GB2312" w:cs="仿宋_GB2312"/>
          <w:i w:val="0"/>
          <w:caps w:val="0"/>
          <w:color w:val="000000"/>
          <w:spacing w:val="0"/>
          <w:sz w:val="32"/>
          <w:szCs w:val="32"/>
          <w:shd w:val="clear" w:color="auto" w:fill="FFFFFF"/>
          <w:lang w:eastAsia="zh-CN"/>
        </w:rPr>
        <w:t>要</w:t>
      </w:r>
      <w:r>
        <w:rPr>
          <w:rFonts w:hint="eastAsia" w:ascii="仿宋_GB2312" w:hAnsi="仿宋_GB2312" w:eastAsia="仿宋_GB2312" w:cs="仿宋_GB2312"/>
          <w:i w:val="0"/>
          <w:caps w:val="0"/>
          <w:color w:val="000000"/>
          <w:spacing w:val="0"/>
          <w:sz w:val="32"/>
          <w:szCs w:val="32"/>
          <w:shd w:val="clear" w:color="auto" w:fill="FFFFFF"/>
        </w:rPr>
        <w:t>通过多种方式普及诚信计量知识，提高群众的自我保护意识和能力。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32" w:firstLineChars="200"/>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color="auto" w:fill="FFFFFF"/>
          <w:lang w:eastAsia="zh-CN"/>
        </w:rPr>
        <w:t>四是总结典型经验，提升工作成效。</w:t>
      </w:r>
      <w:r>
        <w:rPr>
          <w:rFonts w:hint="eastAsia" w:ascii="仿宋_GB2312" w:hAnsi="仿宋_GB2312" w:eastAsia="仿宋_GB2312" w:cs="仿宋_GB2312"/>
          <w:i w:val="0"/>
          <w:caps w:val="0"/>
          <w:color w:val="000000"/>
          <w:spacing w:val="0"/>
          <w:sz w:val="32"/>
          <w:szCs w:val="32"/>
          <w:shd w:val="clear" w:color="auto" w:fill="FFFFFF"/>
        </w:rPr>
        <w:t>各地要对近年来在推进诚信计量体系建设方面的有益探索进行认真总结，及时推广成功的经验</w:t>
      </w:r>
      <w:r>
        <w:rPr>
          <w:rFonts w:hint="eastAsia" w:ascii="仿宋_GB2312" w:hAnsi="仿宋_GB2312" w:eastAsia="仿宋_GB2312" w:cs="仿宋_GB2312"/>
          <w:i w:val="0"/>
          <w:caps w:val="0"/>
          <w:color w:val="000000"/>
          <w:spacing w:val="0"/>
          <w:sz w:val="32"/>
          <w:szCs w:val="32"/>
          <w:shd w:val="clear" w:color="auto" w:fill="FFFFFF"/>
          <w:lang w:eastAsia="zh-CN"/>
        </w:rPr>
        <w:t>和</w:t>
      </w:r>
      <w:r>
        <w:rPr>
          <w:rFonts w:hint="eastAsia" w:ascii="仿宋_GB2312" w:hAnsi="仿宋_GB2312" w:eastAsia="仿宋_GB2312" w:cs="仿宋_GB2312"/>
          <w:i w:val="0"/>
          <w:caps w:val="0"/>
          <w:color w:val="000000"/>
          <w:spacing w:val="0"/>
          <w:sz w:val="32"/>
          <w:szCs w:val="32"/>
          <w:shd w:val="clear" w:color="auto" w:fill="FFFFFF"/>
        </w:rPr>
        <w:t>诚信计量体系建设成果。针对诚信计量体系建设中出现的新情况、新问题，</w:t>
      </w:r>
      <w:r>
        <w:rPr>
          <w:rFonts w:hint="eastAsia" w:ascii="仿宋_GB2312" w:hAnsi="仿宋_GB2312" w:eastAsia="仿宋_GB2312" w:cs="仿宋_GB2312"/>
          <w:i w:val="0"/>
          <w:caps w:val="0"/>
          <w:color w:val="000000"/>
          <w:spacing w:val="0"/>
          <w:sz w:val="32"/>
          <w:szCs w:val="32"/>
          <w:shd w:val="clear" w:color="auto" w:fill="FFFFFF"/>
          <w:lang w:eastAsia="zh-CN"/>
        </w:rPr>
        <w:t>要</w:t>
      </w:r>
      <w:r>
        <w:rPr>
          <w:rFonts w:hint="eastAsia" w:ascii="仿宋_GB2312" w:hAnsi="仿宋_GB2312" w:eastAsia="仿宋_GB2312" w:cs="仿宋_GB2312"/>
          <w:i w:val="0"/>
          <w:caps w:val="0"/>
          <w:color w:val="000000"/>
          <w:spacing w:val="0"/>
          <w:sz w:val="32"/>
          <w:szCs w:val="32"/>
          <w:shd w:val="clear" w:color="auto" w:fill="FFFFFF"/>
        </w:rPr>
        <w:t>加强调查研究，创新工作方法</w:t>
      </w:r>
      <w:r>
        <w:rPr>
          <w:rFonts w:hint="eastAsia" w:ascii="仿宋_GB2312" w:hAnsi="仿宋_GB2312" w:eastAsia="仿宋_GB2312" w:cs="仿宋_GB2312"/>
          <w:i w:val="0"/>
          <w:caps w:val="0"/>
          <w:color w:val="000000"/>
          <w:spacing w:val="0"/>
          <w:sz w:val="32"/>
          <w:szCs w:val="32"/>
          <w:shd w:val="clear" w:color="auto" w:fill="FFFFFF"/>
          <w:lang w:eastAsia="zh-CN"/>
        </w:rPr>
        <w:t>和思路</w:t>
      </w:r>
      <w:r>
        <w:rPr>
          <w:rFonts w:hint="eastAsia" w:ascii="仿宋_GB2312" w:hAnsi="仿宋_GB2312" w:eastAsia="仿宋_GB2312" w:cs="仿宋_GB2312"/>
          <w:i w:val="0"/>
          <w:caps w:val="0"/>
          <w:color w:val="000000"/>
          <w:spacing w:val="0"/>
          <w:sz w:val="32"/>
          <w:szCs w:val="32"/>
          <w:shd w:val="clear" w:color="auto" w:fill="FFFFFF"/>
        </w:rPr>
        <w:t>，提出</w:t>
      </w:r>
      <w:r>
        <w:rPr>
          <w:rFonts w:hint="eastAsia" w:ascii="仿宋_GB2312" w:hAnsi="仿宋_GB2312" w:eastAsia="仿宋_GB2312" w:cs="仿宋_GB2312"/>
          <w:i w:val="0"/>
          <w:caps w:val="0"/>
          <w:color w:val="000000"/>
          <w:spacing w:val="0"/>
          <w:sz w:val="32"/>
          <w:szCs w:val="32"/>
          <w:shd w:val="clear" w:color="auto" w:fill="FFFFFF"/>
          <w:lang w:eastAsia="zh-CN"/>
        </w:rPr>
        <w:t>有效</w:t>
      </w:r>
      <w:r>
        <w:rPr>
          <w:rFonts w:hint="eastAsia" w:ascii="仿宋_GB2312" w:hAnsi="仿宋_GB2312" w:eastAsia="仿宋_GB2312" w:cs="仿宋_GB2312"/>
          <w:i w:val="0"/>
          <w:caps w:val="0"/>
          <w:color w:val="000000"/>
          <w:spacing w:val="0"/>
          <w:sz w:val="32"/>
          <w:szCs w:val="32"/>
          <w:shd w:val="clear" w:color="auto" w:fill="FFFFFF"/>
        </w:rPr>
        <w:t>应对措施，增强工作的预见性、针对性和有效性，</w:t>
      </w:r>
      <w:r>
        <w:rPr>
          <w:rFonts w:hint="eastAsia" w:ascii="仿宋_GB2312" w:hAnsi="仿宋_GB2312" w:eastAsia="仿宋_GB2312" w:cs="仿宋_GB2312"/>
          <w:i w:val="0"/>
          <w:caps w:val="0"/>
          <w:color w:val="000000"/>
          <w:spacing w:val="0"/>
          <w:sz w:val="32"/>
          <w:szCs w:val="32"/>
          <w:shd w:val="clear" w:color="auto" w:fill="FFFFFF"/>
          <w:lang w:eastAsia="zh-CN"/>
        </w:rPr>
        <w:t>推动</w:t>
      </w:r>
      <w:r>
        <w:rPr>
          <w:rFonts w:hint="eastAsia" w:ascii="仿宋_GB2312" w:hAnsi="仿宋_GB2312" w:eastAsia="仿宋_GB2312" w:cs="仿宋_GB2312"/>
          <w:i w:val="0"/>
          <w:caps w:val="0"/>
          <w:color w:val="000000"/>
          <w:spacing w:val="0"/>
          <w:sz w:val="32"/>
          <w:szCs w:val="32"/>
          <w:shd w:val="clear" w:color="auto" w:fill="FFFFFF"/>
        </w:rPr>
        <w:t>诚信计量体系</w:t>
      </w:r>
      <w:r>
        <w:rPr>
          <w:rFonts w:hint="eastAsia" w:ascii="仿宋_GB2312" w:hAnsi="仿宋_GB2312" w:eastAsia="仿宋_GB2312" w:cs="仿宋_GB2312"/>
          <w:i w:val="0"/>
          <w:caps w:val="0"/>
          <w:color w:val="000000"/>
          <w:spacing w:val="0"/>
          <w:sz w:val="32"/>
          <w:szCs w:val="32"/>
          <w:shd w:val="clear" w:color="auto" w:fill="FFFFFF"/>
          <w:lang w:eastAsia="zh-CN"/>
        </w:rPr>
        <w:t>建设</w:t>
      </w:r>
      <w:r>
        <w:rPr>
          <w:rFonts w:hint="eastAsia" w:ascii="仿宋_GB2312" w:hAnsi="仿宋_GB2312" w:eastAsia="仿宋_GB2312" w:cs="仿宋_GB2312"/>
          <w:i w:val="0"/>
          <w:caps w:val="0"/>
          <w:color w:val="000000"/>
          <w:spacing w:val="0"/>
          <w:sz w:val="32"/>
          <w:szCs w:val="32"/>
          <w:shd w:val="clear" w:color="auto" w:fill="FFFFFF"/>
        </w:rPr>
        <w:t>工作向</w:t>
      </w:r>
      <w:r>
        <w:rPr>
          <w:rFonts w:hint="eastAsia" w:ascii="仿宋_GB2312" w:hAnsi="仿宋_GB2312" w:eastAsia="仿宋_GB2312" w:cs="仿宋_GB2312"/>
          <w:i w:val="0"/>
          <w:caps w:val="0"/>
          <w:color w:val="000000"/>
          <w:spacing w:val="0"/>
          <w:sz w:val="32"/>
          <w:szCs w:val="32"/>
          <w:shd w:val="clear" w:color="auto" w:fill="FFFFFF"/>
          <w:lang w:eastAsia="zh-CN"/>
        </w:rPr>
        <w:t>纵</w:t>
      </w:r>
      <w:r>
        <w:rPr>
          <w:rFonts w:hint="eastAsia" w:ascii="仿宋_GB2312" w:hAnsi="仿宋_GB2312" w:eastAsia="仿宋_GB2312" w:cs="仿宋_GB2312"/>
          <w:i w:val="0"/>
          <w:caps w:val="0"/>
          <w:color w:val="000000"/>
          <w:spacing w:val="0"/>
          <w:sz w:val="32"/>
          <w:szCs w:val="32"/>
          <w:shd w:val="clear" w:color="auto" w:fill="FFFFFF"/>
        </w:rPr>
        <w:t>深发展。</w:t>
      </w:r>
    </w:p>
    <w:p>
      <w:pPr>
        <w:spacing w:line="560" w:lineRule="exact"/>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附件：1.诚信计量监测点工作</w:t>
      </w:r>
      <w:r>
        <w:rPr>
          <w:rFonts w:hint="eastAsia" w:ascii="仿宋_GB2312" w:hAnsi="仿宋_GB2312" w:cs="仿宋_GB2312"/>
          <w:i w:val="0"/>
          <w:caps w:val="0"/>
          <w:color w:val="000000"/>
          <w:spacing w:val="0"/>
          <w:kern w:val="0"/>
          <w:sz w:val="32"/>
          <w:szCs w:val="32"/>
          <w:shd w:val="clear" w:color="auto" w:fill="FFFFFF"/>
          <w:lang w:val="en-US" w:eastAsia="zh-CN" w:bidi="ar"/>
        </w:rPr>
        <w:t>规范</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cs="仿宋_GB2312"/>
          <w:i w:val="0"/>
          <w:caps w:val="0"/>
          <w:color w:val="000000"/>
          <w:spacing w:val="0"/>
          <w:kern w:val="0"/>
          <w:sz w:val="32"/>
          <w:szCs w:val="32"/>
          <w:shd w:val="clear" w:color="auto" w:fill="FFFFFF"/>
          <w:lang w:val="en-US" w:eastAsia="zh-CN" w:bidi="ar"/>
        </w:rPr>
        <w:t xml:space="preserve">      2.</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诚信计量监测点信息表</w:t>
      </w:r>
    </w:p>
    <w:p>
      <w:pPr>
        <w:keepNext w:val="0"/>
        <w:keepLines w:val="0"/>
        <w:pageBreakBefore w:val="0"/>
        <w:kinsoku/>
        <w:wordWrap/>
        <w:overflowPunct/>
        <w:topLinePunct w:val="0"/>
        <w:autoSpaceDE/>
        <w:autoSpaceDN/>
        <w:bidi w:val="0"/>
        <w:adjustRightInd/>
        <w:snapToGrid/>
        <w:spacing w:line="560" w:lineRule="exact"/>
        <w:ind w:firstLine="1580" w:firstLineChars="5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2.重点景区诚信计量指数</w:t>
      </w:r>
    </w:p>
    <w:p>
      <w:pPr>
        <w:keepNext w:val="0"/>
        <w:keepLines w:val="0"/>
        <w:pageBreakBefore w:val="0"/>
        <w:kinsoku/>
        <w:wordWrap/>
        <w:overflowPunct/>
        <w:topLinePunct w:val="0"/>
        <w:autoSpaceDE/>
        <w:autoSpaceDN/>
        <w:bidi w:val="0"/>
        <w:adjustRightInd/>
        <w:snapToGrid/>
        <w:spacing w:line="560" w:lineRule="exact"/>
        <w:ind w:firstLine="1580" w:firstLineChars="5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3.重点街区诚信计量指数</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kinsoku/>
        <w:wordWrap w:val="0"/>
        <w:overflowPunct/>
        <w:topLinePunct w:val="0"/>
        <w:autoSpaceDE/>
        <w:autoSpaceDN/>
        <w:bidi w:val="0"/>
        <w:adjustRightInd/>
        <w:snapToGrid/>
        <w:spacing w:line="560" w:lineRule="exact"/>
        <w:ind w:firstLine="1580" w:firstLineChars="500"/>
        <w:jc w:val="righ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台州市</w:t>
      </w:r>
      <w:r>
        <w:rPr>
          <w:rFonts w:hint="eastAsia" w:ascii="仿宋_GB2312" w:hAnsi="仿宋_GB2312" w:cs="仿宋_GB2312"/>
          <w:i w:val="0"/>
          <w:caps w:val="0"/>
          <w:color w:val="000000"/>
          <w:spacing w:val="0"/>
          <w:kern w:val="0"/>
          <w:sz w:val="32"/>
          <w:szCs w:val="32"/>
          <w:shd w:val="clear" w:color="auto" w:fill="FFFFFF"/>
          <w:lang w:val="en-US" w:eastAsia="zh-CN" w:bidi="ar"/>
        </w:rPr>
        <w:t>市场监督管理局</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p>
    <w:p>
      <w:pPr>
        <w:keepNext w:val="0"/>
        <w:keepLines w:val="0"/>
        <w:pageBreakBefore w:val="0"/>
        <w:kinsoku/>
        <w:wordWrap w:val="0"/>
        <w:overflowPunct/>
        <w:topLinePunct w:val="0"/>
        <w:autoSpaceDE/>
        <w:autoSpaceDN/>
        <w:bidi w:val="0"/>
        <w:adjustRightInd/>
        <w:snapToGrid/>
        <w:spacing w:line="560" w:lineRule="exact"/>
        <w:ind w:firstLine="1580" w:firstLineChars="500"/>
        <w:jc w:val="right"/>
        <w:textAlignment w:val="auto"/>
        <w:rPr>
          <w:rFonts w:hint="default" w:ascii="CESI仿宋-GB2312" w:hAnsi="CESI仿宋-GB2312" w:eastAsia="CESI仿宋-GB2312" w:cs="CESI仿宋-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2024年5月10日  </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诚信计量监测点工作规范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为规范</w:t>
      </w:r>
      <w:r>
        <w:rPr>
          <w:rFonts w:hint="eastAsia" w:ascii="仿宋_GB2312" w:hAnsi="仿宋_GB2312" w:eastAsia="仿宋_GB2312" w:cs="仿宋_GB2312"/>
          <w:color w:val="000000"/>
          <w:kern w:val="0"/>
          <w:sz w:val="32"/>
          <w:szCs w:val="32"/>
          <w:shd w:val="clear" w:color="auto" w:fill="FFFFFF"/>
          <w:lang w:eastAsia="zh-CN" w:bidi="ar"/>
        </w:rPr>
        <w:t>诚信计量</w:t>
      </w:r>
      <w:r>
        <w:rPr>
          <w:rFonts w:hint="eastAsia" w:ascii="仿宋_GB2312" w:hAnsi="仿宋_GB2312" w:eastAsia="仿宋_GB2312" w:cs="仿宋_GB2312"/>
          <w:color w:val="000000"/>
          <w:kern w:val="0"/>
          <w:sz w:val="32"/>
          <w:szCs w:val="32"/>
          <w:shd w:val="clear" w:color="auto" w:fill="FFFFFF"/>
          <w:lang w:bidi="ar"/>
        </w:rPr>
        <w:t>监测点的运行和管理，确保监测</w:t>
      </w:r>
      <w:r>
        <w:rPr>
          <w:rFonts w:hint="eastAsia" w:ascii="仿宋_GB2312" w:hAnsi="仿宋_GB2312" w:eastAsia="仿宋_GB2312" w:cs="仿宋_GB2312"/>
          <w:color w:val="000000"/>
          <w:kern w:val="0"/>
          <w:sz w:val="32"/>
          <w:szCs w:val="32"/>
          <w:shd w:val="clear" w:color="auto" w:fill="FFFFFF"/>
          <w:lang w:eastAsia="zh-CN" w:bidi="ar"/>
        </w:rPr>
        <w:t>工作</w:t>
      </w:r>
      <w:r>
        <w:rPr>
          <w:rFonts w:hint="eastAsia" w:ascii="仿宋_GB2312" w:hAnsi="仿宋_GB2312" w:eastAsia="仿宋_GB2312" w:cs="仿宋_GB2312"/>
          <w:color w:val="000000"/>
          <w:kern w:val="0"/>
          <w:sz w:val="32"/>
          <w:szCs w:val="32"/>
          <w:shd w:val="clear" w:color="auto" w:fill="FFFFFF"/>
          <w:lang w:bidi="ar"/>
        </w:rPr>
        <w:t>的可靠性</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准确性，</w:t>
      </w:r>
      <w:r>
        <w:rPr>
          <w:rFonts w:hint="eastAsia" w:ascii="仿宋_GB2312" w:hAnsi="仿宋_GB2312" w:eastAsia="仿宋_GB2312" w:cs="仿宋_GB2312"/>
          <w:color w:val="000000"/>
          <w:kern w:val="0"/>
          <w:sz w:val="32"/>
          <w:szCs w:val="32"/>
          <w:shd w:val="clear" w:color="auto" w:fill="FFFFFF"/>
          <w:lang w:eastAsia="zh-CN" w:bidi="ar"/>
        </w:rPr>
        <w:t>以及</w:t>
      </w:r>
      <w:r>
        <w:rPr>
          <w:rFonts w:hint="eastAsia" w:ascii="仿宋_GB2312" w:hAnsi="仿宋_GB2312" w:eastAsia="仿宋_GB2312" w:cs="仿宋_GB2312"/>
          <w:color w:val="000000"/>
          <w:kern w:val="0"/>
          <w:sz w:val="32"/>
          <w:szCs w:val="32"/>
          <w:shd w:val="clear" w:color="auto" w:fill="FFFFFF"/>
          <w:lang w:bidi="ar"/>
        </w:rPr>
        <w:t>提高工作</w:t>
      </w:r>
      <w:r>
        <w:rPr>
          <w:rFonts w:hint="eastAsia" w:ascii="仿宋_GB2312" w:hAnsi="仿宋_GB2312" w:eastAsia="仿宋_GB2312" w:cs="仿宋_GB2312"/>
          <w:color w:val="000000"/>
          <w:kern w:val="0"/>
          <w:sz w:val="32"/>
          <w:szCs w:val="32"/>
          <w:shd w:val="clear" w:color="auto" w:fill="FFFFFF"/>
          <w:lang w:eastAsia="zh-CN" w:bidi="ar"/>
        </w:rPr>
        <w:t>运行</w:t>
      </w:r>
      <w:r>
        <w:rPr>
          <w:rFonts w:hint="eastAsia" w:ascii="仿宋_GB2312" w:hAnsi="仿宋_GB2312" w:eastAsia="仿宋_GB2312" w:cs="仿宋_GB2312"/>
          <w:color w:val="000000"/>
          <w:kern w:val="0"/>
          <w:sz w:val="32"/>
          <w:szCs w:val="32"/>
          <w:shd w:val="clear" w:color="auto" w:fill="FFFFFF"/>
          <w:lang w:bidi="ar"/>
        </w:rPr>
        <w:t>效率而制定</w:t>
      </w:r>
      <w:r>
        <w:rPr>
          <w:rFonts w:hint="eastAsia" w:ascii="仿宋_GB2312" w:hAnsi="仿宋_GB2312" w:eastAsia="仿宋_GB2312" w:cs="仿宋_GB2312"/>
          <w:color w:val="000000"/>
          <w:kern w:val="0"/>
          <w:sz w:val="32"/>
          <w:szCs w:val="32"/>
          <w:shd w:val="clear" w:color="auto" w:fill="FFFFFF"/>
          <w:lang w:eastAsia="zh-CN" w:bidi="ar"/>
        </w:rPr>
        <w:t>本工作规范。本</w:t>
      </w:r>
      <w:r>
        <w:rPr>
          <w:rFonts w:hint="eastAsia" w:ascii="仿宋_GB2312" w:hAnsi="仿宋_GB2312" w:eastAsia="仿宋_GB2312" w:cs="仿宋_GB2312"/>
          <w:color w:val="000000"/>
          <w:kern w:val="0"/>
          <w:sz w:val="32"/>
          <w:szCs w:val="32"/>
          <w:shd w:val="clear" w:color="auto" w:fill="FFFFFF"/>
          <w:lang w:val="en-US" w:eastAsia="zh-CN" w:bidi="ar"/>
        </w:rPr>
        <w:t>工作规范为一般性框架，各地可根据实际情况进行调整。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一、总则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1.目的：本操作规范旨在明确诚信计量监测点的职责、权利、义务和操作流程，确保诚信计量评价的公正公平。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依据：《中华人民共和国计量法》《计量发展规划（2021—2035年）》（国发〔2021〕37号）《关于推进社会信用体系建设高质量发展促进形成新发展格局的意见》和《市场监管总局办公厅关于推进诚信计量体系建设的指导意见》</w:t>
      </w:r>
      <w:r>
        <w:rPr>
          <w:rFonts w:hint="eastAsia" w:ascii="仿宋_GB2312" w:hAnsi="仿宋_GB2312" w:cs="仿宋_GB2312"/>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3.适用范围：本工作规范适用于台州市所有设立的诚信计量监测点。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二、诚信计量监测点设立的相关要求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1.设立范围。</w:t>
      </w:r>
      <w:r>
        <w:rPr>
          <w:rFonts w:hint="eastAsia" w:ascii="仿宋_GB2312" w:hAnsi="仿宋_GB2312" w:eastAsia="仿宋_GB2312" w:cs="仿宋_GB2312"/>
          <w:i w:val="0"/>
          <w:caps w:val="0"/>
          <w:color w:val="000000"/>
          <w:spacing w:val="0"/>
          <w:sz w:val="32"/>
          <w:szCs w:val="32"/>
          <w:shd w:val="clear" w:color="auto" w:fill="FFFFFF"/>
          <w:lang w:eastAsia="zh-CN"/>
        </w:rPr>
        <w:t>商贸、餐饮、加油站、充电站、眼镜制配店、医疗卫生机构、校准服务机构以及供水、供电、供气、邮政、通信、能源、交通运输等相关行业中使用计量器具或提供计量服务的经营服务主体。</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2.设立要求。坚持经营主体自愿申报和各地荐优原则，</w:t>
      </w:r>
      <w:r>
        <w:rPr>
          <w:rFonts w:hint="eastAsia" w:ascii="仿宋_GB2312" w:hAnsi="仿宋_GB2312" w:eastAsia="仿宋_GB2312" w:cs="仿宋_GB2312"/>
          <w:i w:val="0"/>
          <w:caps w:val="0"/>
          <w:color w:val="000000"/>
          <w:spacing w:val="0"/>
          <w:sz w:val="32"/>
          <w:szCs w:val="32"/>
          <w:shd w:val="clear" w:color="auto" w:fill="FFFFFF"/>
          <w:lang w:val="en-US" w:eastAsia="zh-CN"/>
        </w:rPr>
        <w:t>鼓励和支持计量器具使用主体自我规范、自我示范，不断提升计量专业水平和服务能力。</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三、监测点职责</w:t>
      </w:r>
    </w:p>
    <w:p>
      <w:pPr>
        <w:keepNext w:val="0"/>
        <w:keepLines w:val="0"/>
        <w:pageBreakBefore w:val="0"/>
        <w:widowControl w:val="0"/>
        <w:kinsoku/>
        <w:wordWrap/>
        <w:overflowPunct/>
        <w:topLinePunct w:val="0"/>
        <w:autoSpaceDE/>
        <w:autoSpaceDN/>
        <w:bidi w:val="0"/>
        <w:adjustRightInd/>
        <w:snapToGrid/>
        <w:spacing w:line="560" w:lineRule="exact"/>
        <w:ind w:firstLine="522" w:firstLineChars="165"/>
        <w:textAlignment w:val="auto"/>
        <w:rPr>
          <w:rFonts w:hint="eastAsia" w:ascii="楷体_GB2312" w:hAnsi="楷体_GB2312" w:eastAsia="楷体_GB2312" w:cs="楷体_GB2312"/>
          <w:i w:val="0"/>
          <w:caps w:val="0"/>
          <w:color w:val="000000"/>
          <w:spacing w:val="0"/>
          <w:sz w:val="32"/>
          <w:szCs w:val="32"/>
          <w:shd w:val="clear" w:color="auto" w:fill="FFFFFF"/>
          <w:lang w:val="en-US" w:eastAsia="zh-CN"/>
        </w:rPr>
      </w:pPr>
      <w:r>
        <w:rPr>
          <w:rFonts w:hint="eastAsia" w:ascii="楷体_GB2312" w:hAnsi="楷体_GB2312" w:eastAsia="楷体_GB2312" w:cs="楷体_GB2312"/>
          <w:i w:val="0"/>
          <w:caps w:val="0"/>
          <w:color w:val="000000"/>
          <w:spacing w:val="0"/>
          <w:sz w:val="32"/>
          <w:szCs w:val="32"/>
          <w:shd w:val="clear" w:color="auto" w:fill="FFFFFF"/>
          <w:lang w:val="en-US" w:eastAsia="zh-CN"/>
        </w:rPr>
        <w:t>（一）经营主体职责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1.建立计量管理制度。</w:t>
      </w:r>
      <w:r>
        <w:rPr>
          <w:rFonts w:hint="eastAsia" w:ascii="仿宋_GB2312" w:hAnsi="仿宋_GB2312" w:eastAsia="仿宋_GB2312" w:cs="仿宋_GB2312"/>
          <w:color w:val="000000"/>
          <w:sz w:val="32"/>
          <w:szCs w:val="32"/>
        </w:rPr>
        <w:t>建立健全</w:t>
      </w:r>
      <w:r>
        <w:rPr>
          <w:rFonts w:hint="eastAsia" w:ascii="仿宋_GB2312" w:hAnsi="仿宋_GB2312" w:eastAsia="仿宋_GB2312" w:cs="仿宋_GB2312"/>
          <w:color w:val="000000"/>
          <w:sz w:val="32"/>
          <w:szCs w:val="32"/>
          <w:lang w:eastAsia="zh-CN"/>
        </w:rPr>
        <w:t>计量</w:t>
      </w:r>
      <w:r>
        <w:rPr>
          <w:rFonts w:hint="eastAsia" w:ascii="仿宋_GB2312" w:hAnsi="仿宋_GB2312" w:eastAsia="仿宋_GB2312" w:cs="仿宋_GB2312"/>
          <w:color w:val="000000"/>
          <w:sz w:val="32"/>
          <w:szCs w:val="32"/>
        </w:rPr>
        <w:t>管理制度，包括人员管理、</w:t>
      </w:r>
      <w:r>
        <w:rPr>
          <w:rFonts w:hint="eastAsia" w:ascii="仿宋_GB2312" w:hAnsi="仿宋_GB2312" w:eastAsia="仿宋_GB2312" w:cs="仿宋_GB2312"/>
          <w:color w:val="000000"/>
          <w:sz w:val="32"/>
          <w:szCs w:val="32"/>
          <w:lang w:eastAsia="zh-CN"/>
        </w:rPr>
        <w:t>计量</w:t>
      </w:r>
      <w:r>
        <w:rPr>
          <w:rFonts w:hint="eastAsia" w:ascii="仿宋_GB2312" w:hAnsi="仿宋_GB2312" w:eastAsia="仿宋_GB2312" w:cs="仿宋_GB2312"/>
          <w:color w:val="000000"/>
          <w:sz w:val="32"/>
          <w:szCs w:val="32"/>
        </w:rPr>
        <w:t>设备管理、</w:t>
      </w:r>
      <w:r>
        <w:rPr>
          <w:rFonts w:hint="eastAsia" w:ascii="仿宋_GB2312" w:hAnsi="仿宋_GB2312" w:eastAsia="仿宋_GB2312" w:cs="仿宋_GB2312"/>
          <w:color w:val="000000"/>
          <w:sz w:val="32"/>
          <w:szCs w:val="32"/>
          <w:lang w:eastAsia="zh-CN"/>
        </w:rPr>
        <w:t>监测</w:t>
      </w:r>
      <w:r>
        <w:rPr>
          <w:rFonts w:hint="eastAsia" w:ascii="仿宋_GB2312" w:hAnsi="仿宋_GB2312" w:eastAsia="仿宋_GB2312" w:cs="仿宋_GB2312"/>
          <w:color w:val="000000"/>
          <w:sz w:val="32"/>
          <w:szCs w:val="32"/>
        </w:rPr>
        <w:t>数据</w:t>
      </w:r>
      <w:r>
        <w:rPr>
          <w:rFonts w:hint="eastAsia" w:ascii="仿宋_GB2312" w:hAnsi="仿宋_GB2312" w:eastAsia="仿宋_GB2312" w:cs="仿宋_GB2312"/>
          <w:color w:val="000000"/>
          <w:sz w:val="32"/>
          <w:szCs w:val="32"/>
          <w:lang w:eastAsia="zh-CN"/>
        </w:rPr>
        <w:t>报送</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相关制度</w:t>
      </w:r>
      <w:r>
        <w:rPr>
          <w:rFonts w:hint="eastAsia" w:ascii="仿宋_GB2312" w:hAnsi="仿宋_GB2312" w:eastAsia="仿宋_GB2312" w:cs="仿宋_GB2312"/>
          <w:color w:val="000000"/>
          <w:sz w:val="32"/>
          <w:szCs w:val="32"/>
        </w:rPr>
        <w:t>，确保监测工作顺利进行。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2.开展计量管理培训</w:t>
      </w:r>
      <w:r>
        <w:rPr>
          <w:rFonts w:hint="eastAsia" w:ascii="仿宋_GB2312" w:hAnsi="仿宋_GB2312" w:eastAsia="仿宋_GB2312" w:cs="仿宋_GB2312"/>
          <w:color w:val="000000"/>
          <w:sz w:val="32"/>
          <w:szCs w:val="32"/>
        </w:rPr>
        <w:t>。加强对</w:t>
      </w:r>
      <w:r>
        <w:rPr>
          <w:rFonts w:hint="eastAsia" w:ascii="仿宋_GB2312" w:hAnsi="仿宋_GB2312" w:eastAsia="仿宋_GB2312" w:cs="仿宋_GB2312"/>
          <w:color w:val="000000"/>
          <w:sz w:val="32"/>
          <w:szCs w:val="32"/>
          <w:lang w:eastAsia="zh-CN"/>
        </w:rPr>
        <w:t>经营者和</w:t>
      </w:r>
      <w:r>
        <w:rPr>
          <w:rFonts w:hint="eastAsia" w:ascii="仿宋_GB2312" w:hAnsi="仿宋_GB2312" w:eastAsia="仿宋_GB2312" w:cs="仿宋_GB2312"/>
          <w:color w:val="000000"/>
          <w:sz w:val="32"/>
          <w:szCs w:val="32"/>
        </w:rPr>
        <w:t>工作人员的</w:t>
      </w:r>
      <w:r>
        <w:rPr>
          <w:rFonts w:hint="eastAsia" w:ascii="仿宋_GB2312" w:hAnsi="仿宋_GB2312" w:eastAsia="仿宋_GB2312" w:cs="仿宋_GB2312"/>
          <w:color w:val="000000"/>
          <w:sz w:val="32"/>
          <w:szCs w:val="32"/>
          <w:lang w:eastAsia="zh-CN"/>
        </w:rPr>
        <w:t>计量</w:t>
      </w:r>
      <w:r>
        <w:rPr>
          <w:rFonts w:hint="eastAsia" w:ascii="仿宋_GB2312" w:hAnsi="仿宋_GB2312" w:eastAsia="仿宋_GB2312" w:cs="仿宋_GB2312"/>
          <w:color w:val="000000"/>
          <w:sz w:val="32"/>
          <w:szCs w:val="32"/>
        </w:rPr>
        <w:t>管理培训，</w:t>
      </w:r>
      <w:r>
        <w:rPr>
          <w:rFonts w:hint="eastAsia" w:ascii="仿宋_GB2312" w:hAnsi="仿宋_GB2312" w:eastAsia="仿宋_GB2312" w:cs="仿宋_GB2312"/>
          <w:color w:val="000000"/>
          <w:sz w:val="32"/>
          <w:szCs w:val="32"/>
          <w:lang w:val="en-US" w:eastAsia="zh-CN"/>
        </w:rPr>
        <w:t>不断更新计量知识和技能，提高从业人员的诚信计量意识和计量知识水平。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3.做好监测数据报送。</w:t>
      </w:r>
      <w:r>
        <w:rPr>
          <w:rFonts w:hint="eastAsia" w:ascii="仿宋_GB2312" w:hAnsi="仿宋_GB2312" w:eastAsia="仿宋_GB2312" w:cs="仿宋_GB2312"/>
          <w:color w:val="000000"/>
          <w:sz w:val="32"/>
          <w:szCs w:val="32"/>
        </w:rPr>
        <w:t>监测</w:t>
      </w:r>
      <w:r>
        <w:rPr>
          <w:rFonts w:hint="eastAsia" w:ascii="仿宋_GB2312" w:hAnsi="仿宋_GB2312" w:eastAsia="仿宋_GB2312" w:cs="仿宋_GB2312"/>
          <w:color w:val="000000"/>
          <w:sz w:val="32"/>
          <w:szCs w:val="32"/>
          <w:lang w:val="en-US" w:eastAsia="zh-CN"/>
        </w:rPr>
        <w:t>点每季度根据《诚信计量监测点信息报表》进行数据采集报送，并确保报送数据的准确性和完整性。</w:t>
      </w:r>
    </w:p>
    <w:p>
      <w:pPr>
        <w:keepNext w:val="0"/>
        <w:keepLines w:val="0"/>
        <w:pageBreakBefore w:val="0"/>
        <w:widowControl w:val="0"/>
        <w:kinsoku/>
        <w:wordWrap/>
        <w:overflowPunct/>
        <w:topLinePunct w:val="0"/>
        <w:autoSpaceDE/>
        <w:autoSpaceDN/>
        <w:bidi w:val="0"/>
        <w:adjustRightInd/>
        <w:snapToGrid/>
        <w:spacing w:line="560" w:lineRule="exact"/>
        <w:ind w:firstLine="522" w:firstLineChars="165"/>
        <w:textAlignment w:val="auto"/>
        <w:rPr>
          <w:rFonts w:hint="eastAsia" w:ascii="楷体_GB2312" w:hAnsi="楷体_GB2312" w:eastAsia="楷体_GB2312" w:cs="楷体_GB2312"/>
          <w:i w:val="0"/>
          <w:caps w:val="0"/>
          <w:color w:val="000000"/>
          <w:spacing w:val="0"/>
          <w:sz w:val="32"/>
          <w:szCs w:val="32"/>
          <w:shd w:val="clear" w:color="auto" w:fill="FFFFFF"/>
          <w:lang w:val="en-US" w:eastAsia="zh-CN"/>
        </w:rPr>
      </w:pPr>
      <w:r>
        <w:rPr>
          <w:rFonts w:hint="eastAsia" w:ascii="楷体_GB2312" w:hAnsi="楷体_GB2312" w:eastAsia="楷体_GB2312" w:cs="楷体_GB2312"/>
          <w:i w:val="0"/>
          <w:caps w:val="0"/>
          <w:color w:val="000000"/>
          <w:spacing w:val="0"/>
          <w:sz w:val="32"/>
          <w:szCs w:val="32"/>
          <w:shd w:val="clear" w:color="auto" w:fill="FFFFFF"/>
          <w:lang w:val="en-US" w:eastAsia="zh-CN"/>
        </w:rPr>
        <w:t>（二）监管部门职责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 制定年度监测计划：根据监测任务和目标，制定年度诚信计量监测点工作计划，包括监测对象、监测指标、监测方法、监测核查、数据分析等。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现场检查：</w:t>
      </w:r>
      <w:r>
        <w:rPr>
          <w:rFonts w:hint="eastAsia" w:ascii="仿宋_GB2312" w:hAnsi="仿宋_GB2312" w:cs="仿宋_GB2312"/>
          <w:color w:val="000000"/>
          <w:sz w:val="32"/>
          <w:szCs w:val="32"/>
          <w:highlight w:val="none"/>
          <w:lang w:eastAsia="zh-CN"/>
        </w:rPr>
        <w:t>根据</w:t>
      </w:r>
      <w:r>
        <w:rPr>
          <w:rFonts w:hint="eastAsia" w:ascii="仿宋_GB2312" w:hAnsi="仿宋_GB2312" w:eastAsia="仿宋_GB2312" w:cs="仿宋_GB2312"/>
          <w:color w:val="000000"/>
          <w:sz w:val="32"/>
          <w:szCs w:val="32"/>
          <w:lang w:eastAsia="zh-CN"/>
        </w:rPr>
        <w:t>监测点报送的信息和数据，结合日常监管和监测信息开展现场核查，重点对监测点的计量管理信息进行现场核检查和监督，提升监测点信息数据的准确性。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数据处理：对采集到的数据进行整理和分析，并对存在的问题提出整改举措。</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4.监测报告的编制和发布：监测点应根据监测数据和分析结果，编制</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color w:val="000000"/>
          <w:sz w:val="32"/>
          <w:szCs w:val="32"/>
        </w:rPr>
        <w:t>监测报告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包括监测数据、分析结果、结论和建议等内容</w:t>
      </w:r>
      <w:r>
        <w:rPr>
          <w:rFonts w:hint="eastAsia" w:ascii="仿宋_GB2312" w:hAnsi="仿宋_GB2312" w:eastAsia="仿宋_GB2312" w:cs="仿宋_GB2312"/>
          <w:color w:val="000000"/>
          <w:sz w:val="32"/>
          <w:szCs w:val="32"/>
          <w:lang w:eastAsia="zh-CN"/>
        </w:rPr>
        <w:t>）并向社会发布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32"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四、监督管理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32"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1.开展监督和考核。开展监测点定期考核，对监督和考核中发现的问题，应及时整改和纠正，确保监测点工作的规范性和有效性。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2.加强评价结果运用。对数据报送工作表现好</w:t>
      </w:r>
      <w:r>
        <w:rPr>
          <w:rFonts w:hint="eastAsia" w:ascii="仿宋_GB2312" w:hAnsi="仿宋_GB2312" w:eastAsia="仿宋_GB2312" w:cs="仿宋_GB2312"/>
          <w:color w:val="000000"/>
          <w:sz w:val="32"/>
          <w:szCs w:val="32"/>
          <w:lang w:val="en-US" w:eastAsia="zh-CN"/>
        </w:rPr>
        <w:t>的监测点优先推荐评定诚信计量商户，对数据报送不规范或对存在问题整改不到位的监测点，取消其监测点资格。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3.加强社会监督。鼓励社会各界对诚信计量监测点进行监督，及时发现问题，促进诚信计量监测点工作的持续改进和优化。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CESI仿宋-GB2312" w:hAnsi="CESI仿宋-GB2312" w:eastAsia="CESI仿宋-GB2312" w:cs="CESI仿宋-GB2312"/>
          <w:color w:val="000000"/>
          <w:kern w:val="2"/>
          <w:sz w:val="32"/>
          <w:szCs w:val="32"/>
          <w:lang w:val="en-US" w:eastAsia="zh-CN" w:bidi="ar-SA"/>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000000"/>
          <w:sz w:val="32"/>
          <w:szCs w:val="32"/>
          <w:lang w:val="en-US" w:eastAsia="zh-CN"/>
        </w:rPr>
      </w:pPr>
      <w:r>
        <w:rPr>
          <w:rFonts w:hint="default" w:ascii="PingFang-SC-Regular" w:hAnsi="PingFang-SC-Regular" w:eastAsia="PingFang-SC-Regular" w:cs="PingFang-SC-Regular"/>
          <w:i w:val="0"/>
          <w:caps w:val="0"/>
          <w:color w:val="05073B"/>
          <w:spacing w:val="0"/>
          <w:sz w:val="22"/>
          <w:szCs w:val="22"/>
          <w:shd w:val="clear" w:color="auto" w:fill="FDFDFE"/>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pStyle w:val="2"/>
        <w:spacing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诚信计量监测点信息表</w:t>
      </w:r>
    </w:p>
    <w:p>
      <w:pPr>
        <w:pStyle w:val="2"/>
        <w:spacing w:line="56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sz w:val="24"/>
          <w:szCs w:val="24"/>
          <w:lang w:val="en-US" w:eastAsia="zh-CN"/>
        </w:rPr>
        <w:t>监测点名称：                                    填报时间：</w:t>
      </w:r>
    </w:p>
    <w:tbl>
      <w:tblPr>
        <w:tblStyle w:val="10"/>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5430"/>
        <w:gridCol w:w="12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8"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黑体-GB13000" w:hAnsi="CESI黑体-GB13000" w:eastAsia="CESI黑体-GB13000" w:cs="CESI黑体-GB13000"/>
                <w:color w:val="000000"/>
                <w:sz w:val="24"/>
                <w:szCs w:val="24"/>
                <w:vertAlign w:val="baseline"/>
                <w:lang w:eastAsia="zh-CN"/>
              </w:rPr>
            </w:pPr>
            <w:r>
              <w:rPr>
                <w:rFonts w:hint="eastAsia" w:ascii="CESI黑体-GB13000" w:hAnsi="CESI黑体-GB13000" w:eastAsia="CESI黑体-GB13000" w:cs="CESI黑体-GB13000"/>
                <w:color w:val="000000"/>
                <w:sz w:val="24"/>
                <w:szCs w:val="24"/>
                <w:vertAlign w:val="baseline"/>
                <w:lang w:eastAsia="zh-CN"/>
              </w:rPr>
              <w:t>序号</w:t>
            </w:r>
          </w:p>
        </w:tc>
        <w:tc>
          <w:tcPr>
            <w:tcW w:w="5430"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黑体-GB13000" w:hAnsi="CESI黑体-GB13000" w:eastAsia="CESI黑体-GB13000" w:cs="CESI黑体-GB13000"/>
                <w:color w:val="000000"/>
                <w:sz w:val="24"/>
                <w:szCs w:val="24"/>
                <w:vertAlign w:val="baseline"/>
                <w:lang w:eastAsia="zh-CN"/>
              </w:rPr>
            </w:pPr>
            <w:r>
              <w:rPr>
                <w:rFonts w:hint="eastAsia" w:ascii="CESI黑体-GB13000" w:hAnsi="CESI黑体-GB13000" w:eastAsia="CESI黑体-GB13000" w:cs="CESI黑体-GB13000"/>
                <w:color w:val="000000"/>
                <w:sz w:val="24"/>
                <w:szCs w:val="24"/>
                <w:vertAlign w:val="baseline"/>
                <w:lang w:eastAsia="zh-CN"/>
              </w:rPr>
              <w:t>监测内容</w:t>
            </w:r>
          </w:p>
        </w:tc>
        <w:tc>
          <w:tcPr>
            <w:tcW w:w="1290"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黑体-GB13000" w:hAnsi="CESI黑体-GB13000" w:eastAsia="CESI黑体-GB13000" w:cs="CESI黑体-GB13000"/>
                <w:color w:val="000000"/>
                <w:sz w:val="24"/>
                <w:szCs w:val="24"/>
                <w:vertAlign w:val="baseline"/>
                <w:lang w:eastAsia="zh-CN"/>
              </w:rPr>
            </w:pPr>
            <w:r>
              <w:rPr>
                <w:rFonts w:hint="eastAsia" w:ascii="CESI黑体-GB13000" w:hAnsi="CESI黑体-GB13000" w:eastAsia="CESI黑体-GB13000" w:cs="CESI黑体-GB13000"/>
                <w:color w:val="000000"/>
                <w:sz w:val="24"/>
                <w:szCs w:val="24"/>
                <w:vertAlign w:val="baseline"/>
                <w:lang w:eastAsia="zh-CN"/>
              </w:rPr>
              <w:t>自查情况</w:t>
            </w:r>
          </w:p>
        </w:tc>
        <w:tc>
          <w:tcPr>
            <w:tcW w:w="1245"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黑体-GB13000" w:hAnsi="CESI黑体-GB13000" w:eastAsia="CESI黑体-GB13000" w:cs="CESI黑体-GB13000"/>
                <w:color w:val="000000"/>
                <w:sz w:val="24"/>
                <w:szCs w:val="24"/>
                <w:vertAlign w:val="baseline"/>
                <w:lang w:eastAsia="zh-CN"/>
              </w:rPr>
            </w:pPr>
            <w:r>
              <w:rPr>
                <w:rFonts w:hint="eastAsia" w:ascii="CESI黑体-GB13000" w:hAnsi="CESI黑体-GB13000" w:eastAsia="CESI黑体-GB13000" w:cs="CESI黑体-GB13000"/>
                <w:color w:val="000000"/>
                <w:sz w:val="24"/>
                <w:szCs w:val="24"/>
                <w:vertAlign w:val="baseline"/>
                <w:lang w:eastAsia="zh-CN"/>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lang w:val="en" w:eastAsia="zh-CN"/>
              </w:rPr>
            </w:pPr>
            <w:r>
              <w:rPr>
                <w:rFonts w:hint="eastAsia" w:ascii="仿宋_GB2312" w:hAnsi="仿宋_GB2312" w:eastAsia="仿宋_GB2312" w:cs="仿宋_GB2312"/>
                <w:color w:val="000000"/>
                <w:sz w:val="24"/>
                <w:szCs w:val="24"/>
                <w:vertAlign w:val="baseline"/>
                <w:lang w:eastAsia="zh-CN"/>
              </w:rPr>
              <w:t>在用计量器具</w:t>
            </w:r>
            <w:r>
              <w:rPr>
                <w:rFonts w:hint="eastAsia" w:ascii="仿宋_GB2312" w:hAnsi="仿宋_GB2312" w:eastAsia="仿宋_GB2312" w:cs="仿宋_GB2312"/>
                <w:color w:val="000000"/>
                <w:sz w:val="24"/>
                <w:szCs w:val="24"/>
                <w:u w:val="single"/>
                <w:vertAlign w:val="baseline"/>
                <w:lang w:val="en-US" w:eastAsia="zh-CN"/>
              </w:rPr>
              <w:t xml:space="preserve">       </w:t>
            </w:r>
            <w:r>
              <w:rPr>
                <w:rFonts w:hint="eastAsia" w:ascii="仿宋_GB2312" w:hAnsi="仿宋_GB2312" w:eastAsia="仿宋_GB2312" w:cs="仿宋_GB2312"/>
                <w:color w:val="000000"/>
                <w:sz w:val="24"/>
                <w:szCs w:val="24"/>
                <w:vertAlign w:val="baseline"/>
                <w:lang w:eastAsia="zh-CN"/>
              </w:rPr>
              <w:t>台（件）数</w:t>
            </w:r>
            <w:r>
              <w:rPr>
                <w:rFonts w:hint="eastAsia" w:ascii="仿宋_GB2312" w:hAnsi="仿宋_GB2312" w:eastAsia="仿宋_GB2312" w:cs="仿宋_GB2312"/>
                <w:color w:val="000000"/>
                <w:sz w:val="24"/>
                <w:szCs w:val="24"/>
                <w:vertAlign w:val="baseline"/>
                <w:lang w:val="en" w:eastAsia="zh-CN"/>
              </w:rPr>
              <w:t>,</w:t>
            </w:r>
            <w:r>
              <w:rPr>
                <w:rFonts w:hint="eastAsia" w:ascii="仿宋_GB2312" w:hAnsi="仿宋_GB2312" w:eastAsia="仿宋_GB2312" w:cs="仿宋_GB2312"/>
                <w:color w:val="000000"/>
                <w:sz w:val="24"/>
                <w:szCs w:val="24"/>
                <w:vertAlign w:val="baseline"/>
                <w:lang w:eastAsia="zh-CN"/>
              </w:rPr>
              <w:t>是否在有效检定周期内，非强制检定计量器具是否设置校准周期和开展校准。</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lang w:eastAsia="zh-CN"/>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每台计量器具上的“GM2D 码”是否能“一扫清”</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eastAsia="zh-CN"/>
              </w:rPr>
              <w:t>是否建立计量器具管理台帐，对所有计量器具进行编号、登记、检定和维护</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eastAsia="zh-CN"/>
              </w:rPr>
              <w:t>是否建立计量器具管理制度</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eastAsia="zh-CN"/>
              </w:rPr>
              <w:t>是否有专人负责计量工作</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54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是否定期对计量器具进行保养，包括清洁计量器具、更换电池等操作</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是否知晓强制检定申报平台和周期检定要求</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eastAsia="zh-CN"/>
              </w:rPr>
              <w:t>是否组织工作人员参加计量培训</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是否开展诚信计量承诺</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u w:val="none"/>
                <w:vertAlign w:val="baseline"/>
                <w:lang w:val="en-US" w:eastAsia="zh-CN"/>
              </w:rPr>
              <w:t>是否发生销售的商品重量不足情况</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是否发生</w:t>
            </w:r>
            <w:r>
              <w:rPr>
                <w:rFonts w:hint="eastAsia" w:ascii="仿宋_GB2312" w:hAnsi="仿宋_GB2312" w:eastAsia="仿宋_GB2312" w:cs="仿宋_GB2312"/>
                <w:color w:val="000000"/>
                <w:sz w:val="24"/>
                <w:szCs w:val="24"/>
                <w:vertAlign w:val="baseline"/>
              </w:rPr>
              <w:t>未明示计量单位、计量过程和计量器具显示的量值,估量计费的行为</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eastAsia="zh-CN"/>
              </w:rPr>
              <w:t>是否存在未明码标价情况</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13</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lang w:val="en-US" w:eastAsia="zh-CN"/>
              </w:rPr>
              <w:t>有无发生计量签封损坏的情况</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14</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u w:val="single"/>
                <w:vertAlign w:val="baseline"/>
                <w:lang w:val="en-US" w:eastAsia="zh-CN"/>
              </w:rPr>
            </w:pPr>
            <w:r>
              <w:rPr>
                <w:rFonts w:hint="eastAsia" w:ascii="仿宋_GB2312" w:hAnsi="仿宋_GB2312" w:eastAsia="仿宋_GB2312" w:cs="仿宋_GB2312"/>
                <w:color w:val="000000"/>
                <w:sz w:val="24"/>
                <w:szCs w:val="24"/>
                <w:vertAlign w:val="baseline"/>
                <w:lang w:eastAsia="zh-CN"/>
              </w:rPr>
              <w:t>发生计量消费投诉纠纷</w:t>
            </w:r>
            <w:r>
              <w:rPr>
                <w:rFonts w:hint="eastAsia" w:ascii="仿宋_GB2312" w:hAnsi="仿宋_GB2312" w:eastAsia="仿宋_GB2312" w:cs="仿宋_GB2312"/>
                <w:color w:val="000000"/>
                <w:sz w:val="24"/>
                <w:szCs w:val="24"/>
                <w:u w:val="single"/>
                <w:vertAlign w:val="baseline"/>
                <w:lang w:val="en-US" w:eastAsia="zh-CN"/>
              </w:rPr>
              <w:t xml:space="preserve">    </w:t>
            </w:r>
            <w:r>
              <w:rPr>
                <w:rFonts w:hint="eastAsia" w:ascii="仿宋_GB2312" w:hAnsi="仿宋_GB2312" w:eastAsia="仿宋_GB2312" w:cs="仿宋_GB2312"/>
                <w:color w:val="000000"/>
                <w:sz w:val="24"/>
                <w:szCs w:val="24"/>
                <w:u w:val="none"/>
                <w:vertAlign w:val="baseline"/>
                <w:lang w:val="en-US" w:eastAsia="zh-CN"/>
              </w:rPr>
              <w:t>件，是否已妥善处置</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15</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是否对计量监管和计量检定机构反馈的问题进行研究和整改，确保问题得到及时纠正。</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vertAlign w:val="baseline"/>
              </w:rPr>
            </w:pP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vertAlign w:val="baseline"/>
              </w:rPr>
            </w:pP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小标宋-GB13000" w:hAnsi="CESI小标宋-GB13000" w:eastAsia="CESI小标宋-GB13000" w:cs="CESI小标宋-GB13000"/>
          <w:color w:val="000000"/>
          <w:sz w:val="44"/>
          <w:szCs w:val="44"/>
          <w:lang w:val="en-US" w:eastAsia="zh-CN"/>
        </w:rPr>
      </w:pPr>
      <w:r>
        <w:rPr>
          <w:rFonts w:hint="eastAsia" w:ascii="CESI小标宋-GB13000" w:hAnsi="CESI小标宋-GB13000" w:eastAsia="CESI小标宋-GB13000" w:cs="CESI小标宋-GB13000"/>
          <w:color w:val="000000"/>
          <w:sz w:val="44"/>
          <w:szCs w:val="44"/>
          <w:lang w:val="en-US" w:eastAsia="zh-CN"/>
        </w:rPr>
        <w:t>重点景区诚信计量指数</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tbl>
      <w:tblPr>
        <w:tblStyle w:val="9"/>
        <w:tblpPr w:leftFromText="180" w:rightFromText="180" w:vertAnchor="text" w:horzAnchor="page" w:tblpX="1440" w:tblpY="154"/>
        <w:tblOverlap w:val="never"/>
        <w:tblW w:w="94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8"/>
        <w:gridCol w:w="804"/>
        <w:gridCol w:w="575"/>
        <w:gridCol w:w="1813"/>
        <w:gridCol w:w="4899"/>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638"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项目</w:t>
            </w:r>
          </w:p>
        </w:tc>
        <w:tc>
          <w:tcPr>
            <w:tcW w:w="804"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对象</w:t>
            </w:r>
          </w:p>
        </w:tc>
        <w:tc>
          <w:tcPr>
            <w:tcW w:w="575"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检查内容</w:t>
            </w:r>
          </w:p>
        </w:tc>
        <w:tc>
          <w:tcPr>
            <w:tcW w:w="4899"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考评标准</w:t>
            </w:r>
          </w:p>
        </w:tc>
        <w:tc>
          <w:tcPr>
            <w:tcW w:w="675"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38"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w:t>
            </w:r>
          </w:p>
        </w:tc>
        <w:tc>
          <w:tcPr>
            <w:tcW w:w="804"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管理方</w:t>
            </w:r>
          </w:p>
        </w:tc>
        <w:tc>
          <w:tcPr>
            <w:tcW w:w="575"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81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eastAsia="zh-CN" w:bidi="ar"/>
              </w:rPr>
              <w:t>建档完整</w:t>
            </w:r>
            <w:r>
              <w:rPr>
                <w:rFonts w:hint="eastAsia" w:ascii="仿宋_GB2312" w:hAnsi="仿宋_GB2312" w:eastAsia="仿宋_GB2312" w:cs="仿宋_GB2312"/>
                <w:i w:val="0"/>
                <w:color w:val="000000"/>
                <w:kern w:val="0"/>
                <w:sz w:val="21"/>
                <w:szCs w:val="21"/>
                <w:u w:val="none"/>
                <w:lang w:val="en-US" w:eastAsia="zh-CN" w:bidi="ar"/>
              </w:rPr>
              <w:t>（6分）</w:t>
            </w:r>
          </w:p>
        </w:tc>
        <w:tc>
          <w:tcPr>
            <w:tcW w:w="48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建立所有在用强制检定计量器具数据和管理台账，做到账物一致，并动态更新。</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181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建立计量纠纷投诉以及处置台帐</w:t>
            </w:r>
            <w:r>
              <w:rPr>
                <w:rFonts w:hint="eastAsia" w:ascii="仿宋_GB2312" w:hAnsi="仿宋_GB2312" w:cs="仿宋_GB2312"/>
                <w:i w:val="0"/>
                <w:color w:val="000000"/>
                <w:kern w:val="2"/>
                <w:sz w:val="21"/>
                <w:szCs w:val="21"/>
                <w:u w:val="none"/>
                <w:lang w:val="en-US" w:eastAsia="zh-CN" w:bidi="ar-SA"/>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w:t>
            </w:r>
          </w:p>
        </w:tc>
        <w:tc>
          <w:tcPr>
            <w:tcW w:w="181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计量器具（6分）</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景区使用的计量器具100%在有效检定期内。每发现1台件脱离检定周期扣2分。</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8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eastAsia="zh-CN" w:bidi="ar"/>
              </w:rPr>
              <w:t>建立制度</w:t>
            </w:r>
            <w:r>
              <w:rPr>
                <w:rFonts w:hint="eastAsia" w:ascii="仿宋_GB2312" w:hAnsi="仿宋_GB2312" w:eastAsia="仿宋_GB2312" w:cs="仿宋_GB2312"/>
                <w:i w:val="0"/>
                <w:color w:val="000000"/>
                <w:kern w:val="0"/>
                <w:sz w:val="21"/>
                <w:szCs w:val="21"/>
                <w:u w:val="none"/>
                <w:lang w:val="en-US" w:eastAsia="zh-CN" w:bidi="ar"/>
              </w:rPr>
              <w:t>（6分）</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明确计量工作责任人，责任人应熟悉相关的法律、法规、规章及相关政策，组织制定、实施各项管理制度，全面监督和管理景区日常运营。</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18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设立、宣传并实施各项管理制度，包括但不限于景区计量管理制度、食品安全管理制度、经营户信用管理制度、信用评分细则、信用奖惩机制、巡查制度等。</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8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完善设施（4分）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在合适位置设置宣传、服务、咨询、帮助为一体的景区服务台、服务驿站等</w:t>
            </w:r>
            <w:r>
              <w:rPr>
                <w:rFonts w:hint="eastAsia" w:ascii="仿宋_GB2312" w:hAnsi="仿宋_GB2312" w:cs="仿宋_GB2312"/>
                <w:i w:val="0"/>
                <w:color w:val="000000"/>
                <w:kern w:val="0"/>
                <w:sz w:val="21"/>
                <w:szCs w:val="21"/>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18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在显著位置设置复秤处，张贴明显标识和指引，按需配备经检定合格的公平秤，提供便捷准确的计量服务</w:t>
            </w:r>
            <w:r>
              <w:rPr>
                <w:rFonts w:hint="eastAsia" w:ascii="仿宋_GB2312" w:hAnsi="仿宋_GB2312" w:cs="仿宋_GB2312"/>
                <w:i w:val="0"/>
                <w:color w:val="000000"/>
                <w:kern w:val="0"/>
                <w:sz w:val="21"/>
                <w:szCs w:val="21"/>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181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开展培训（9分）</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有专(兼)职计量管理人员且经过培训。</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181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eastAsia="zh-CN" w:bidi="ar"/>
              </w:rPr>
              <w:t>对相关商户</w:t>
            </w:r>
            <w:r>
              <w:rPr>
                <w:rFonts w:hint="eastAsia" w:ascii="仿宋_GB2312" w:hAnsi="仿宋_GB2312" w:eastAsia="仿宋_GB2312" w:cs="仿宋_GB2312"/>
                <w:i w:val="0"/>
                <w:color w:val="000000"/>
                <w:kern w:val="0"/>
                <w:sz w:val="21"/>
                <w:szCs w:val="21"/>
                <w:u w:val="none"/>
                <w:lang w:val="en-US" w:eastAsia="zh-CN" w:bidi="ar"/>
              </w:rPr>
              <w:t>开展强制检定平台使用培训。</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181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开展食品安全知识、定量包装等相关知识培训。</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6</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加强巡查（5分）</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将计量</w:t>
            </w:r>
            <w:r>
              <w:rPr>
                <w:rFonts w:hint="eastAsia" w:ascii="仿宋_GB2312" w:hAnsi="仿宋_GB2312" w:eastAsia="仿宋_GB2312" w:cs="仿宋_GB2312"/>
                <w:i w:val="0"/>
                <w:color w:val="000000"/>
                <w:kern w:val="0"/>
                <w:sz w:val="21"/>
                <w:szCs w:val="21"/>
                <w:u w:val="none"/>
                <w:lang w:eastAsia="zh-CN" w:bidi="ar"/>
              </w:rPr>
              <w:t>准确性</w:t>
            </w:r>
            <w:r>
              <w:rPr>
                <w:rFonts w:hint="eastAsia" w:ascii="仿宋_GB2312" w:hAnsi="仿宋_GB2312" w:eastAsia="仿宋_GB2312" w:cs="仿宋_GB2312"/>
                <w:i w:val="0"/>
                <w:color w:val="000000"/>
                <w:kern w:val="0"/>
                <w:sz w:val="21"/>
                <w:szCs w:val="21"/>
                <w:u w:val="none"/>
                <w:lang w:val="en-US" w:eastAsia="zh-CN" w:bidi="ar"/>
              </w:rPr>
              <w:t>检查等纳入景区日常巡查内容，做好检查记录。</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7</w:t>
            </w:r>
          </w:p>
        </w:tc>
        <w:tc>
          <w:tcPr>
            <w:tcW w:w="181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奖惩机制（</w:t>
            </w:r>
            <w:r>
              <w:rPr>
                <w:rFonts w:hint="eastAsia" w:ascii="仿宋_GB2312" w:hAnsi="仿宋_GB2312" w:eastAsia="仿宋_GB2312" w:cs="仿宋_GB2312"/>
                <w:i w:val="0"/>
                <w:color w:val="000000"/>
                <w:sz w:val="21"/>
                <w:szCs w:val="21"/>
                <w:u w:val="none"/>
                <w:lang w:val="en-US" w:eastAsia="zh-CN"/>
              </w:rPr>
              <w:t>4分</w:t>
            </w:r>
            <w:r>
              <w:rPr>
                <w:rFonts w:hint="eastAsia" w:ascii="仿宋_GB2312" w:hAnsi="仿宋_GB2312" w:eastAsia="仿宋_GB2312" w:cs="仿宋_GB2312"/>
                <w:i w:val="0"/>
                <w:color w:val="000000"/>
                <w:sz w:val="21"/>
                <w:szCs w:val="21"/>
                <w:u w:val="none"/>
                <w:lang w:eastAsia="zh-CN"/>
              </w:rPr>
              <w:t>）</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定期</w:t>
            </w:r>
            <w:r>
              <w:rPr>
                <w:rFonts w:hint="eastAsia" w:ascii="仿宋_GB2312" w:hAnsi="仿宋_GB2312" w:eastAsia="仿宋_GB2312" w:cs="仿宋_GB2312"/>
                <w:i w:val="0"/>
                <w:color w:val="000000"/>
                <w:kern w:val="0"/>
                <w:sz w:val="21"/>
                <w:szCs w:val="21"/>
                <w:u w:val="none"/>
                <w:lang w:eastAsia="zh-CN" w:bidi="ar"/>
              </w:rPr>
              <w:t>发布诚信计量示范商户、公示红黑榜信息。</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经营者</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8</w:t>
            </w: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亮照经营（2分）</w:t>
            </w:r>
          </w:p>
        </w:tc>
        <w:tc>
          <w:tcPr>
            <w:tcW w:w="48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依法取得营业执照、各类许可等所需资质证书并规范展示。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1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eastAsia="zh-CN" w:bidi="ar"/>
              </w:rPr>
              <w:t>美化</w:t>
            </w:r>
            <w:r>
              <w:rPr>
                <w:rFonts w:hint="eastAsia" w:ascii="仿宋_GB2312" w:hAnsi="仿宋_GB2312" w:eastAsia="仿宋_GB2312" w:cs="仿宋_GB2312"/>
                <w:i w:val="0"/>
                <w:color w:val="000000"/>
                <w:kern w:val="0"/>
                <w:sz w:val="21"/>
                <w:szCs w:val="21"/>
                <w:u w:val="none"/>
                <w:lang w:val="en-US" w:eastAsia="zh-CN" w:bidi="ar"/>
              </w:rPr>
              <w:t>环境（4分）</w:t>
            </w:r>
          </w:p>
        </w:tc>
        <w:tc>
          <w:tcPr>
            <w:tcW w:w="48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经营环境整体明亮、美观、大方，墙面、地面整洁。</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p>
        </w:tc>
        <w:tc>
          <w:tcPr>
            <w:tcW w:w="18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放心计量（18分）</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在用计量器具铅封完好，经过强制检定、张贴强检标志，提供检定证书。</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在标价、称重、结算环节使用法定计量单位。</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经营户计量器具放在项目位置，全程显示称重数值。</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规范景区称重行为，零售商品称重应“去皮称重”。</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零售称重商品加贴计量封签，不缺斤少两，偏差合理。</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8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使用强制检定计量器具的主体签订诚信计量承诺书，并在经营场所醒目位置公示。</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81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食品安全（9分）</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从事接触直接入口食品工作的食品生产经营人员应当每年进行健康检查，取得健康证明后方可上岗工作。</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81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不使用腐败变质、油脂酸败、霉变生虫、污秽不洁、混有异物、掺假掺杂或者感官性状异常的食品、食品原料、食品添加剂等。</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181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不使用超过保质期或限定使用日期的食品、食品原料、食品添加剂等。</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w:t>
            </w:r>
          </w:p>
        </w:tc>
        <w:tc>
          <w:tcPr>
            <w:tcW w:w="181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产品质量（6分）</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销售的产品规范标注产品名称，生产厂家、厂址等信息，有质量合格证明，不销售三无产品。</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181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销售的产品能说明进货来源，进货渠道合法合规。</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1813" w:type="dxa"/>
            <w:vMerge w:val="restart"/>
            <w:tcBorders>
              <w:top w:val="single" w:color="auto" w:sz="4" w:space="0"/>
              <w:left w:val="single" w:color="auto"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明码标价（6分）</w:t>
            </w:r>
          </w:p>
        </w:tc>
        <w:tc>
          <w:tcPr>
            <w:tcW w:w="4899"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景区经营主体使用统一的价格牌（签），明示商品及服务价格，注明商品的品名、产地、规格、等级、计价单位、价格或服务的项目、收费标准等有关情况。</w:t>
            </w:r>
          </w:p>
        </w:tc>
        <w:tc>
          <w:tcPr>
            <w:tcW w:w="6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1813" w:type="dxa"/>
            <w:vMerge w:val="continue"/>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经营者不得在标价之外加价出售商品，不得收取任何未予标明的费用。杜绝临时加价、随意喊价等行为。</w:t>
            </w:r>
          </w:p>
        </w:tc>
        <w:tc>
          <w:tcPr>
            <w:tcW w:w="6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14</w:t>
            </w:r>
          </w:p>
        </w:tc>
        <w:tc>
          <w:tcPr>
            <w:tcW w:w="181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文明服务（5分）</w:t>
            </w:r>
          </w:p>
        </w:tc>
        <w:tc>
          <w:tcPr>
            <w:tcW w:w="489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景区经营户在从事经营活动时要遵循国家法律法规，不从事任何违法违规的经营活动，秉持诚信原则，确保所提供的服务和商品真实可靠，不虚假宣传。</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p>
        </w:tc>
        <w:tc>
          <w:tcPr>
            <w:tcW w:w="575"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p>
        </w:tc>
        <w:tc>
          <w:tcPr>
            <w:tcW w:w="1813"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eastAsia="zh-CN" w:bidi="ar"/>
              </w:rPr>
              <w:t>纠纷处理</w:t>
            </w:r>
            <w:r>
              <w:rPr>
                <w:rFonts w:hint="eastAsia" w:ascii="仿宋_GB2312" w:hAnsi="仿宋_GB2312" w:eastAsia="仿宋_GB2312" w:cs="仿宋_GB2312"/>
                <w:i w:val="0"/>
                <w:color w:val="000000"/>
                <w:kern w:val="0"/>
                <w:sz w:val="21"/>
                <w:szCs w:val="21"/>
                <w:u w:val="none"/>
                <w:lang w:val="en-US" w:eastAsia="zh-CN" w:bidi="ar"/>
              </w:rPr>
              <w:t>（6分）</w:t>
            </w: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设在醒目位置清晰张贴消费（计量）投诉举报电话，确保投诉举报受理无遗漏。</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建立健全消费投诉预赔金管理制度，设立先行赔付通道，因诚信经营等产生消费纠纷的，先行赔付。</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trPr>
        <w:tc>
          <w:tcPr>
            <w:tcW w:w="638"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15</w:t>
            </w:r>
          </w:p>
        </w:tc>
        <w:tc>
          <w:tcPr>
            <w:tcW w:w="1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群众满意度（4分）</w:t>
            </w:r>
          </w:p>
        </w:tc>
        <w:tc>
          <w:tcPr>
            <w:tcW w:w="48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不定期开展消费者调查问卷活动，景区满意度测评达到95%以上。</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4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加分项</w:t>
            </w:r>
          </w:p>
        </w:tc>
        <w:tc>
          <w:tcPr>
            <w:tcW w:w="5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w:t>
            </w:r>
          </w:p>
        </w:tc>
        <w:tc>
          <w:tcPr>
            <w:tcW w:w="1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创新形式开展诚信计量宣传活动被县级以上媒体宣传的。</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4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景区获各级荣誉或通报表扬</w:t>
            </w:r>
            <w:r>
              <w:rPr>
                <w:rFonts w:hint="eastAsia" w:ascii="仿宋_GB2312" w:hAnsi="仿宋_GB2312" w:cs="仿宋_GB2312"/>
                <w:i w:val="0"/>
                <w:color w:val="000000"/>
                <w:kern w:val="0"/>
                <w:sz w:val="21"/>
                <w:szCs w:val="21"/>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4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w:t>
            </w:r>
          </w:p>
        </w:tc>
        <w:tc>
          <w:tcPr>
            <w:tcW w:w="181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景区放心消费全覆盖</w:t>
            </w:r>
            <w:r>
              <w:rPr>
                <w:rFonts w:hint="eastAsia" w:ascii="仿宋_GB2312" w:hAnsi="仿宋_GB2312" w:cs="仿宋_GB2312"/>
                <w:i w:val="0"/>
                <w:color w:val="000000"/>
                <w:kern w:val="0"/>
                <w:sz w:val="21"/>
                <w:szCs w:val="21"/>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4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扣分项</w:t>
            </w:r>
          </w:p>
        </w:tc>
        <w:tc>
          <w:tcPr>
            <w:tcW w:w="5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w:t>
            </w:r>
          </w:p>
        </w:tc>
        <w:tc>
          <w:tcPr>
            <w:tcW w:w="181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使用未经检定、超过检定周期或者经检定不合格的计量器具，经提示未整改的</w:t>
            </w:r>
            <w:r>
              <w:rPr>
                <w:rFonts w:hint="eastAsia" w:ascii="仿宋_GB2312" w:hAnsi="仿宋_GB2312" w:cs="仿宋_GB2312"/>
                <w:i w:val="0"/>
                <w:color w:val="000000"/>
                <w:kern w:val="0"/>
                <w:sz w:val="21"/>
                <w:szCs w:val="21"/>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4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w:t>
            </w:r>
          </w:p>
        </w:tc>
        <w:tc>
          <w:tcPr>
            <w:tcW w:w="181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使用以盈利为目的恶意调整计量准确度的计量器具</w:t>
            </w:r>
            <w:r>
              <w:rPr>
                <w:rFonts w:hint="eastAsia" w:ascii="仿宋_GB2312" w:hAnsi="仿宋_GB2312" w:cs="仿宋_GB2312"/>
                <w:i w:val="0"/>
                <w:color w:val="000000"/>
                <w:kern w:val="0"/>
                <w:sz w:val="21"/>
                <w:szCs w:val="21"/>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44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w:t>
            </w:r>
          </w:p>
        </w:tc>
        <w:tc>
          <w:tcPr>
            <w:tcW w:w="1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color w:val="000000"/>
                <w:sz w:val="21"/>
                <w:szCs w:val="21"/>
                <w:u w:val="none"/>
              </w:rPr>
            </w:pPr>
          </w:p>
        </w:tc>
        <w:tc>
          <w:tcPr>
            <w:tcW w:w="48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因出现重大生产安全事故或其他违法违规被行政部门处罚的</w:t>
            </w:r>
            <w:r>
              <w:rPr>
                <w:rFonts w:hint="eastAsia" w:ascii="仿宋_GB2312" w:hAnsi="仿宋_GB2312" w:cs="仿宋_GB2312"/>
                <w:i w:val="0"/>
                <w:color w:val="000000"/>
                <w:kern w:val="0"/>
                <w:sz w:val="21"/>
                <w:szCs w:val="21"/>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r>
    </w:tbl>
    <w:p>
      <w:pPr>
        <w:pStyle w:val="8"/>
        <w:ind w:left="0" w:leftChars="0" w:firstLine="0" w:firstLineChars="0"/>
        <w:rPr>
          <w:rFonts w:hint="eastAsia"/>
          <w:color w:val="000000"/>
        </w:rPr>
      </w:pPr>
    </w:p>
    <w:p>
      <w:pPr>
        <w:pStyle w:val="7"/>
        <w:rPr>
          <w:rFonts w:hint="eastAsia"/>
          <w:color w:val="000000"/>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CESI仿宋-GB2312" w:hAnsi="CESI仿宋-GB2312" w:eastAsia="CESI仿宋-GB2312" w:cs="CESI仿宋-GB2312"/>
          <w:color w:val="000000"/>
          <w:sz w:val="32"/>
          <w:szCs w:val="32"/>
          <w:lang w:val="en-US" w:eastAsia="zh-CN"/>
        </w:rPr>
      </w:pPr>
      <w:r>
        <w:rPr>
          <w:rFonts w:hint="eastAsia"/>
          <w:color w:val="000000"/>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CESI仿宋-GB2312" w:hAnsi="CESI仿宋-GB2312" w:eastAsia="CESI仿宋-GB2312" w:cs="CESI仿宋-GB2312"/>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重点街</w:t>
      </w:r>
      <w:bookmarkStart w:id="3" w:name="_GoBack"/>
      <w:bookmarkEnd w:id="3"/>
      <w:r>
        <w:rPr>
          <w:rFonts w:hint="eastAsia" w:ascii="方正小标宋简体" w:hAnsi="方正小标宋简体" w:eastAsia="方正小标宋简体" w:cs="方正小标宋简体"/>
          <w:color w:val="000000"/>
          <w:sz w:val="44"/>
          <w:szCs w:val="44"/>
          <w:lang w:val="en-US" w:eastAsia="zh-CN"/>
        </w:rPr>
        <w:t>区诚信计量指数</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CESI小标宋-GB13000" w:hAnsi="CESI小标宋-GB13000" w:eastAsia="CESI小标宋-GB13000" w:cs="CESI小标宋-GB13000"/>
          <w:color w:val="000000"/>
          <w:sz w:val="44"/>
          <w:szCs w:val="44"/>
          <w:lang w:val="en-US" w:eastAsia="zh-CN"/>
        </w:rPr>
      </w:pPr>
    </w:p>
    <w:tbl>
      <w:tblPr>
        <w:tblStyle w:val="9"/>
        <w:tblW w:w="91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4"/>
        <w:gridCol w:w="951"/>
        <w:gridCol w:w="544"/>
        <w:gridCol w:w="1613"/>
        <w:gridCol w:w="4818"/>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624"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项目</w:t>
            </w:r>
          </w:p>
        </w:tc>
        <w:tc>
          <w:tcPr>
            <w:tcW w:w="951"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对象</w:t>
            </w:r>
          </w:p>
        </w:tc>
        <w:tc>
          <w:tcPr>
            <w:tcW w:w="544"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613"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检查内容</w:t>
            </w:r>
          </w:p>
        </w:tc>
        <w:tc>
          <w:tcPr>
            <w:tcW w:w="4818"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考评标准</w:t>
            </w:r>
          </w:p>
        </w:tc>
        <w:tc>
          <w:tcPr>
            <w:tcW w:w="584" w:type="dxa"/>
            <w:tcBorders>
              <w:top w:val="single" w:color="000000" w:sz="4" w:space="0"/>
              <w:left w:val="single" w:color="000000" w:sz="4" w:space="0"/>
              <w:bottom w:val="single" w:color="000000" w:sz="4" w:space="0"/>
              <w:right w:val="single" w:color="000000" w:sz="4" w:space="0"/>
            </w:tcBorders>
            <w:shd w:val="clear" w:color="auto" w:fill="BEBEBE"/>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624"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项</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目</w:t>
            </w:r>
          </w:p>
        </w:tc>
        <w:tc>
          <w:tcPr>
            <w:tcW w:w="951"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街区</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计量器具合格率</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街区内使用的计量器具（如电子秤、计价器等）经过定期检定后符合法定要求的比例，按比例得分。</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建立街区计量器具数据库</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建立整个街区在用计量器具完整数据库，得5分。数据不全或不准确的，视情扣分。</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计量器具使用管理制度</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制定计量器具使用管理制度，并在街区公布</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开展计量法规宣传和培训活动</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街区内商家工作人员接受计量培训的比例达95%以上</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计量纠纷处理率</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街区内发生的计量纠纷（如消费者投诉、商家间争议等）得到及时处置的比例，按比例得分。</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计量管理和服务持续改进能力。</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Chars="0" w:right="0" w:rightChars="0"/>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通过收集计量活动数据、分析问题、制定改进措施等方式评估街区的持续改进能力。</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1613"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eastAsia="zh-CN" w:bidi="ar"/>
              </w:rPr>
              <w:t>纠纷处理</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在醒目位置清晰张贴计量（消费）投诉举报电话，确保投诉举报受理无遗漏。</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13"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建立健全消费投诉预赔金管理制度，设立先行赔付通道，因诚信经营等产生消费纠纷的，先行赔付。</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商家</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规范计理器具使用管理</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计量器具使用管理制度执行情况</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1613"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放心计量</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对计量器具进行编号、登记、检定和维护，确保计量器具的合规性和有效性</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1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在用计量器具铅封完好，经过强制检定、张贴强检标志，提供检定证书。</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1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在标价、称重、结算环节使用法定计量单位。</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4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61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经营户计量器具放在项目位置，全程显示称重数值。</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4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61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规范称重行为，零售商品称重应“去皮称重”。零售称重商品加贴计量封签，不缺斤少两。</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4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613"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使用强制检定计量器具的主体签订诚信计量承诺书，并在经营场所醒目位置公示。</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44"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w:t>
            </w:r>
          </w:p>
        </w:tc>
        <w:tc>
          <w:tcPr>
            <w:tcW w:w="1613"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明码标价</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经营主体明示商品及服务价格，注明商品的品名、规格、价格或服务的项目。</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24"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44"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613"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经营者不得在标价之外加价出售商品，不得收取任何未予标明的费用，无临时加价、随意喊价等行为。</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5" w:hRule="atLeast"/>
        </w:trPr>
        <w:tc>
          <w:tcPr>
            <w:tcW w:w="624"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11</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文明服务</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经营户在从事经营活动时要遵循国家法律法规，不从事任何违法违规的经营活动，秉持诚信原则，确保所提供的服务和商品真实可靠。</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消费者</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满意度</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不定期开展消费者调查问卷活动，根据街区满意度测评百度比得分。</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群众计量监督员</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组织活动</w:t>
            </w:r>
          </w:p>
        </w:tc>
        <w:tc>
          <w:tcPr>
            <w:tcW w:w="48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每年邀请群众计量监督员开展一次计量监督活动</w:t>
            </w:r>
            <w:r>
              <w:rPr>
                <w:rFonts w:hint="eastAsia" w:ascii="仿宋_GB2312" w:hAnsi="仿宋_GB2312" w:cs="仿宋_GB2312"/>
                <w:i w:val="0"/>
                <w:color w:val="000000"/>
                <w:kern w:val="2"/>
                <w:sz w:val="21"/>
                <w:szCs w:val="21"/>
                <w:u w:val="none"/>
                <w:lang w:val="en-US" w:eastAsia="zh-CN" w:bidi="ar-SA"/>
              </w:rPr>
              <w:t>。</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624" w:type="dxa"/>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加分项目</w:t>
            </w:r>
          </w:p>
        </w:tc>
        <w:tc>
          <w:tcPr>
            <w:tcW w:w="951"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街区和商家</w:t>
            </w:r>
          </w:p>
        </w:tc>
        <w:tc>
          <w:tcPr>
            <w:tcW w:w="54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14</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创新形式开展诚信计量宣传活动被媒体宣传的，每次加分。</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2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51"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获各级荣誉或通报表扬</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2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51"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161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街区内有诚信计量监测点2家以上</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624" w:type="dxa"/>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扣分项目</w:t>
            </w:r>
          </w:p>
        </w:tc>
        <w:tc>
          <w:tcPr>
            <w:tcW w:w="951"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商家</w:t>
            </w:r>
          </w:p>
        </w:tc>
        <w:tc>
          <w:tcPr>
            <w:tcW w:w="54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17</w:t>
            </w:r>
          </w:p>
        </w:tc>
        <w:tc>
          <w:tcPr>
            <w:tcW w:w="161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商户使用未经检定、超过检定周期或者经检定不合格的计量器具，拒不整改的，每次扣分</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62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51"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w:t>
            </w:r>
          </w:p>
        </w:tc>
        <w:tc>
          <w:tcPr>
            <w:tcW w:w="161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发生以盈利为目的恶意调整计量准确度的行为，每次扣分</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624"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51"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因出现重大生产安全事故或其他违法违规行为被行政部门处罚的</w:t>
            </w:r>
            <w:r>
              <w:rPr>
                <w:rFonts w:hint="eastAsia" w:ascii="仿宋_GB2312" w:hAnsi="仿宋_GB2312" w:cs="仿宋_GB2312"/>
                <w:i w:val="0"/>
                <w:color w:val="000000"/>
                <w:kern w:val="0"/>
                <w:sz w:val="21"/>
                <w:szCs w:val="21"/>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w:t>
            </w:r>
          </w:p>
        </w:tc>
      </w:tr>
    </w:tbl>
    <w:p>
      <w:pPr>
        <w:pStyle w:val="7"/>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CESI仿宋-GB2312" w:hAnsi="CESI仿宋-GB2312" w:eastAsia="CESI仿宋-GB2312" w:cs="CESI仿宋-GB2312"/>
          <w:i w:val="0"/>
          <w:color w:val="000000"/>
          <w:kern w:val="0"/>
          <w:sz w:val="22"/>
          <w:szCs w:val="22"/>
          <w:u w:val="none"/>
          <w:lang w:val="en-US" w:eastAsia="zh-CN" w:bidi="ar"/>
        </w:rPr>
      </w:pPr>
    </w:p>
    <w:p>
      <w:pPr>
        <w:spacing w:line="570" w:lineRule="exact"/>
        <w:ind w:firstLine="630"/>
        <w:rPr>
          <w:rFonts w:ascii="仿宋_GB2312"/>
        </w:rPr>
      </w:pPr>
    </w:p>
    <w:p>
      <w:pPr>
        <w:spacing w:line="570" w:lineRule="exact"/>
        <w:ind w:firstLine="630"/>
        <w:rPr>
          <w:rFonts w:ascii="仿宋_GB2312"/>
        </w:rPr>
      </w:pPr>
    </w:p>
    <w:p>
      <w:pPr>
        <w:spacing w:line="570" w:lineRule="exact"/>
        <w:ind w:firstLine="630"/>
        <w:rPr>
          <w:rFonts w:ascii="仿宋_GB2312"/>
        </w:rPr>
      </w:pPr>
    </w:p>
    <w:p>
      <w:pPr>
        <w:spacing w:line="570" w:lineRule="exact"/>
        <w:ind w:firstLine="630"/>
        <w:rPr>
          <w:rFonts w:ascii="仿宋_GB2312"/>
        </w:rPr>
      </w:pPr>
    </w:p>
    <w:p>
      <w:pPr>
        <w:spacing w:line="570" w:lineRule="exact"/>
        <w:ind w:firstLine="630"/>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pPr>
        <w:spacing w:line="570" w:lineRule="exact"/>
        <w:rPr>
          <w:rFonts w:ascii="仿宋_GB2312"/>
        </w:rPr>
      </w:pPr>
    </w:p>
    <w:p/>
    <w:sectPr>
      <w:footerReference r:id="rId3" w:type="default"/>
      <w:footerReference r:id="rId4" w:type="even"/>
      <w:pgSz w:w="11906" w:h="16838"/>
      <w:pgMar w:top="2098" w:right="1474" w:bottom="1985" w:left="1588" w:header="0" w:footer="1418" w:gutter="0"/>
      <w:cols w:space="425"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PingFang-SC-Regular">
    <w:altName w:val="URW Bookman"/>
    <w:panose1 w:val="00000000000000000000"/>
    <w:charset w:val="00"/>
    <w:family w:val="auto"/>
    <w:pitch w:val="default"/>
    <w:sig w:usb0="00000000" w:usb1="00000000" w:usb2="00000000" w:usb3="00000000" w:csb0="00040001" w:csb1="00000000"/>
  </w:font>
  <w:font w:name="CESI黑体-GB13000">
    <w:panose1 w:val="02000500000000000000"/>
    <w:charset w:val="86"/>
    <w:family w:val="auto"/>
    <w:pitch w:val="default"/>
    <w:sig w:usb0="800002BF" w:usb1="38CF7CF8" w:usb2="00000016" w:usb3="00000000" w:csb0="0004000F" w:csb1="00000000"/>
  </w:font>
  <w:font w:name="CESI小标宋-GB13000">
    <w:panose1 w:val="02000500000000000000"/>
    <w:charset w:val="86"/>
    <w:family w:val="auto"/>
    <w:pitch w:val="default"/>
    <w:sig w:usb0="800002BF" w:usb1="18CF7CF8" w:usb2="00000016" w:usb3="00000000" w:csb0="0004000F" w:csb1="00000000"/>
  </w:font>
  <w:font w:name="方正大黑简体">
    <w:altName w:val="方正黑体_GBK"/>
    <w:panose1 w:val="00000000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 w:name="汉仪书宋二S">
    <w:panose1 w:val="00020600040101010101"/>
    <w:charset w:val="86"/>
    <w:family w:val="auto"/>
    <w:pitch w:val="default"/>
    <w:sig w:usb0="A00002BF" w:usb1="18EF7CFA" w:usb2="00000016" w:usb3="00000000" w:csb0="00040000" w:csb1="00000000"/>
  </w:font>
  <w:font w:name="汉仪仿宋简">
    <w:panose1 w:val="02010600000101010101"/>
    <w:charset w:val="86"/>
    <w:family w:val="auto"/>
    <w:pitch w:val="default"/>
    <w:sig w:usb0="00000001" w:usb1="080E0800" w:usb2="00000002" w:usb3="00000000" w:csb0="00040000" w:csb1="00000000"/>
  </w:font>
  <w:font w:name="汉仪君黑-35简">
    <w:panose1 w:val="020B0604020202020204"/>
    <w:charset w:val="86"/>
    <w:family w:val="auto"/>
    <w:pitch w:val="default"/>
    <w:sig w:usb0="A00002BF" w:usb1="0ACF7CFA" w:usb2="00000016" w:usb3="00000000" w:csb0="2004000F" w:csb1="00000000"/>
  </w:font>
  <w:font w:name="方正行楷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3</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2</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C5A7E"/>
    <w:rsid w:val="175C096B"/>
    <w:rsid w:val="1EFE320D"/>
    <w:rsid w:val="22EFD87D"/>
    <w:rsid w:val="3AFE2E28"/>
    <w:rsid w:val="3B3D0CA2"/>
    <w:rsid w:val="3FBF4447"/>
    <w:rsid w:val="5F970C79"/>
    <w:rsid w:val="6D37672A"/>
    <w:rsid w:val="6E667429"/>
    <w:rsid w:val="73BF8BF4"/>
    <w:rsid w:val="7412F3A6"/>
    <w:rsid w:val="796DD135"/>
    <w:rsid w:val="7BFD5D33"/>
    <w:rsid w:val="7FB77ECE"/>
    <w:rsid w:val="7FFC7014"/>
    <w:rsid w:val="7FFDFD6D"/>
    <w:rsid w:val="9CB1785E"/>
    <w:rsid w:val="BC9EB9F7"/>
    <w:rsid w:val="E798AE39"/>
    <w:rsid w:val="E7FFC32A"/>
    <w:rsid w:val="E8BF6682"/>
    <w:rsid w:val="EE7F54F5"/>
    <w:rsid w:val="EEFF6904"/>
    <w:rsid w:val="F16FAF39"/>
    <w:rsid w:val="F3DF9153"/>
    <w:rsid w:val="FF8A0A79"/>
    <w:rsid w:val="FFEF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200" w:firstLineChars="200"/>
    </w:pPr>
    <w:rPr>
      <w:rFonts w:ascii="Times New Roman" w:hAnsi="Times New Roman"/>
    </w:rPr>
  </w:style>
  <w:style w:type="paragraph" w:styleId="3">
    <w:name w:val="Body Text"/>
    <w:basedOn w:val="1"/>
    <w:next w:val="1"/>
    <w:unhideWhenUsed/>
    <w:qFormat/>
    <w:uiPriority w:val="99"/>
    <w:pPr>
      <w:spacing w:after="120"/>
    </w:pPr>
    <w:rPr>
      <w:rFonts w:ascii="Calibri" w:hAnsi="Calibri" w:eastAsia="宋体"/>
      <w:sz w:val="21"/>
      <w:szCs w:val="22"/>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spacing w:line="500" w:lineRule="exact"/>
      <w:ind w:firstLine="420"/>
    </w:pPr>
  </w:style>
  <w:style w:type="paragraph" w:styleId="8">
    <w:name w:val="Body Text First Indent 2"/>
    <w:basedOn w:val="4"/>
    <w:next w:val="7"/>
    <w:unhideWhenUsed/>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2021-11-26T19:33:00Z</dcterms:created>
  <dc:creator>yuww</dc:creator>
  <cp:lastModifiedBy>user</cp:lastModifiedBy>
  <dcterms:modified xsi:type="dcterms:W3CDTF">2024-06-18T17:16:40Z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E4B10A5A5E60E16362E23E6670060059</vt:lpwstr>
  </property>
</Properties>
</file>