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notes.xml" ContentType="application/vnd.openxmlformats-officedocument.wordprocessingml.footnotes+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eastAsia" w:ascii="黑体" w:hAnsi="黑体" w:eastAsia="黑体" w:cs="黑体"/>
          <w:sz w:val="36"/>
          <w:szCs w:val="36"/>
          <w:lang w:eastAsia="zh-CN"/>
        </w:rPr>
      </w:pPr>
      <w:r>
        <w:rPr>
          <w:rFonts w:hint="eastAsia" w:ascii="黑体" w:hAnsi="黑体" w:eastAsia="黑体" w:cs="黑体"/>
          <w:sz w:val="36"/>
          <w:szCs w:val="36"/>
          <w:lang w:eastAsia="zh-CN"/>
        </w:rPr>
        <w:t>《关于公布2025年度陈溪乡行政规范性文件清理结果的通知》起草情况说明</w:t>
      </w:r>
    </w:p>
    <w:p>
      <w:pPr>
        <w:keepNext w:val="0"/>
        <w:keepLines w:val="0"/>
        <w:pageBreakBefore w:val="0"/>
        <w:kinsoku/>
        <w:wordWrap/>
        <w:overflowPunct/>
        <w:topLinePunct w:val="0"/>
        <w:autoSpaceDE/>
        <w:autoSpaceDN/>
        <w:bidi w:val="0"/>
        <w:adjustRightInd/>
        <w:snapToGrid/>
        <w:spacing w:before="0" w:after="0" w:line="580" w:lineRule="exact"/>
        <w:ind w:left="0" w:right="0" w:firstLine="643" w:firstLineChars="200"/>
        <w:jc w:val="left"/>
        <w:textAlignment w:val="top"/>
        <w:rPr>
          <w:rFonts w:hint="eastAsia" w:ascii="仿宋_GB2312" w:hAnsi="仿宋_GB2312" w:eastAsia="仿宋_GB2312" w:cs="仿宋_GB2312"/>
          <w:b/>
          <w:bCs/>
          <w:kern w:val="2"/>
          <w:sz w:val="32"/>
          <w:szCs w:val="32"/>
          <w:lang w:val="en-US" w:eastAsia="zh-CN"/>
        </w:rPr>
      </w:pPr>
    </w:p>
    <w:p>
      <w:pPr>
        <w:keepNext w:val="0"/>
        <w:keepLines w:val="0"/>
        <w:pageBreakBefore w:val="0"/>
        <w:kinsoku/>
        <w:wordWrap/>
        <w:overflowPunct/>
        <w:topLinePunct w:val="0"/>
        <w:autoSpaceDE/>
        <w:autoSpaceDN/>
        <w:bidi w:val="0"/>
        <w:adjustRightInd/>
        <w:snapToGrid/>
        <w:spacing w:before="0" w:after="0" w:line="580" w:lineRule="exact"/>
        <w:ind w:left="0" w:right="0" w:firstLine="643" w:firstLineChars="200"/>
        <w:jc w:val="left"/>
        <w:textAlignment w:val="top"/>
        <w:rPr>
          <w:rFonts w:hint="eastAsia" w:ascii="仿宋_GB2312" w:hAnsi="仿宋_GB2312" w:eastAsia="仿宋_GB2312" w:cs="仿宋_GB2312"/>
          <w:b/>
          <w:bCs/>
          <w:kern w:val="2"/>
          <w:sz w:val="32"/>
          <w:szCs w:val="32"/>
          <w:lang w:val="en-US" w:eastAsia="zh-CN"/>
        </w:rPr>
      </w:pPr>
      <w:r>
        <w:rPr>
          <w:rFonts w:hint="eastAsia" w:ascii="仿宋_GB2312" w:hAnsi="仿宋_GB2312" w:eastAsia="仿宋_GB2312" w:cs="仿宋_GB2312"/>
          <w:b/>
          <w:bCs/>
          <w:kern w:val="2"/>
          <w:sz w:val="32"/>
          <w:szCs w:val="32"/>
          <w:lang w:val="en-US" w:eastAsia="zh-CN"/>
        </w:rPr>
        <w:t>一、文件涉法内容说明</w:t>
      </w:r>
    </w:p>
    <w:p>
      <w:pPr>
        <w:keepNext w:val="0"/>
        <w:keepLines w:val="0"/>
        <w:pageBreakBefore w:val="0"/>
        <w:kinsoku/>
        <w:wordWrap/>
        <w:overflowPunct/>
        <w:topLinePunct w:val="0"/>
        <w:autoSpaceDE/>
        <w:autoSpaceDN/>
        <w:bidi w:val="0"/>
        <w:adjustRightInd/>
        <w:snapToGrid/>
        <w:spacing w:before="0" w:after="0" w:line="580" w:lineRule="exact"/>
        <w:ind w:left="0" w:right="0" w:firstLine="640" w:firstLineChars="200"/>
        <w:jc w:val="left"/>
        <w:textAlignment w:val="top"/>
        <w:rPr>
          <w:rFonts w:hint="eastAsia" w:ascii="仿宋_GB2312" w:hAnsi="仿宋_GB2312" w:eastAsia="仿宋_GB2312" w:cs="仿宋_GB2312"/>
          <w:b w:val="0"/>
          <w:bCs w:val="0"/>
          <w:kern w:val="2"/>
          <w:sz w:val="32"/>
          <w:szCs w:val="32"/>
          <w:lang w:val="en-US" w:eastAsia="zh-CN"/>
        </w:rPr>
      </w:pPr>
      <w:r>
        <w:rPr>
          <w:rFonts w:hint="eastAsia" w:ascii="仿宋_GB2312" w:hAnsi="仿宋_GB2312" w:eastAsia="仿宋_GB2312" w:cs="仿宋_GB2312"/>
          <w:b w:val="0"/>
          <w:bCs w:val="0"/>
          <w:kern w:val="2"/>
          <w:sz w:val="32"/>
          <w:szCs w:val="32"/>
          <w:lang w:val="en-US" w:eastAsia="zh-CN"/>
        </w:rPr>
        <w:t>根据《浙江省行政规范性文件管理办法》（省政府令第372号）要求，陈溪乡人民政府对2023年4月-2024年12月制定及保留的3件行政规</w:t>
      </w:r>
      <w:bookmarkStart w:id="0" w:name="_GoBack"/>
      <w:bookmarkEnd w:id="0"/>
      <w:r>
        <w:rPr>
          <w:rFonts w:hint="eastAsia" w:ascii="仿宋_GB2312" w:hAnsi="仿宋_GB2312" w:eastAsia="仿宋_GB2312" w:cs="仿宋_GB2312"/>
          <w:b w:val="0"/>
          <w:bCs w:val="0"/>
          <w:kern w:val="2"/>
          <w:sz w:val="32"/>
          <w:szCs w:val="32"/>
          <w:lang w:val="en-US" w:eastAsia="zh-CN"/>
        </w:rPr>
        <w:t>范性文件进行了全面清理。</w:t>
      </w:r>
    </w:p>
    <w:p>
      <w:pPr>
        <w:keepNext w:val="0"/>
        <w:keepLines w:val="0"/>
        <w:pageBreakBefore w:val="0"/>
        <w:kinsoku/>
        <w:wordWrap/>
        <w:overflowPunct/>
        <w:topLinePunct w:val="0"/>
        <w:autoSpaceDE/>
        <w:autoSpaceDN/>
        <w:bidi w:val="0"/>
        <w:adjustRightInd/>
        <w:snapToGrid/>
        <w:spacing w:before="0" w:after="0" w:line="580" w:lineRule="exact"/>
        <w:ind w:left="0" w:right="0" w:firstLine="643" w:firstLineChars="200"/>
        <w:jc w:val="left"/>
        <w:textAlignment w:val="top"/>
        <w:rPr>
          <w:rFonts w:hint="eastAsia" w:ascii="仿宋_GB2312" w:hAnsi="仿宋_GB2312" w:eastAsia="仿宋_GB2312" w:cs="仿宋_GB2312"/>
          <w:b/>
          <w:bCs/>
          <w:kern w:val="2"/>
          <w:sz w:val="32"/>
          <w:szCs w:val="32"/>
          <w:lang w:val="en-US" w:eastAsia="zh-CN"/>
        </w:rPr>
      </w:pPr>
      <w:r>
        <w:rPr>
          <w:rFonts w:hint="eastAsia" w:ascii="仿宋_GB2312" w:hAnsi="仿宋_GB2312" w:eastAsia="仿宋_GB2312" w:cs="仿宋_GB2312"/>
          <w:b/>
          <w:bCs/>
          <w:kern w:val="2"/>
          <w:sz w:val="32"/>
          <w:szCs w:val="32"/>
          <w:lang w:val="en-US" w:eastAsia="zh-CN"/>
        </w:rPr>
        <w:t>二、文件制定程序说明</w:t>
      </w:r>
    </w:p>
    <w:p>
      <w:pPr>
        <w:keepNext w:val="0"/>
        <w:keepLines w:val="0"/>
        <w:pageBreakBefore w:val="0"/>
        <w:kinsoku/>
        <w:wordWrap/>
        <w:overflowPunct/>
        <w:topLinePunct w:val="0"/>
        <w:autoSpaceDE/>
        <w:autoSpaceDN/>
        <w:bidi w:val="0"/>
        <w:adjustRightInd/>
        <w:snapToGrid/>
        <w:spacing w:before="0" w:after="0" w:line="580" w:lineRule="exact"/>
        <w:ind w:left="0" w:right="0" w:firstLine="640" w:firstLineChars="200"/>
        <w:jc w:val="left"/>
        <w:textAlignment w:val="top"/>
        <w:rPr>
          <w:rFonts w:hint="eastAsia" w:ascii="仿宋_GB2312" w:hAnsi="仿宋_GB2312" w:eastAsia="仿宋_GB2312" w:cs="仿宋_GB2312"/>
          <w:b w:val="0"/>
          <w:bCs w:val="0"/>
          <w:kern w:val="2"/>
          <w:sz w:val="32"/>
          <w:szCs w:val="32"/>
          <w:lang w:val="en-US" w:eastAsia="zh-CN"/>
        </w:rPr>
      </w:pPr>
      <w:r>
        <w:rPr>
          <w:rFonts w:hint="eastAsia" w:ascii="仿宋_GB2312" w:hAnsi="仿宋_GB2312" w:eastAsia="仿宋_GB2312" w:cs="仿宋_GB2312"/>
          <w:b w:val="0"/>
          <w:bCs w:val="0"/>
          <w:kern w:val="2"/>
          <w:sz w:val="32"/>
          <w:szCs w:val="32"/>
          <w:lang w:val="en-US" w:eastAsia="zh-CN"/>
        </w:rPr>
        <w:t>根据《《绍兴市上虞区人民政府办公室关于切实做好全区第五次行政规范性文件清理工作的通知》要求，经司法所审查，继续有效的陈溪乡人民政府行政规范性文件3件。相关文件征求相关办线意见，均无反对意见，由乡综合信息指挥室拟稿提交分管领导初审、乡党政联席会议集体讨论决策后由主要领导签发。</w:t>
      </w:r>
    </w:p>
    <w:p/>
    <w:p/>
    <w:sectPr>
      <w:pgSz w:w="11906" w:h="16838"/>
      <w:pgMar w:top="1440" w:right="1800" w:bottom="1440" w:left="1800" w:header="851" w:footer="992" w:gutter="0"/>
      <w:cols w:space="425"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AFF" w:usb1="C0007841" w:usb2="00000009" w:usb3="00000000" w:csb0="400001FF" w:csb1="FFFF0000"/>
  </w:font>
  <w:font w:name="宋体">
    <w:panose1 w:val="02010600030101010101"/>
    <w:charset w:val="34"/>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auto"/>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line="240" w:lineRule="auto"/>
      </w:pPr>
      <w:r>
        <w:separator/>
      </w:r>
    </w:p>
  </w:footnote>
  <w:footnote w:type="continuationSeparator" w:id="1">
    <w:p>
      <w:pPr>
        <w:spacing w:before="0"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26535531"/>
    <w:rsid w:val="2653553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1"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1"/>
    <w:pPr>
      <w:widowControl w:val="0"/>
      <w:autoSpaceDE w:val="0"/>
      <w:autoSpaceDN w:val="0"/>
      <w:spacing w:before="0" w:after="0" w:line="240" w:lineRule="auto"/>
      <w:ind w:left="0" w:right="0"/>
      <w:jc w:val="left"/>
    </w:pPr>
    <w:rPr>
      <w:rFonts w:ascii="宋体" w:hAnsi="宋体" w:eastAsia="宋体" w:cs="宋体"/>
      <w:sz w:val="22"/>
      <w:szCs w:val="22"/>
      <w:lang w:val="en-US" w:eastAsia="zh-CN" w:bidi="ar-SA"/>
    </w:rPr>
  </w:style>
  <w:style w:type="character" w:default="1" w:styleId="7">
    <w:name w:val="Default Paragraph Font"/>
    <w:semiHidden/>
    <w:uiPriority w:val="0"/>
  </w:style>
  <w:style w:type="table" w:default="1" w:styleId="6">
    <w:name w:val="Normal Table"/>
    <w:semiHidden/>
    <w:qFormat/>
    <w:uiPriority w:val="0"/>
    <w:tblPr>
      <w:tblCellMar>
        <w:top w:w="0" w:type="dxa"/>
        <w:left w:w="108" w:type="dxa"/>
        <w:bottom w:w="0" w:type="dxa"/>
        <w:right w:w="108" w:type="dxa"/>
      </w:tblCellMar>
    </w:tblPr>
  </w:style>
  <w:style w:type="paragraph" w:styleId="2">
    <w:name w:val="Body Text"/>
    <w:basedOn w:val="1"/>
    <w:next w:val="1"/>
    <w:qFormat/>
    <w:uiPriority w:val="0"/>
    <w:pPr>
      <w:widowControl w:val="0"/>
      <w:spacing w:after="120" w:afterLines="0" w:afterAutospacing="0"/>
      <w:jc w:val="both"/>
    </w:pPr>
    <w:rPr>
      <w:rFonts w:ascii="Times New Roman" w:hAnsi="Times New Roman" w:eastAsia="仿宋_GB2312" w:cs="Times New Roman"/>
      <w:kern w:val="2"/>
      <w:sz w:val="32"/>
      <w:szCs w:val="32"/>
      <w:lang w:val="en-US" w:eastAsia="zh-CN" w:bidi="ar-SA"/>
    </w:rPr>
  </w:style>
  <w:style w:type="paragraph" w:styleId="3">
    <w:name w:val="Body Text Indent 2"/>
    <w:basedOn w:val="1"/>
    <w:next w:val="4"/>
    <w:qFormat/>
    <w:uiPriority w:val="0"/>
    <w:pPr>
      <w:spacing w:after="120" w:line="480" w:lineRule="auto"/>
      <w:ind w:left="420" w:leftChars="200"/>
    </w:pPr>
    <w:rPr>
      <w:rFonts w:eastAsia="仿宋_GB2312" w:cs="Times New Roman"/>
      <w:sz w:val="32"/>
      <w:szCs w:val="20"/>
    </w:rPr>
  </w:style>
  <w:style w:type="paragraph" w:styleId="4">
    <w:name w:val="Body Text First Indent 2"/>
    <w:basedOn w:val="1"/>
    <w:qFormat/>
    <w:uiPriority w:val="0"/>
    <w:pPr>
      <w:ind w:firstLine="420"/>
    </w:pPr>
  </w:style>
  <w:style w:type="paragraph" w:styleId="5">
    <w:name w:val="Normal (Web)"/>
    <w:basedOn w:val="1"/>
    <w:qFormat/>
    <w:uiPriority w:val="0"/>
    <w:pPr>
      <w:widowControl/>
      <w:spacing w:before="100" w:beforeAutospacing="1" w:after="119"/>
      <w:ind w:firstLine="420"/>
    </w:pPr>
    <w:rPr>
      <w:rFonts w:ascii="宋体" w:hAnsi="宋体" w:cs="宋体"/>
      <w:kern w:val="0"/>
      <w:sz w:val="20"/>
      <w:szCs w:val="20"/>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theme" Target="theme/theme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1</TotalTime>
  <ScaleCrop>false</ScaleCrop>
  <LinksUpToDate>false</LinksUpToDate>
  <CharactersWithSpaces>0</CharactersWithSpaces>
  <Application>WPS Office_11.8.2.11718_F1E327BC-269C-435d-A152-05C5408002CA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2025-03-20T02:44:00Z</dcterms:created>
  <dc:creator>shelven</dc:creator>
  <cp:lastModifiedBy>shelven</cp:lastModifiedBy>
  <dcterms:modified xsi:type="dcterms:W3CDTF">2025-03-20T02:49:37Z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2052-11.8.2.11718</vt:lpwstr>
  </property>
  <property fmtid="{D5CDD505-2E9C-101B-9397-08002B2CF9AE}" pid="3" name="ICV">
    <vt:lpwstr>D5E8DCCDC0AC42CDA8C831FD0209BFFE</vt:lpwstr>
  </property>
</Properties>
</file>