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rPr>
        <w:t>《温岭市</w:t>
      </w:r>
      <w:r>
        <w:rPr>
          <w:rFonts w:hint="eastAsia" w:ascii="方正小标宋_GBK" w:eastAsia="方正小标宋_GBK"/>
          <w:color w:val="000000"/>
          <w:sz w:val="44"/>
          <w:szCs w:val="44"/>
          <w:lang w:eastAsia="zh-CN"/>
        </w:rPr>
        <w:t>解决工业企业不动产登记历史</w:t>
      </w:r>
    </w:p>
    <w:p>
      <w:pPr>
        <w:jc w:val="center"/>
        <w:rPr>
          <w:rFonts w:ascii="方正小标宋_GBK" w:eastAsia="方正小标宋_GBK"/>
          <w:color w:val="000000"/>
          <w:sz w:val="44"/>
          <w:szCs w:val="44"/>
        </w:rPr>
      </w:pPr>
      <w:r>
        <w:rPr>
          <w:rFonts w:hint="eastAsia" w:ascii="方正小标宋_GBK" w:eastAsia="方正小标宋_GBK"/>
          <w:color w:val="000000"/>
          <w:sz w:val="44"/>
          <w:szCs w:val="44"/>
          <w:lang w:eastAsia="zh-CN"/>
        </w:rPr>
        <w:t>遗留问题</w:t>
      </w:r>
      <w:r>
        <w:rPr>
          <w:rFonts w:hint="eastAsia" w:ascii="方正小标宋_GBK" w:eastAsia="方正小标宋_GBK"/>
          <w:color w:val="000000"/>
          <w:sz w:val="44"/>
          <w:szCs w:val="44"/>
        </w:rPr>
        <w:t>的实施意见》起草情况说明</w:t>
      </w:r>
    </w:p>
    <w:p>
      <w:pPr>
        <w:adjustRightInd w:val="0"/>
        <w:spacing w:line="592" w:lineRule="exact"/>
        <w:jc w:val="center"/>
        <w:rPr>
          <w:rFonts w:ascii="方正小标宋简体" w:eastAsia="方正小标宋简体"/>
          <w:color w:val="000000"/>
          <w:sz w:val="44"/>
          <w:szCs w:val="44"/>
        </w:rPr>
      </w:pPr>
    </w:p>
    <w:p>
      <w:pPr>
        <w:widowControl/>
        <w:shd w:val="clear" w:color="auto" w:fill="FFFFFF"/>
        <w:adjustRightInd w:val="0"/>
        <w:snapToGrid w:val="0"/>
        <w:spacing w:line="592" w:lineRule="exact"/>
        <w:ind w:firstLine="643" w:firstLineChars="200"/>
        <w:rPr>
          <w:rFonts w:ascii="仿宋" w:hAnsi="仿宋" w:eastAsia="仿宋" w:cs="宋体"/>
          <w:b/>
          <w:bCs/>
          <w:kern w:val="0"/>
          <w:sz w:val="32"/>
          <w:szCs w:val="32"/>
        </w:rPr>
      </w:pPr>
      <w:r>
        <w:rPr>
          <w:rFonts w:hint="eastAsia" w:ascii="仿宋" w:hAnsi="仿宋" w:eastAsia="仿宋" w:cs="??_GB2312"/>
          <w:b/>
          <w:bCs/>
          <w:sz w:val="32"/>
          <w:szCs w:val="32"/>
        </w:rPr>
        <w:t>一、起草背景</w:t>
      </w:r>
    </w:p>
    <w:p>
      <w:pPr>
        <w:spacing w:line="360" w:lineRule="auto"/>
        <w:ind w:firstLine="629"/>
        <w:rPr>
          <w:rFonts w:ascii="仿宋_GB2312" w:hAnsi="仿宋_GB2312" w:eastAsia="仿宋_GB2312" w:cs="仿宋_GB2312"/>
          <w:b w:val="0"/>
          <w:bCs w:val="0"/>
          <w:i w:val="0"/>
          <w:iCs w:val="0"/>
          <w:color w:val="000000"/>
          <w:sz w:val="31"/>
          <w:szCs w:val="31"/>
          <w:u w:val="single"/>
        </w:rPr>
      </w:pPr>
      <w:r>
        <w:rPr>
          <w:rFonts w:ascii="仿宋_GB2312" w:hAnsi="仿宋_GB2312" w:eastAsia="仿宋_GB2312" w:cs="仿宋_GB2312"/>
          <w:b w:val="0"/>
          <w:bCs w:val="0"/>
          <w:color w:val="000000"/>
          <w:sz w:val="31"/>
          <w:szCs w:val="31"/>
        </w:rPr>
        <w:t>工业厂房不动产权证是企业合法经营、长远发展的“重要底牌”，更是城市存量土地有序监管、高效利用的“关键抓手”。受政策变动、监管不严等历史遗留原因影响，据不完全统计，温岭近半数工业企业存在部分不动产权证不齐全现象，量大面广、历史成因复杂、违建现象普遍、安全隐患突出，是温岭工业转型升级道路上不容忽视的“中梗阻”。</w:t>
      </w:r>
    </w:p>
    <w:p>
      <w:pPr>
        <w:spacing w:line="360" w:lineRule="auto"/>
        <w:ind w:firstLine="629"/>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2014年以来，我市相继出台了工业企业补办房产证（不动产权证）政策，切实解决了一批工业企业历史遗留问题。在解决工业企业历史遗留问题补办产权证过程中，</w:t>
      </w:r>
      <w:r>
        <w:rPr>
          <w:rFonts w:hint="eastAsia" w:ascii="仿宋_GB2312" w:hAnsi="仿宋_GB2312" w:eastAsia="仿宋_GB2312" w:cs="仿宋_GB2312"/>
          <w:b w:val="0"/>
          <w:bCs w:val="0"/>
          <w:color w:val="000000"/>
          <w:sz w:val="31"/>
          <w:szCs w:val="31"/>
          <w:lang w:eastAsia="zh-CN"/>
        </w:rPr>
        <w:t>相当一部分企业对现有补办产证政策的条件、办理程序和资料、处罚力度反响较大，每年的人大代表、政协委员提案均有涉及。比如温岭市第十六届人民代表大会第五次会议上提出的《关于要求解决我市工业厂房产权证未办历史遗留问题的建议》（第2020J0108号）的提案。政协十四届四次《关于加快解决工业企业历史遗留的建议》要求补办证力度进一步加大、政策进一步突破、范围进一步扩大、程序需进一步规范等。</w:t>
      </w:r>
      <w:r>
        <w:rPr>
          <w:rFonts w:hint="eastAsia" w:ascii="仿宋" w:hAnsi="仿宋" w:eastAsia="仿宋" w:cs="??_GB2312"/>
          <w:sz w:val="32"/>
          <w:szCs w:val="32"/>
        </w:rPr>
        <w:t>为</w:t>
      </w:r>
      <w:r>
        <w:rPr>
          <w:rFonts w:hint="eastAsia" w:ascii="仿宋" w:hAnsi="仿宋" w:eastAsia="仿宋"/>
          <w:sz w:val="32"/>
          <w:szCs w:val="32"/>
        </w:rPr>
        <w:t>破解企业在</w:t>
      </w:r>
      <w:r>
        <w:rPr>
          <w:rFonts w:hint="eastAsia" w:ascii="仿宋" w:hAnsi="仿宋" w:eastAsia="仿宋"/>
          <w:sz w:val="32"/>
          <w:szCs w:val="32"/>
          <w:lang w:eastAsia="zh-CN"/>
        </w:rPr>
        <w:t>补办证</w:t>
      </w:r>
      <w:r>
        <w:rPr>
          <w:rFonts w:hint="eastAsia" w:ascii="仿宋" w:hAnsi="仿宋" w:eastAsia="仿宋"/>
          <w:sz w:val="32"/>
          <w:szCs w:val="32"/>
        </w:rPr>
        <w:t>过程中遇到的难题，使</w:t>
      </w:r>
      <w:r>
        <w:rPr>
          <w:rFonts w:hint="eastAsia" w:ascii="仿宋" w:hAnsi="仿宋" w:eastAsia="仿宋"/>
          <w:sz w:val="32"/>
          <w:szCs w:val="32"/>
          <w:lang w:eastAsia="zh-CN"/>
        </w:rPr>
        <w:t>更多</w:t>
      </w:r>
      <w:r>
        <w:rPr>
          <w:rFonts w:hint="eastAsia" w:ascii="仿宋" w:hAnsi="仿宋" w:eastAsia="仿宋"/>
          <w:sz w:val="32"/>
          <w:szCs w:val="32"/>
        </w:rPr>
        <w:t>企业</w:t>
      </w:r>
      <w:r>
        <w:rPr>
          <w:rFonts w:hint="eastAsia" w:ascii="仿宋" w:hAnsi="仿宋" w:eastAsia="仿宋"/>
          <w:sz w:val="32"/>
          <w:szCs w:val="32"/>
          <w:lang w:eastAsia="zh-CN"/>
        </w:rPr>
        <w:t>享受到政策红利，体现政策的公平性，进一步</w:t>
      </w:r>
      <w:r>
        <w:rPr>
          <w:rFonts w:hint="eastAsia" w:ascii="仿宋" w:hAnsi="仿宋" w:eastAsia="仿宋"/>
          <w:sz w:val="32"/>
          <w:szCs w:val="32"/>
        </w:rPr>
        <w:t>盘活</w:t>
      </w:r>
      <w:r>
        <w:rPr>
          <w:rFonts w:hint="eastAsia" w:ascii="仿宋" w:hAnsi="仿宋" w:eastAsia="仿宋"/>
          <w:sz w:val="32"/>
          <w:szCs w:val="32"/>
          <w:lang w:eastAsia="zh-CN"/>
        </w:rPr>
        <w:t>企业资产</w:t>
      </w:r>
      <w:r>
        <w:rPr>
          <w:rFonts w:hint="eastAsia" w:ascii="仿宋_GB2312" w:hAnsi="仿宋_GB2312" w:eastAsia="仿宋_GB2312" w:cs="仿宋_GB2312"/>
          <w:b w:val="0"/>
          <w:bCs w:val="0"/>
          <w:color w:val="000000"/>
          <w:sz w:val="31"/>
          <w:szCs w:val="31"/>
        </w:rPr>
        <w:t>，不断提升企业竞争力。</w:t>
      </w:r>
      <w:r>
        <w:rPr>
          <w:rFonts w:hint="eastAsia" w:ascii="仿宋" w:hAnsi="仿宋" w:eastAsia="仿宋"/>
          <w:sz w:val="32"/>
          <w:szCs w:val="32"/>
        </w:rPr>
        <w:t>结合本市实际，特制定该实施意见。</w:t>
      </w:r>
    </w:p>
    <w:p>
      <w:pPr>
        <w:widowControl/>
        <w:shd w:val="clear" w:color="auto" w:fill="FFFFFF"/>
        <w:adjustRightInd w:val="0"/>
        <w:snapToGrid w:val="0"/>
        <w:spacing w:line="592" w:lineRule="exact"/>
        <w:ind w:firstLine="643" w:firstLineChars="200"/>
        <w:rPr>
          <w:rFonts w:ascii="仿宋" w:hAnsi="仿宋" w:eastAsia="仿宋" w:cs="??_GB2312"/>
          <w:b/>
          <w:bCs/>
          <w:sz w:val="32"/>
          <w:szCs w:val="32"/>
        </w:rPr>
      </w:pPr>
      <w:r>
        <w:rPr>
          <w:rFonts w:hint="eastAsia" w:ascii="仿宋" w:hAnsi="仿宋" w:eastAsia="仿宋" w:cs="??_GB2312"/>
          <w:b/>
          <w:bCs/>
          <w:sz w:val="32"/>
          <w:szCs w:val="32"/>
        </w:rPr>
        <w:t>二、起草过程</w:t>
      </w:r>
    </w:p>
    <w:p>
      <w:pPr>
        <w:spacing w:line="360" w:lineRule="auto"/>
        <w:ind w:firstLine="629"/>
        <w:rPr>
          <w:rFonts w:ascii="仿宋" w:hAnsi="仿宋" w:eastAsia="仿宋" w:cs="??_GB2312"/>
          <w:sz w:val="32"/>
          <w:szCs w:val="32"/>
        </w:rPr>
      </w:pPr>
      <w:r>
        <w:rPr>
          <w:rFonts w:ascii="仿宋" w:hAnsi="仿宋" w:eastAsia="仿宋" w:cs="??_GB2312"/>
          <w:sz w:val="32"/>
          <w:szCs w:val="32"/>
        </w:rPr>
        <w:t>202</w:t>
      </w:r>
      <w:r>
        <w:rPr>
          <w:rFonts w:hint="eastAsia" w:ascii="仿宋" w:hAnsi="仿宋" w:eastAsia="仿宋" w:cs="??_GB2312"/>
          <w:sz w:val="32"/>
          <w:szCs w:val="32"/>
          <w:lang w:val="en-US" w:eastAsia="zh-CN"/>
        </w:rPr>
        <w:t>3</w:t>
      </w:r>
      <w:r>
        <w:rPr>
          <w:rFonts w:hint="eastAsia" w:ascii="仿宋" w:hAnsi="仿宋" w:eastAsia="仿宋" w:cs="??_GB2312"/>
          <w:sz w:val="32"/>
          <w:szCs w:val="32"/>
        </w:rPr>
        <w:t>年</w:t>
      </w:r>
      <w:r>
        <w:rPr>
          <w:rFonts w:hint="eastAsia" w:ascii="仿宋" w:hAnsi="仿宋" w:eastAsia="仿宋" w:cs="??_GB2312"/>
          <w:sz w:val="32"/>
          <w:szCs w:val="32"/>
          <w:lang w:val="en-US" w:eastAsia="zh-CN"/>
        </w:rPr>
        <w:t>10</w:t>
      </w:r>
      <w:r>
        <w:rPr>
          <w:rFonts w:hint="eastAsia" w:ascii="仿宋" w:hAnsi="仿宋" w:eastAsia="仿宋" w:cs="??_GB2312"/>
          <w:sz w:val="32"/>
          <w:szCs w:val="32"/>
        </w:rPr>
        <w:t>月，对意向</w:t>
      </w:r>
      <w:r>
        <w:rPr>
          <w:rFonts w:hint="eastAsia" w:ascii="仿宋" w:hAnsi="仿宋" w:eastAsia="仿宋" w:cs="??_GB2312"/>
          <w:sz w:val="32"/>
          <w:szCs w:val="32"/>
          <w:lang w:eastAsia="zh-CN"/>
        </w:rPr>
        <w:t>补办证</w:t>
      </w:r>
      <w:r>
        <w:rPr>
          <w:rFonts w:hint="eastAsia" w:ascii="仿宋" w:hAnsi="仿宋" w:eastAsia="仿宋" w:cs="??_GB2312"/>
          <w:sz w:val="32"/>
          <w:szCs w:val="32"/>
        </w:rPr>
        <w:t>企业进行摸底调查，并</w:t>
      </w:r>
      <w:r>
        <w:rPr>
          <w:rFonts w:hint="eastAsia" w:ascii="仿宋" w:hAnsi="仿宋" w:eastAsia="仿宋" w:cs="??_GB2312"/>
          <w:sz w:val="32"/>
          <w:szCs w:val="32"/>
          <w:lang w:eastAsia="zh-CN"/>
        </w:rPr>
        <w:t>根据这几年来工业企业历史遗留补办证工作中出现的问题进行分析研究，</w:t>
      </w:r>
      <w:r>
        <w:rPr>
          <w:rFonts w:hint="eastAsia" w:ascii="仿宋" w:hAnsi="仿宋" w:eastAsia="仿宋" w:cs="??_GB2312"/>
          <w:sz w:val="32"/>
          <w:szCs w:val="32"/>
        </w:rPr>
        <w:t>同时着手起草初稿。</w:t>
      </w:r>
      <w:r>
        <w:rPr>
          <w:rFonts w:hint="eastAsia" w:ascii="仿宋" w:hAnsi="仿宋" w:eastAsia="仿宋" w:cs="??_GB2312"/>
          <w:sz w:val="32"/>
          <w:szCs w:val="32"/>
          <w:lang w:val="en-US" w:eastAsia="zh-CN"/>
        </w:rPr>
        <w:t>11</w:t>
      </w:r>
      <w:r>
        <w:rPr>
          <w:rFonts w:hint="eastAsia" w:ascii="仿宋" w:hAnsi="仿宋" w:eastAsia="仿宋" w:cs="??_GB2312"/>
          <w:sz w:val="32"/>
          <w:szCs w:val="32"/>
        </w:rPr>
        <w:t>月</w:t>
      </w:r>
      <w:r>
        <w:rPr>
          <w:rFonts w:hint="eastAsia" w:ascii="仿宋" w:hAnsi="仿宋" w:eastAsia="仿宋" w:cs="??_GB2312"/>
          <w:sz w:val="32"/>
          <w:szCs w:val="32"/>
          <w:lang w:val="en-US" w:eastAsia="zh-CN"/>
        </w:rPr>
        <w:t>7</w:t>
      </w:r>
      <w:r>
        <w:rPr>
          <w:rFonts w:hint="eastAsia" w:ascii="仿宋" w:hAnsi="仿宋" w:eastAsia="仿宋" w:cs="??_GB2312"/>
          <w:sz w:val="32"/>
          <w:szCs w:val="32"/>
        </w:rPr>
        <w:t>日</w:t>
      </w:r>
      <w:r>
        <w:rPr>
          <w:rFonts w:hint="eastAsia" w:ascii="仿宋" w:hAnsi="仿宋" w:eastAsia="仿宋" w:cs="??_GB2312"/>
          <w:sz w:val="32"/>
          <w:szCs w:val="32"/>
          <w:lang w:eastAsia="zh-CN"/>
        </w:rPr>
        <w:t>下午</w:t>
      </w:r>
      <w:r>
        <w:rPr>
          <w:rFonts w:hint="eastAsia" w:ascii="仿宋" w:hAnsi="仿宋" w:eastAsia="仿宋" w:cs="??_GB2312"/>
          <w:sz w:val="32"/>
          <w:szCs w:val="32"/>
        </w:rPr>
        <w:t>，市府办召集相关部门对初稿进行意见征求。</w:t>
      </w:r>
    </w:p>
    <w:p>
      <w:pPr>
        <w:widowControl/>
        <w:shd w:val="clear" w:color="auto" w:fill="FFFFFF"/>
        <w:adjustRightInd w:val="0"/>
        <w:snapToGrid w:val="0"/>
        <w:spacing w:line="592" w:lineRule="exact"/>
        <w:ind w:firstLine="643" w:firstLineChars="200"/>
        <w:rPr>
          <w:rFonts w:ascii="仿宋" w:hAnsi="仿宋" w:eastAsia="仿宋" w:cs="??_GB2312"/>
          <w:b/>
          <w:bCs/>
          <w:sz w:val="32"/>
          <w:szCs w:val="32"/>
        </w:rPr>
      </w:pPr>
      <w:r>
        <w:rPr>
          <w:rFonts w:hint="eastAsia" w:ascii="仿宋" w:hAnsi="仿宋" w:eastAsia="仿宋" w:cs="??_GB2312"/>
          <w:b/>
          <w:bCs/>
          <w:sz w:val="32"/>
          <w:szCs w:val="32"/>
        </w:rPr>
        <w:t>三、主要内容</w:t>
      </w:r>
    </w:p>
    <w:p>
      <w:pPr>
        <w:ind w:firstLine="640" w:firstLineChars="200"/>
        <w:rPr>
          <w:rFonts w:hint="eastAsia" w:ascii="黑体" w:hAnsi="黑体" w:eastAsia="仿宋" w:cs="宋体"/>
          <w:kern w:val="0"/>
          <w:sz w:val="32"/>
          <w:szCs w:val="32"/>
          <w:lang w:eastAsia="zh-CN"/>
        </w:rPr>
      </w:pPr>
      <w:bookmarkStart w:id="0" w:name="_GoBack"/>
      <w:r>
        <w:rPr>
          <w:rFonts w:hint="eastAsia" w:ascii="仿宋" w:hAnsi="仿宋" w:eastAsia="仿宋" w:cs="宋体"/>
          <w:kern w:val="0"/>
          <w:sz w:val="32"/>
          <w:szCs w:val="32"/>
        </w:rPr>
        <w:t>出台该实施意见的总体目标是</w:t>
      </w:r>
      <w:r>
        <w:rPr>
          <w:rFonts w:hint="eastAsia" w:ascii="仿宋" w:hAnsi="仿宋" w:eastAsia="仿宋" w:cs="宋体"/>
          <w:kern w:val="0"/>
          <w:sz w:val="32"/>
          <w:szCs w:val="32"/>
          <w:lang w:eastAsia="zh-CN"/>
        </w:rPr>
        <w:t>进一步</w:t>
      </w:r>
      <w:r>
        <w:rPr>
          <w:rFonts w:hint="eastAsia" w:ascii="仿宋" w:hAnsi="仿宋" w:eastAsia="仿宋" w:cs="仿宋"/>
          <w:sz w:val="32"/>
          <w:szCs w:val="32"/>
        </w:rPr>
        <w:t>妥善解决工业企业生产及配套用房等不动产登记历史遗留问题，保障企业资产的完整性</w:t>
      </w:r>
      <w:r>
        <w:rPr>
          <w:rFonts w:hint="eastAsia" w:ascii="仿宋" w:hAnsi="仿宋" w:eastAsia="仿宋" w:cs="宋体"/>
          <w:kern w:val="0"/>
          <w:sz w:val="32"/>
          <w:szCs w:val="32"/>
        </w:rPr>
        <w:t>。此次实施意见的内容在延续现行操作办法的基</w:t>
      </w:r>
      <w:r>
        <w:rPr>
          <w:rFonts w:hint="eastAsia" w:ascii="仿宋" w:hAnsi="仿宋" w:eastAsia="仿宋" w:cs="宋体"/>
          <w:kern w:val="0"/>
          <w:sz w:val="32"/>
          <w:szCs w:val="32"/>
          <w:lang w:eastAsia="zh-CN"/>
        </w:rPr>
        <w:t>础</w:t>
      </w:r>
      <w:r>
        <w:rPr>
          <w:rFonts w:hint="eastAsia" w:ascii="仿宋" w:hAnsi="仿宋" w:eastAsia="仿宋" w:cs="宋体"/>
          <w:kern w:val="0"/>
          <w:sz w:val="32"/>
          <w:szCs w:val="32"/>
        </w:rPr>
        <w:t>上重点做了</w:t>
      </w:r>
      <w:r>
        <w:rPr>
          <w:rFonts w:hint="eastAsia" w:ascii="仿宋" w:hAnsi="仿宋" w:eastAsia="仿宋" w:cs="宋体"/>
          <w:kern w:val="0"/>
          <w:sz w:val="32"/>
          <w:szCs w:val="32"/>
          <w:lang w:eastAsia="zh-CN"/>
        </w:rPr>
        <w:t>四</w:t>
      </w:r>
      <w:r>
        <w:rPr>
          <w:rFonts w:hint="eastAsia" w:ascii="仿宋" w:hAnsi="仿宋" w:eastAsia="仿宋" w:cs="宋体"/>
          <w:kern w:val="0"/>
          <w:sz w:val="32"/>
          <w:szCs w:val="32"/>
        </w:rPr>
        <w:t>点突破：</w:t>
      </w:r>
      <w:r>
        <w:rPr>
          <w:rFonts w:hint="eastAsia" w:ascii="仿宋" w:hAnsi="仿宋" w:eastAsia="仿宋" w:cs="宋体"/>
          <w:b/>
          <w:kern w:val="0"/>
          <w:sz w:val="32"/>
          <w:szCs w:val="32"/>
        </w:rPr>
        <w:t>一是</w:t>
      </w:r>
      <w:r>
        <w:rPr>
          <w:rFonts w:hint="eastAsia" w:ascii="仿宋" w:hAnsi="仿宋" w:eastAsia="仿宋" w:cs="宋体"/>
          <w:b/>
          <w:kern w:val="0"/>
          <w:sz w:val="32"/>
          <w:szCs w:val="32"/>
          <w:lang w:eastAsia="zh-CN"/>
        </w:rPr>
        <w:t>扩大了办</w:t>
      </w:r>
      <w:bookmarkEnd w:id="0"/>
      <w:r>
        <w:rPr>
          <w:rFonts w:hint="eastAsia" w:ascii="仿宋" w:hAnsi="仿宋" w:eastAsia="仿宋" w:cs="宋体"/>
          <w:b/>
          <w:kern w:val="0"/>
          <w:sz w:val="32"/>
          <w:szCs w:val="32"/>
          <w:lang w:eastAsia="zh-CN"/>
        </w:rPr>
        <w:t>理对象</w:t>
      </w:r>
      <w:r>
        <w:rPr>
          <w:rFonts w:hint="eastAsia" w:ascii="仿宋" w:hAnsi="仿宋" w:eastAsia="仿宋" w:cs="宋体"/>
          <w:b/>
          <w:kern w:val="0"/>
          <w:sz w:val="32"/>
          <w:szCs w:val="32"/>
        </w:rPr>
        <w:t>。</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日前取得合法用地手续且已建设完工，因基建程序不规范、手续不齐全等原因未能进行不动产确权登记发证的工业生产用房和配套用房。</w:t>
      </w:r>
      <w:r>
        <w:rPr>
          <w:rFonts w:hint="eastAsia" w:ascii="仿宋" w:hAnsi="仿宋" w:eastAsia="仿宋" w:cs="宋体"/>
          <w:b/>
          <w:kern w:val="0"/>
          <w:sz w:val="32"/>
          <w:szCs w:val="32"/>
        </w:rPr>
        <w:t>二是</w:t>
      </w:r>
      <w:r>
        <w:rPr>
          <w:rFonts w:hint="eastAsia" w:ascii="仿宋" w:hAnsi="仿宋" w:eastAsia="仿宋" w:cs="宋体"/>
          <w:b/>
          <w:kern w:val="0"/>
          <w:sz w:val="32"/>
          <w:szCs w:val="32"/>
          <w:lang w:eastAsia="zh-CN"/>
        </w:rPr>
        <w:t>减少办理程序和资料</w:t>
      </w:r>
      <w:r>
        <w:rPr>
          <w:rFonts w:hint="eastAsia" w:ascii="仿宋" w:hAnsi="仿宋" w:eastAsia="仿宋" w:cs="宋体"/>
          <w:b/>
          <w:kern w:val="0"/>
          <w:sz w:val="32"/>
          <w:szCs w:val="32"/>
        </w:rPr>
        <w:t>。</w:t>
      </w:r>
      <w:r>
        <w:rPr>
          <w:rFonts w:hint="eastAsia" w:ascii="仿宋" w:hAnsi="仿宋" w:eastAsia="仿宋" w:cs="仿宋"/>
          <w:sz w:val="32"/>
          <w:szCs w:val="32"/>
          <w:lang w:val="en-US" w:eastAsia="zh-CN"/>
        </w:rPr>
        <w:t>企业不再提供房屋鉴定合同和房屋鉴定方案等资料</w:t>
      </w:r>
      <w:r>
        <w:rPr>
          <w:rFonts w:hint="eastAsia" w:ascii="仿宋" w:hAnsi="仿宋" w:eastAsia="仿宋" w:cs="宋体"/>
          <w:kern w:val="0"/>
          <w:sz w:val="32"/>
          <w:szCs w:val="32"/>
        </w:rPr>
        <w:t>。</w:t>
      </w:r>
      <w:r>
        <w:rPr>
          <w:rFonts w:hint="eastAsia" w:ascii="仿宋" w:hAnsi="仿宋" w:eastAsia="仿宋" w:cs="宋体"/>
          <w:b/>
          <w:kern w:val="0"/>
          <w:sz w:val="32"/>
          <w:szCs w:val="32"/>
        </w:rPr>
        <w:t>三是</w:t>
      </w:r>
      <w:r>
        <w:rPr>
          <w:rFonts w:hint="eastAsia" w:ascii="仿宋" w:hAnsi="仿宋" w:eastAsia="仿宋" w:cs="宋体"/>
          <w:b/>
          <w:kern w:val="0"/>
          <w:sz w:val="32"/>
          <w:szCs w:val="32"/>
          <w:lang w:eastAsia="zh-CN"/>
        </w:rPr>
        <w:t>降低补办费用。</w:t>
      </w:r>
      <w:r>
        <w:rPr>
          <w:rFonts w:hint="eastAsia" w:ascii="仿宋" w:hAnsi="仿宋" w:eastAsia="仿宋" w:cs="仿宋"/>
          <w:color w:val="000000" w:themeColor="text1"/>
          <w:sz w:val="32"/>
          <w:szCs w:val="32"/>
          <w:lang w:eastAsia="zh-CN"/>
          <w14:textFill>
            <w14:solidFill>
              <w14:schemeClr w14:val="tx1"/>
            </w14:solidFill>
          </w14:textFill>
        </w:rPr>
        <w:t>按照要求主动整改的，</w:t>
      </w:r>
      <w:r>
        <w:rPr>
          <w:rFonts w:hint="eastAsia" w:ascii="仿宋" w:hAnsi="仿宋" w:eastAsia="仿宋" w:cs="仿宋"/>
          <w:sz w:val="32"/>
          <w:szCs w:val="32"/>
          <w:lang w:eastAsia="zh-CN"/>
        </w:rPr>
        <w:t>处罚幅度按从轻原则处理</w:t>
      </w:r>
      <w:r>
        <w:rPr>
          <w:rFonts w:hint="eastAsia" w:ascii="仿宋" w:hAnsi="仿宋" w:eastAsia="仿宋" w:cs="宋体"/>
          <w:kern w:val="0"/>
          <w:sz w:val="32"/>
          <w:szCs w:val="32"/>
        </w:rPr>
        <w:t>。</w:t>
      </w:r>
      <w:r>
        <w:rPr>
          <w:rFonts w:hint="eastAsia" w:ascii="仿宋" w:hAnsi="仿宋" w:eastAsia="仿宋" w:cs="宋体"/>
          <w:b/>
          <w:bCs/>
          <w:kern w:val="0"/>
          <w:sz w:val="32"/>
          <w:szCs w:val="32"/>
          <w:lang w:eastAsia="zh-CN"/>
        </w:rPr>
        <w:t>四是缩短办理期限。</w:t>
      </w:r>
      <w:r>
        <w:rPr>
          <w:rFonts w:hint="eastAsia" w:ascii="仿宋" w:hAnsi="仿宋" w:eastAsia="仿宋" w:cs="宋体"/>
          <w:kern w:val="0"/>
          <w:sz w:val="32"/>
          <w:szCs w:val="32"/>
          <w:lang w:eastAsia="zh-CN"/>
        </w:rPr>
        <w:t>对受理期限和办理期限进行了限制。</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仿宋_GB2312"/>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MTI1YjMyOWFkMzQyMmZhYTA4MTcxYWY5OTQ3ODUifQ=="/>
  </w:docVars>
  <w:rsids>
    <w:rsidRoot w:val="44700423"/>
    <w:rsid w:val="000670AD"/>
    <w:rsid w:val="000B0273"/>
    <w:rsid w:val="000D3BBA"/>
    <w:rsid w:val="001563C6"/>
    <w:rsid w:val="00220E5F"/>
    <w:rsid w:val="0026335C"/>
    <w:rsid w:val="002A203F"/>
    <w:rsid w:val="00394A55"/>
    <w:rsid w:val="0047483B"/>
    <w:rsid w:val="0049698E"/>
    <w:rsid w:val="005C6AE5"/>
    <w:rsid w:val="006403B6"/>
    <w:rsid w:val="00997A48"/>
    <w:rsid w:val="00BE1721"/>
    <w:rsid w:val="00CC3972"/>
    <w:rsid w:val="00CF46FD"/>
    <w:rsid w:val="00DC7FE7"/>
    <w:rsid w:val="00E42BDE"/>
    <w:rsid w:val="01F56414"/>
    <w:rsid w:val="0A7A2711"/>
    <w:rsid w:val="12205908"/>
    <w:rsid w:val="1F7F00BE"/>
    <w:rsid w:val="223D294B"/>
    <w:rsid w:val="2E7743AA"/>
    <w:rsid w:val="36A529FB"/>
    <w:rsid w:val="41CE08E1"/>
    <w:rsid w:val="44700423"/>
    <w:rsid w:val="534B28A6"/>
    <w:rsid w:val="5E572CC2"/>
    <w:rsid w:val="65A03B50"/>
    <w:rsid w:val="6B22507C"/>
    <w:rsid w:val="72C05298"/>
    <w:rsid w:val="79437EB2"/>
    <w:rsid w:val="79E94D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qFormat/>
    <w:locked/>
    <w:uiPriority w:val="99"/>
    <w:rPr>
      <w:rFonts w:ascii="Times New Roman" w:hAnsi="Times New Roman" w:eastAsia="宋体" w:cs="Times New Roman"/>
      <w:kern w:val="2"/>
      <w:sz w:val="18"/>
      <w:szCs w:val="18"/>
    </w:rPr>
  </w:style>
  <w:style w:type="character" w:customStyle="1" w:styleId="8">
    <w:name w:val="Header Char"/>
    <w:basedOn w:val="6"/>
    <w:link w:val="4"/>
    <w:qFormat/>
    <w:locked/>
    <w:uiPriority w:val="99"/>
    <w:rPr>
      <w:rFonts w:ascii="Times New Roman" w:hAnsi="Times New Roman" w:eastAsia="宋体" w:cs="Times New Roman"/>
      <w:kern w:val="2"/>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875</Words>
  <Characters>894</Characters>
  <Lines>0</Lines>
  <Paragraphs>0</Paragraphs>
  <TotalTime>8</TotalTime>
  <ScaleCrop>false</ScaleCrop>
  <LinksUpToDate>false</LinksUpToDate>
  <CharactersWithSpaces>894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2020-04-16T01:38:00Z</dcterms:created>
  <dc:creator>Administrator</dc:creator>
  <cp:lastModifiedBy>Administrator</cp:lastModifiedBy>
  <cp:lastPrinted>2020-04-16T01:04:00Z</cp:lastPrinted>
  <dcterms:modified xsi:type="dcterms:W3CDTF">2023-11-08T01:32:19Z</dcterms:modified>
  <dc:title>《温岭市关于推动工业旧厂房改造促进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42F0B7C26E26439B9BAF0B312CE83C0F_13</vt:lpwstr>
  </property>
</Properties>
</file>