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D2" w:rsidRDefault="004C40D2" w:rsidP="004C40D2">
      <w:pPr>
        <w:spacing w:line="600" w:lineRule="exact"/>
        <w:jc w:val="center"/>
        <w:rPr>
          <w:rFonts w:ascii="方正小标宋简体" w:eastAsia="方正小标宋简体" w:hAnsi="微软雅黑" w:hint="eastAsia"/>
          <w:color w:val="333333"/>
          <w:sz w:val="44"/>
          <w:szCs w:val="44"/>
          <w:shd w:val="clear" w:color="auto" w:fill="FFFFFF"/>
        </w:rPr>
      </w:pPr>
      <w:r w:rsidRPr="004C40D2">
        <w:rPr>
          <w:rFonts w:ascii="方正小标宋简体" w:eastAsia="方正小标宋简体" w:hAnsi="微软雅黑" w:hint="eastAsia"/>
          <w:color w:val="333333"/>
          <w:sz w:val="44"/>
          <w:szCs w:val="44"/>
          <w:shd w:val="clear" w:color="auto" w:fill="FFFFFF"/>
        </w:rPr>
        <w:t>舟山市教育局关于调整初中毕业生升学</w:t>
      </w:r>
    </w:p>
    <w:p w:rsidR="004B1BBE" w:rsidRPr="004C40D2" w:rsidRDefault="004C40D2" w:rsidP="004C40D2">
      <w:pPr>
        <w:spacing w:line="600" w:lineRule="exact"/>
        <w:jc w:val="center"/>
        <w:rPr>
          <w:rFonts w:ascii="方正小标宋简体" w:eastAsia="方正小标宋简体" w:hAnsi="微软雅黑" w:hint="eastAsia"/>
          <w:color w:val="333333"/>
          <w:sz w:val="44"/>
          <w:szCs w:val="44"/>
          <w:shd w:val="clear" w:color="auto" w:fill="FFFFFF"/>
        </w:rPr>
      </w:pPr>
      <w:r w:rsidRPr="004C40D2">
        <w:rPr>
          <w:rFonts w:ascii="方正小标宋简体" w:eastAsia="方正小标宋简体" w:hAnsi="微软雅黑" w:hint="eastAsia"/>
          <w:color w:val="333333"/>
          <w:sz w:val="44"/>
          <w:szCs w:val="44"/>
          <w:shd w:val="clear" w:color="auto" w:fill="FFFFFF"/>
        </w:rPr>
        <w:t>体育考试办法的通知</w:t>
      </w:r>
      <w:r w:rsidRPr="004C40D2">
        <w:rPr>
          <w:rFonts w:ascii="方正小标宋简体" w:eastAsia="方正小标宋简体" w:hAnsi="微软雅黑" w:hint="eastAsia"/>
          <w:color w:val="333333"/>
          <w:sz w:val="44"/>
          <w:szCs w:val="44"/>
          <w:shd w:val="clear" w:color="auto" w:fill="FFFFFF"/>
        </w:rPr>
        <w:t>（征求意见稿）</w:t>
      </w:r>
    </w:p>
    <w:p w:rsidR="002D4580" w:rsidRDefault="002D4580" w:rsidP="004C40D2">
      <w:pPr>
        <w:pStyle w:val="a5"/>
        <w:shd w:val="clear" w:color="auto" w:fill="FFFFFF"/>
        <w:spacing w:before="0" w:beforeAutospacing="0" w:after="0" w:afterAutospacing="0" w:line="600" w:lineRule="exact"/>
        <w:ind w:firstLine="480"/>
        <w:jc w:val="both"/>
        <w:textAlignment w:val="baseline"/>
        <w:rPr>
          <w:rFonts w:ascii="仿宋_GB2312" w:eastAsia="仿宋_GB2312" w:hAnsi="微软雅黑" w:hint="eastAsia"/>
          <w:color w:val="333333"/>
          <w:sz w:val="32"/>
          <w:szCs w:val="32"/>
        </w:rPr>
      </w:pPr>
    </w:p>
    <w:p w:rsidR="004C40D2" w:rsidRPr="004C40D2" w:rsidRDefault="004C40D2" w:rsidP="004C40D2">
      <w:pPr>
        <w:pStyle w:val="a5"/>
        <w:shd w:val="clear" w:color="auto" w:fill="FFFFFF"/>
        <w:spacing w:before="0" w:beforeAutospacing="0" w:after="0" w:afterAutospacing="0" w:line="600" w:lineRule="exact"/>
        <w:ind w:firstLine="480"/>
        <w:jc w:val="both"/>
        <w:textAlignment w:val="baseline"/>
        <w:rPr>
          <w:rFonts w:ascii="仿宋_GB2312" w:eastAsia="仿宋_GB2312" w:hAnsi="微软雅黑" w:hint="eastAsia"/>
          <w:color w:val="333333"/>
          <w:sz w:val="32"/>
          <w:szCs w:val="32"/>
        </w:rPr>
      </w:pPr>
      <w:bookmarkStart w:id="0" w:name="_GoBack"/>
      <w:bookmarkEnd w:id="0"/>
      <w:r w:rsidRPr="004C40D2">
        <w:rPr>
          <w:rFonts w:ascii="仿宋_GB2312" w:eastAsia="仿宋_GB2312" w:hAnsi="微软雅黑" w:hint="eastAsia"/>
          <w:color w:val="333333"/>
          <w:sz w:val="32"/>
          <w:szCs w:val="32"/>
        </w:rPr>
        <w:t>为保障残疾学生合法权益，确保体育中考公平、公正、科学进行，根据《国家教委关于印发&lt;初中毕业生升学体育考试工作实施方案&gt;的通知》（教基〔1997〕18号）、浙江省教育厅《关于进一步做好残疾学生体育中考相关政策落实工作的通知》要求，现调整《舟山市教育局关于完善初中毕业生升学体育考试办法的通知》（</w:t>
      </w:r>
      <w:proofErr w:type="gramStart"/>
      <w:r w:rsidRPr="004C40D2">
        <w:rPr>
          <w:rFonts w:ascii="仿宋_GB2312" w:eastAsia="仿宋_GB2312" w:hAnsi="微软雅黑" w:hint="eastAsia"/>
          <w:color w:val="333333"/>
          <w:sz w:val="32"/>
          <w:szCs w:val="32"/>
        </w:rPr>
        <w:t>舟教基</w:t>
      </w:r>
      <w:proofErr w:type="gramEnd"/>
      <w:r w:rsidRPr="004C40D2">
        <w:rPr>
          <w:rFonts w:ascii="仿宋_GB2312" w:eastAsia="仿宋_GB2312" w:hAnsi="微软雅黑" w:hint="eastAsia"/>
          <w:color w:val="333333"/>
          <w:sz w:val="32"/>
          <w:szCs w:val="32"/>
          <w:bdr w:val="none" w:sz="0" w:space="0" w:color="auto" w:frame="1"/>
        </w:rPr>
        <w:t>〔</w:t>
      </w:r>
      <w:r w:rsidRPr="004C40D2">
        <w:rPr>
          <w:rFonts w:ascii="仿宋_GB2312" w:eastAsia="仿宋_GB2312" w:hAnsi="微软雅黑" w:hint="eastAsia"/>
          <w:color w:val="333333"/>
          <w:sz w:val="32"/>
          <w:szCs w:val="32"/>
        </w:rPr>
        <w:t>2019</w:t>
      </w:r>
      <w:r w:rsidRPr="004C40D2">
        <w:rPr>
          <w:rFonts w:ascii="仿宋_GB2312" w:eastAsia="仿宋_GB2312" w:hAnsi="微软雅黑" w:hint="eastAsia"/>
          <w:color w:val="333333"/>
          <w:sz w:val="32"/>
          <w:szCs w:val="32"/>
          <w:bdr w:val="none" w:sz="0" w:space="0" w:color="auto" w:frame="1"/>
        </w:rPr>
        <w:t>〕</w:t>
      </w:r>
      <w:r w:rsidRPr="004C40D2">
        <w:rPr>
          <w:rFonts w:ascii="仿宋_GB2312" w:eastAsia="仿宋_GB2312" w:hAnsi="微软雅黑" w:hint="eastAsia"/>
          <w:color w:val="333333"/>
          <w:sz w:val="32"/>
          <w:szCs w:val="32"/>
        </w:rPr>
        <w:t>38号）文件中第四大点“免考对象及其计分办法”中“（一）体弱学生”的第一条，具体内容如下：</w:t>
      </w:r>
    </w:p>
    <w:p w:rsidR="004C40D2" w:rsidRPr="004C40D2" w:rsidRDefault="004C40D2" w:rsidP="004C40D2">
      <w:pPr>
        <w:pStyle w:val="a5"/>
        <w:shd w:val="clear" w:color="auto" w:fill="FFFFFF"/>
        <w:spacing w:before="0" w:beforeAutospacing="0" w:after="0" w:afterAutospacing="0" w:line="600" w:lineRule="exact"/>
        <w:ind w:firstLine="480"/>
        <w:jc w:val="both"/>
        <w:textAlignment w:val="baseline"/>
        <w:rPr>
          <w:rFonts w:ascii="仿宋_GB2312" w:eastAsia="仿宋_GB2312" w:hAnsi="微软雅黑" w:hint="eastAsia"/>
          <w:color w:val="333333"/>
          <w:sz w:val="32"/>
          <w:szCs w:val="32"/>
        </w:rPr>
      </w:pPr>
      <w:r w:rsidRPr="004C40D2">
        <w:rPr>
          <w:rFonts w:ascii="仿宋_GB2312" w:eastAsia="仿宋_GB2312" w:hAnsi="微软雅黑" w:hint="eastAsia"/>
          <w:color w:val="333333"/>
          <w:sz w:val="32"/>
          <w:szCs w:val="32"/>
        </w:rPr>
        <w:t>考生因严重肢残、畸形不宜进行与本办法中规定的体育项目有关的体育锻炼及考试的，经审批免于参加体育考试，以体育考试总分的80%计入体育总分，其中对确实丧失运动能力的残疾考生（具有残联核发的残疾证书并经县级以上医疗部门丧失运动能力的鉴定），经审批体育中考成绩以满分计入总分；心、肺、肝、肾等有严重疾病，不适合参加中长跑、游泳等体能项目及50米跑等激烈运动的学生，不参加上述项目的考试，该项成绩以项目总分的60%计入体育总分。符合以上条件的考生须持县级及以上医院诊断病历原件和复印件，肢残、畸形学生持残疾人证书，由学生家长提出申请，学校审核，在体育集中考试前报送当地教育主管部门审批。</w:t>
      </w:r>
    </w:p>
    <w:p w:rsidR="004C40D2" w:rsidRPr="004C40D2" w:rsidRDefault="004C40D2" w:rsidP="004C40D2">
      <w:pPr>
        <w:pStyle w:val="a5"/>
        <w:shd w:val="clear" w:color="auto" w:fill="FFFFFF"/>
        <w:spacing w:before="0" w:beforeAutospacing="0" w:after="0" w:afterAutospacing="0" w:line="600" w:lineRule="exact"/>
        <w:ind w:firstLine="480"/>
        <w:jc w:val="both"/>
        <w:textAlignment w:val="baseline"/>
        <w:rPr>
          <w:rFonts w:ascii="仿宋_GB2312" w:eastAsia="仿宋_GB2312" w:hAnsi="微软雅黑" w:hint="eastAsia"/>
          <w:color w:val="333333"/>
          <w:sz w:val="32"/>
          <w:szCs w:val="32"/>
        </w:rPr>
      </w:pPr>
      <w:r w:rsidRPr="004C40D2">
        <w:rPr>
          <w:rFonts w:ascii="仿宋_GB2312" w:eastAsia="仿宋_GB2312" w:hAnsi="微软雅黑" w:hint="eastAsia"/>
          <w:color w:val="333333"/>
          <w:sz w:val="32"/>
          <w:szCs w:val="32"/>
        </w:rPr>
        <w:lastRenderedPageBreak/>
        <w:t>本通知自</w:t>
      </w:r>
      <w:r w:rsidR="0035638B">
        <w:rPr>
          <w:rFonts w:ascii="仿宋_GB2312" w:eastAsia="仿宋_GB2312" w:hAnsi="微软雅黑" w:hint="eastAsia"/>
          <w:color w:val="333333"/>
          <w:sz w:val="32"/>
          <w:szCs w:val="32"/>
        </w:rPr>
        <w:t xml:space="preserve">   </w:t>
      </w:r>
      <w:r w:rsidRPr="004C40D2">
        <w:rPr>
          <w:rFonts w:ascii="仿宋_GB2312" w:eastAsia="仿宋_GB2312" w:hAnsi="微软雅黑" w:hint="eastAsia"/>
          <w:color w:val="333333"/>
          <w:sz w:val="32"/>
          <w:szCs w:val="32"/>
        </w:rPr>
        <w:t>年</w:t>
      </w:r>
      <w:r w:rsidR="0035638B">
        <w:rPr>
          <w:rFonts w:ascii="仿宋_GB2312" w:eastAsia="仿宋_GB2312" w:hAnsi="微软雅黑" w:hint="eastAsia"/>
          <w:color w:val="333333"/>
          <w:sz w:val="32"/>
          <w:szCs w:val="32"/>
        </w:rPr>
        <w:t xml:space="preserve">  </w:t>
      </w:r>
      <w:r w:rsidRPr="004C40D2">
        <w:rPr>
          <w:rFonts w:ascii="仿宋_GB2312" w:eastAsia="仿宋_GB2312" w:hAnsi="微软雅黑" w:hint="eastAsia"/>
          <w:color w:val="333333"/>
          <w:sz w:val="32"/>
          <w:szCs w:val="32"/>
        </w:rPr>
        <w:t>月</w:t>
      </w:r>
      <w:r w:rsidR="0035638B">
        <w:rPr>
          <w:rFonts w:ascii="仿宋_GB2312" w:eastAsia="仿宋_GB2312" w:hAnsi="微软雅黑" w:hint="eastAsia"/>
          <w:color w:val="333333"/>
          <w:sz w:val="32"/>
          <w:szCs w:val="32"/>
        </w:rPr>
        <w:t xml:space="preserve">  </w:t>
      </w:r>
      <w:r w:rsidRPr="004C40D2">
        <w:rPr>
          <w:rFonts w:ascii="仿宋_GB2312" w:eastAsia="仿宋_GB2312" w:hAnsi="微软雅黑" w:hint="eastAsia"/>
          <w:color w:val="333333"/>
          <w:sz w:val="32"/>
          <w:szCs w:val="32"/>
        </w:rPr>
        <w:t>日起施行。</w:t>
      </w:r>
    </w:p>
    <w:p w:rsidR="004C40D2" w:rsidRPr="0035638B" w:rsidRDefault="004C40D2" w:rsidP="0035638B">
      <w:pPr>
        <w:pStyle w:val="a5"/>
        <w:shd w:val="clear" w:color="auto" w:fill="FFFFFF"/>
        <w:spacing w:before="0" w:beforeAutospacing="0" w:after="0" w:afterAutospacing="0" w:line="600" w:lineRule="exact"/>
        <w:ind w:firstLine="480"/>
        <w:jc w:val="right"/>
        <w:textAlignment w:val="baseline"/>
        <w:rPr>
          <w:rFonts w:ascii="仿宋_GB2312" w:eastAsia="仿宋_GB2312" w:hAnsi="微软雅黑" w:hint="eastAsia"/>
          <w:color w:val="333333"/>
          <w:sz w:val="32"/>
          <w:szCs w:val="32"/>
        </w:rPr>
      </w:pPr>
    </w:p>
    <w:sectPr w:rsidR="004C40D2" w:rsidRPr="003563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698" w:rsidRDefault="00245698" w:rsidP="004C40D2">
      <w:r>
        <w:separator/>
      </w:r>
    </w:p>
  </w:endnote>
  <w:endnote w:type="continuationSeparator" w:id="0">
    <w:p w:rsidR="00245698" w:rsidRDefault="00245698" w:rsidP="004C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汉仪书宋二KW"/>
    <w:panose1 w:val="02000000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汉仪仿宋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698" w:rsidRDefault="00245698" w:rsidP="004C40D2">
      <w:r>
        <w:separator/>
      </w:r>
    </w:p>
  </w:footnote>
  <w:footnote w:type="continuationSeparator" w:id="0">
    <w:p w:rsidR="00245698" w:rsidRDefault="00245698" w:rsidP="004C4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A2"/>
    <w:rsid w:val="00245698"/>
    <w:rsid w:val="002D4580"/>
    <w:rsid w:val="0035638B"/>
    <w:rsid w:val="004B1BBE"/>
    <w:rsid w:val="004C40D2"/>
    <w:rsid w:val="006A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0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0D2"/>
    <w:rPr>
      <w:sz w:val="18"/>
      <w:szCs w:val="18"/>
    </w:rPr>
  </w:style>
  <w:style w:type="paragraph" w:styleId="a4">
    <w:name w:val="footer"/>
    <w:basedOn w:val="a"/>
    <w:link w:val="Char0"/>
    <w:uiPriority w:val="99"/>
    <w:unhideWhenUsed/>
    <w:rsid w:val="004C40D2"/>
    <w:pPr>
      <w:tabs>
        <w:tab w:val="center" w:pos="4153"/>
        <w:tab w:val="right" w:pos="8306"/>
      </w:tabs>
      <w:snapToGrid w:val="0"/>
      <w:jc w:val="left"/>
    </w:pPr>
    <w:rPr>
      <w:sz w:val="18"/>
      <w:szCs w:val="18"/>
    </w:rPr>
  </w:style>
  <w:style w:type="character" w:customStyle="1" w:styleId="Char0">
    <w:name w:val="页脚 Char"/>
    <w:basedOn w:val="a0"/>
    <w:link w:val="a4"/>
    <w:uiPriority w:val="99"/>
    <w:rsid w:val="004C40D2"/>
    <w:rPr>
      <w:sz w:val="18"/>
      <w:szCs w:val="18"/>
    </w:rPr>
  </w:style>
  <w:style w:type="paragraph" w:styleId="a5">
    <w:name w:val="Normal (Web)"/>
    <w:basedOn w:val="a"/>
    <w:uiPriority w:val="99"/>
    <w:unhideWhenUsed/>
    <w:rsid w:val="004C40D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C40D2"/>
    <w:rPr>
      <w:color w:val="0000FF"/>
      <w:u w:val="single"/>
    </w:rPr>
  </w:style>
  <w:style w:type="paragraph" w:customStyle="1" w:styleId="dc7f047c12324808ab36a1e1a70d4295">
    <w:name w:val="dc7f047c12324808ab36a1e1a70d4295"/>
    <w:basedOn w:val="a"/>
    <w:rsid w:val="004C40D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0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0D2"/>
    <w:rPr>
      <w:sz w:val="18"/>
      <w:szCs w:val="18"/>
    </w:rPr>
  </w:style>
  <w:style w:type="paragraph" w:styleId="a4">
    <w:name w:val="footer"/>
    <w:basedOn w:val="a"/>
    <w:link w:val="Char0"/>
    <w:uiPriority w:val="99"/>
    <w:unhideWhenUsed/>
    <w:rsid w:val="004C40D2"/>
    <w:pPr>
      <w:tabs>
        <w:tab w:val="center" w:pos="4153"/>
        <w:tab w:val="right" w:pos="8306"/>
      </w:tabs>
      <w:snapToGrid w:val="0"/>
      <w:jc w:val="left"/>
    </w:pPr>
    <w:rPr>
      <w:sz w:val="18"/>
      <w:szCs w:val="18"/>
    </w:rPr>
  </w:style>
  <w:style w:type="character" w:customStyle="1" w:styleId="Char0">
    <w:name w:val="页脚 Char"/>
    <w:basedOn w:val="a0"/>
    <w:link w:val="a4"/>
    <w:uiPriority w:val="99"/>
    <w:rsid w:val="004C40D2"/>
    <w:rPr>
      <w:sz w:val="18"/>
      <w:szCs w:val="18"/>
    </w:rPr>
  </w:style>
  <w:style w:type="paragraph" w:styleId="a5">
    <w:name w:val="Normal (Web)"/>
    <w:basedOn w:val="a"/>
    <w:uiPriority w:val="99"/>
    <w:unhideWhenUsed/>
    <w:rsid w:val="004C40D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C40D2"/>
    <w:rPr>
      <w:color w:val="0000FF"/>
      <w:u w:val="single"/>
    </w:rPr>
  </w:style>
  <w:style w:type="paragraph" w:customStyle="1" w:styleId="dc7f047c12324808ab36a1e1a70d4295">
    <w:name w:val="dc7f047c12324808ab36a1e1a70d4295"/>
    <w:basedOn w:val="a"/>
    <w:rsid w:val="004C40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79852">
      <w:bodyDiv w:val="1"/>
      <w:marLeft w:val="0"/>
      <w:marRight w:val="0"/>
      <w:marTop w:val="0"/>
      <w:marBottom w:val="0"/>
      <w:divBdr>
        <w:top w:val="none" w:sz="0" w:space="0" w:color="auto"/>
        <w:left w:val="none" w:sz="0" w:space="0" w:color="auto"/>
        <w:bottom w:val="none" w:sz="0" w:space="0" w:color="auto"/>
        <w:right w:val="none" w:sz="0" w:space="0" w:color="auto"/>
      </w:divBdr>
    </w:div>
    <w:div w:id="21132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Words>
  <Characters>465</Characters>
  <Application>Microsoft Office Word</Application>
  <DocSecurity>0</DocSecurity>
  <Lines>3</Lines>
  <Paragraphs>1</Paragraphs>
  <ScaleCrop>false</ScaleCrop>
  <Company>Microsoft</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孙学荣</dc:creator>
  <cp:keywords/>
  <dc:description/>
  <cp:lastModifiedBy>孙学荣</cp:lastModifiedBy>
  <cp:revision>4</cp:revision>
  <dcterms:created xsi:type="dcterms:W3CDTF">2025-03-13T01:58:00Z</dcterms:created>
  <dcterms:modified xsi:type="dcterms:W3CDTF">2025-03-13T02:03:00Z</dcterms:modified>
</cp:coreProperties>
</file>