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黑体" w:eastAsia="黑体" w:cs="Times New Roman"/>
          <w:bCs/>
          <w:sz w:val="44"/>
          <w:szCs w:val="44"/>
        </w:rPr>
      </w:pPr>
      <w:bookmarkStart w:id="0" w:name="OLE_LINK1"/>
      <w:bookmarkStart w:id="1" w:name="OLE_LINK2"/>
      <w:r>
        <w:rPr>
          <w:rFonts w:hint="eastAsia" w:ascii="黑体" w:eastAsia="黑体" w:cs="Times New Roman"/>
          <w:bCs/>
          <w:sz w:val="44"/>
          <w:szCs w:val="44"/>
        </w:rPr>
        <w:t>《关于进一步优化物业专项维修资金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exact"/>
        <w:jc w:val="center"/>
        <w:textAlignment w:val="auto"/>
        <w:rPr>
          <w:rFonts w:hint="eastAsia" w:ascii="黑体" w:eastAsia="黑体"/>
          <w:bCs/>
          <w:sz w:val="44"/>
          <w:szCs w:val="44"/>
        </w:rPr>
      </w:pPr>
      <w:r>
        <w:rPr>
          <w:rFonts w:hint="eastAsia" w:ascii="黑体" w:eastAsia="黑体" w:cs="Times New Roman"/>
          <w:bCs/>
          <w:sz w:val="44"/>
          <w:szCs w:val="44"/>
        </w:rPr>
        <w:t>使用</w:t>
      </w:r>
      <w:r>
        <w:rPr>
          <w:rFonts w:hint="eastAsia" w:ascii="黑体" w:eastAsia="黑体" w:cs="Times New Roman"/>
          <w:bCs/>
          <w:sz w:val="44"/>
          <w:szCs w:val="44"/>
          <w:lang w:val="en-US" w:eastAsia="zh-CN"/>
        </w:rPr>
        <w:t>的通知</w:t>
      </w:r>
      <w:r>
        <w:rPr>
          <w:rFonts w:hint="eastAsia" w:ascii="黑体" w:eastAsia="黑体" w:cs="Times New Roman"/>
          <w:bCs/>
          <w:sz w:val="44"/>
          <w:szCs w:val="44"/>
        </w:rPr>
        <w:t>》的起</w:t>
      </w:r>
      <w:r>
        <w:rPr>
          <w:rFonts w:hint="eastAsia" w:ascii="黑体" w:eastAsia="黑体"/>
          <w:bCs/>
          <w:sz w:val="44"/>
          <w:szCs w:val="44"/>
        </w:rPr>
        <w:t>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 w:ascii="仿宋" w:eastAsia="仿宋" w:cs="方正小标宋简体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00"/>
        <w:jc w:val="both"/>
        <w:textAlignment w:val="auto"/>
        <w:rPr>
          <w:rFonts w:hint="eastAsia" w:ascii="黑体" w:eastAsia="黑体" w:cs="仿宋"/>
          <w:sz w:val="32"/>
          <w:szCs w:val="32"/>
          <w:lang w:bidi="ar-SA"/>
        </w:rPr>
      </w:pPr>
      <w:r>
        <w:rPr>
          <w:rFonts w:hint="eastAsia" w:ascii="黑体" w:eastAsia="黑体" w:cs="楷体"/>
          <w:sz w:val="32"/>
          <w:szCs w:val="32"/>
          <w:lang w:bidi="ar-SA"/>
        </w:rPr>
        <w:t>一、起草的背景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物业专项维修资金作为房屋的“养老金”，关系到广大业主的切身利益和房屋的正常使用。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highlight w:val="none"/>
        </w:rPr>
        <w:t>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了进一步优化物业专项维修资金的使用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流程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，提高资金使用效率，结合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我市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实际情况，起草了本通知。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仿宋"/>
          <w:sz w:val="32"/>
          <w:szCs w:val="32"/>
          <w:lang w:bidi="ar-SA"/>
        </w:rPr>
      </w:pPr>
      <w:r>
        <w:rPr>
          <w:rFonts w:hint="eastAsia" w:ascii="黑体" w:eastAsia="黑体" w:cs="仿宋_GB2312"/>
          <w:kern w:val="0"/>
          <w:sz w:val="32"/>
          <w:szCs w:val="32"/>
          <w:lang w:bidi="ar-SA"/>
        </w:rPr>
        <w:t>二、</w:t>
      </w:r>
      <w:r>
        <w:rPr>
          <w:rFonts w:hint="eastAsia" w:ascii="黑体" w:eastAsia="黑体" w:cs="仿宋"/>
          <w:sz w:val="32"/>
          <w:szCs w:val="32"/>
          <w:lang w:bidi="ar-SA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《住宅专项维修资金管理办法》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《浙江省物业专项维修资金管理办法》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金华市物业管理条例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金华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市物业专项维修资金管理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仿宋"/>
          <w:sz w:val="32"/>
          <w:szCs w:val="32"/>
          <w:lang w:bidi="ar-SA"/>
        </w:rPr>
      </w:pPr>
      <w:r>
        <w:rPr>
          <w:rFonts w:hint="eastAsia" w:ascii="黑体" w:eastAsia="黑体" w:cs="仿宋"/>
          <w:sz w:val="32"/>
          <w:szCs w:val="32"/>
          <w:lang w:bidi="ar-SA"/>
        </w:rPr>
        <w:t>三、起草过程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4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金华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市物业专项维修资金管理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实施细则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的基础上，学习借鉴了海宁市、湖州市、杭州余杭区、重庆市等先进地区关于物业专项维修资金管理的相关文件，形成公开征求意见稿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40" w:lineRule="exact"/>
        <w:ind w:firstLine="640" w:firstLineChars="200"/>
        <w:jc w:val="both"/>
        <w:textAlignment w:val="auto"/>
        <w:rPr>
          <w:rFonts w:hint="eastAsia" w:ascii="黑体" w:eastAsia="黑体" w:cs="仿宋"/>
          <w:sz w:val="32"/>
          <w:szCs w:val="32"/>
          <w:lang w:bidi="ar-SA"/>
        </w:rPr>
      </w:pPr>
      <w:r>
        <w:rPr>
          <w:rFonts w:hint="eastAsia" w:ascii="黑体" w:eastAsia="黑体" w:cs="仿宋"/>
          <w:sz w:val="32"/>
          <w:szCs w:val="32"/>
          <w:lang w:bidi="ar-SA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本通知包括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" w:eastAsia="zh-CN"/>
        </w:rPr>
        <w:t>使用申请人，申请使用条件，适用范围，审核监督施工单位选取方式，维修金使用流程，其他事项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等共</w:t>
      </w:r>
      <w:r>
        <w:rPr>
          <w:rFonts w:hint="eastAsia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个方面内容。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1. 使用申请人：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明确了物业专项维修资金的使用申请人为业主委员会、物业服务企业或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社区居委会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。其中，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委托物业服务企业申请的，应当出具业主委员会或居（村）民委员会的《授权委托书》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2. 申请使用条件：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规定了申请使用物业专项维修资金的条件，包括物业共用部位、共用设施设备保修期满后且维修（更新、改造）项目符合维修资金使用范围。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3. 适用范围：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划分了一般程序维修资金使用和应急程序维修资金使用的适用范围。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4. 审核监督：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专项维修资金使用引入第三方服务制度，由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物业主管部门统一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委托第三方服务机构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进行招标代理、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预算审核、过程跟踪、结算审计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、工程监理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等，费用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在单个项目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维修资金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中列支。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5. 施工单位选取方式：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明确了施工单位的选取方式，包含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2"/>
          <w:shd w:val="clear" w:fill="FFFFFF"/>
          <w:lang w:val="en-US" w:eastAsia="zh-CN"/>
        </w:rPr>
        <w:t>直接发包、邀请招标、公开招标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6. 维修金使用流程：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明确了一般维修资金申请使用流程和应急维修资金申请使用流程。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3" w:firstLineChars="2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7. 其他事项：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明确了物业主管部门、市场监管、消防救援、镇乡街道、业主委员会或居（村）民委员的职责和工作要求。</w:t>
      </w:r>
      <w:bookmarkEnd w:id="0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A5B55-A3A8-4500-B0B8-EA1472D052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CD55B2-D3E4-406D-B97A-F6A130A2B86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34C868-F25B-4434-8620-7CD5AC3A5FF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22E8CD-60C1-4CD3-ABF9-B23E1708CB5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5ABFCCE5-1846-4424-B8F9-C0D83C49CA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A6DDAE3-7B79-4D6F-8C20-79107BDDD8E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4B890"/>
    <w:multiLevelType w:val="singleLevel"/>
    <w:tmpl w:val="99B4B8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51BAC"/>
    <w:rsid w:val="02964702"/>
    <w:rsid w:val="1B231AAF"/>
    <w:rsid w:val="218F339D"/>
    <w:rsid w:val="34DA554F"/>
    <w:rsid w:val="38800EB0"/>
    <w:rsid w:val="3CE22BDB"/>
    <w:rsid w:val="3EA00DCE"/>
    <w:rsid w:val="5935345F"/>
    <w:rsid w:val="603617A2"/>
    <w:rsid w:val="65253C7F"/>
    <w:rsid w:val="6B351BAC"/>
    <w:rsid w:val="75140D8E"/>
    <w:rsid w:val="7E6B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ar-SA"/>
    </w:rPr>
  </w:style>
  <w:style w:type="paragraph" w:customStyle="1" w:styleId="9">
    <w:name w:val="正文1"/>
    <w:basedOn w:val="1"/>
    <w:qFormat/>
    <w:uiPriority w:val="0"/>
    <w:pPr>
      <w:adjustRightInd w:val="0"/>
      <w:snapToGrid w:val="0"/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2025-04-07T00:58:00Z</dcterms:created>
  <dc:creator>慵懒在山谷中的云</dc:creator>
  <cp:lastModifiedBy>王倩</cp:lastModifiedBy>
  <cp:lastPrinted>2025-04-07T07:30:00Z</cp:lastPrinted>
  <dcterms:modified xsi:type="dcterms:W3CDTF">2025-04-07T08:14:56Z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09552CEB69164C65848F8359B442D2B4_11</vt:lpwstr>
  </property>
  <property fmtid="{D5CDD505-2E9C-101B-9397-08002B2CF9AE}" pid="4" name="KSOTemplateDocerSaveRecord">
    <vt:lpwstr>eyJoZGlkIjoiNTUyYjAyZmQ0YjVhMWUwOWJlYTkwZDYyNzhmZjkxNTAiLCJ1c2VySWQiOiIzNDQzNDAzODYifQ==</vt:lpwstr>
  </property>
</Properties>
</file>