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5307D">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eastAsia="方正小标宋简体" w:cs="方正小标宋简体"/>
          <w:b w:val="0"/>
          <w:bCs w:val="0"/>
          <w:color w:val="auto"/>
          <w:kern w:val="0"/>
          <w:sz w:val="44"/>
          <w:szCs w:val="44"/>
          <w:lang w:val="en-US" w:eastAsia="zh-CN" w:bidi="ar"/>
        </w:rPr>
      </w:pPr>
      <w:bookmarkStart w:id="0" w:name="_GoBack"/>
      <w:bookmarkEnd w:id="0"/>
    </w:p>
    <w:p w14:paraId="6C864C2D">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eastAsia="方正小标宋简体" w:cs="方正小标宋简体"/>
          <w:b w:val="0"/>
          <w:bCs w:val="0"/>
          <w:color w:val="auto"/>
          <w:kern w:val="0"/>
          <w:sz w:val="44"/>
          <w:szCs w:val="44"/>
          <w:lang w:val="en-US" w:eastAsia="zh-CN" w:bidi="ar"/>
        </w:rPr>
      </w:pPr>
      <w:r>
        <w:rPr>
          <w:rFonts w:hint="eastAsia" w:eastAsia="方正小标宋简体" w:cs="方正小标宋简体"/>
          <w:b w:val="0"/>
          <w:bCs w:val="0"/>
          <w:color w:val="auto"/>
          <w:kern w:val="0"/>
          <w:sz w:val="44"/>
          <w:szCs w:val="44"/>
          <w:lang w:val="en-US" w:eastAsia="zh-CN" w:bidi="ar"/>
        </w:rPr>
        <w:t>关于高质量建设</w:t>
      </w:r>
      <w:r>
        <w:rPr>
          <w:rFonts w:hint="eastAsia" w:ascii="Times New Roman" w:hAnsi="Times New Roman" w:eastAsia="方正小标宋简体" w:cs="方正小标宋简体"/>
          <w:b w:val="0"/>
          <w:bCs w:val="0"/>
          <w:color w:val="auto"/>
          <w:kern w:val="0"/>
          <w:sz w:val="44"/>
          <w:szCs w:val="44"/>
          <w:lang w:val="en-US" w:eastAsia="zh-CN" w:bidi="ar"/>
        </w:rPr>
        <w:t>共建</w:t>
      </w:r>
      <w:r>
        <w:rPr>
          <w:rFonts w:hint="eastAsia" w:eastAsia="方正小标宋简体" w:cs="方正小标宋简体"/>
          <w:b w:val="0"/>
          <w:bCs w:val="0"/>
          <w:color w:val="auto"/>
          <w:kern w:val="0"/>
          <w:sz w:val="44"/>
          <w:szCs w:val="44"/>
          <w:lang w:val="en-US" w:eastAsia="zh-CN" w:bidi="ar"/>
        </w:rPr>
        <w:t>科创平台加快发展新质生产力的实施意见</w:t>
      </w:r>
    </w:p>
    <w:p w14:paraId="22EB9788">
      <w:pPr>
        <w:pStyle w:val="4"/>
        <w:pageBreakBefore w:val="0"/>
        <w:kinsoku/>
        <w:wordWrap/>
        <w:overflowPunct/>
        <w:topLinePunct w:val="0"/>
        <w:autoSpaceDE/>
        <w:autoSpaceDN/>
        <w:bidi w:val="0"/>
        <w:adjustRightInd/>
        <w:snapToGrid/>
        <w:spacing w:before="0" w:beforeLines="0" w:after="0" w:afterLines="0" w:line="6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auto"/>
          <w:kern w:val="0"/>
          <w:sz w:val="32"/>
          <w:szCs w:val="32"/>
          <w:lang w:val="en-US" w:eastAsia="zh-CN" w:bidi="ar"/>
        </w:rPr>
        <w:t>（征求意见稿）</w:t>
      </w:r>
    </w:p>
    <w:p w14:paraId="58833E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kern w:val="0"/>
          <w:sz w:val="32"/>
          <w:szCs w:val="32"/>
          <w:lang w:val="en-US" w:eastAsia="zh-CN" w:bidi="ar"/>
        </w:rPr>
      </w:pPr>
    </w:p>
    <w:p w14:paraId="4A209C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sz w:val="32"/>
          <w:szCs w:val="32"/>
        </w:rPr>
      </w:pPr>
      <w:r>
        <w:rPr>
          <w:rFonts w:hint="eastAsia" w:ascii="仿宋_GB2312" w:hAnsi="仿宋_GB2312" w:cs="仿宋_GB2312"/>
          <w:szCs w:val="32"/>
        </w:rPr>
        <w:t>为</w:t>
      </w:r>
      <w:r>
        <w:rPr>
          <w:rFonts w:hint="eastAsia" w:ascii="仿宋_GB2312" w:hAnsi="仿宋_GB2312" w:cs="仿宋_GB2312"/>
          <w:szCs w:val="32"/>
          <w:lang w:eastAsia="zh-CN"/>
        </w:rPr>
        <w:t>深入推进我区教育科技人才一体改革发展，大力提升共建科创平台建设质效，不断增强科创平台高质量可持续发展能力，现就加快建设共建科创平台推动高质量发展制定如下实施意见。</w:t>
      </w:r>
    </w:p>
    <w:p w14:paraId="1834C0B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一、建设原则</w:t>
      </w:r>
    </w:p>
    <w:p w14:paraId="2D080AF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Cs w:val="32"/>
          <w:lang w:eastAsia="zh-CN"/>
        </w:rPr>
      </w:pPr>
      <w:r>
        <w:rPr>
          <w:rFonts w:hint="eastAsia" w:ascii="Times New Roman" w:hAnsi="Times New Roman" w:eastAsia="楷体" w:cs="楷体"/>
          <w:b w:val="0"/>
          <w:bCs w:val="0"/>
          <w:color w:val="auto"/>
          <w:kern w:val="0"/>
          <w:sz w:val="32"/>
          <w:szCs w:val="32"/>
          <w:lang w:val="en-US" w:eastAsia="zh-CN" w:bidi="ar"/>
        </w:rPr>
        <w:t>（一）基本条件。</w:t>
      </w:r>
      <w:r>
        <w:rPr>
          <w:rFonts w:hint="eastAsia" w:ascii="Times New Roman" w:hAnsi="Times New Roman" w:eastAsia="仿宋_GB2312" w:cs="Nimbus Roman No9 L"/>
          <w:color w:val="auto"/>
          <w:kern w:val="0"/>
          <w:sz w:val="32"/>
          <w:szCs w:val="32"/>
          <w:lang w:val="en-US" w:eastAsia="zh-CN" w:bidi="ar"/>
        </w:rPr>
        <w:t>本</w:t>
      </w:r>
      <w:r>
        <w:rPr>
          <w:rFonts w:hint="eastAsia" w:cs="Nimbus Roman No9 L"/>
          <w:color w:val="auto"/>
          <w:kern w:val="0"/>
          <w:sz w:val="32"/>
          <w:szCs w:val="32"/>
          <w:lang w:val="en-US" w:eastAsia="zh-CN" w:bidi="ar"/>
        </w:rPr>
        <w:t>意见</w:t>
      </w:r>
      <w:r>
        <w:rPr>
          <w:rFonts w:hint="default" w:ascii="Times New Roman" w:hAnsi="Times New Roman" w:eastAsia="仿宋_GB2312" w:cs="Nimbus Roman No9 L"/>
          <w:color w:val="auto"/>
          <w:kern w:val="0"/>
          <w:sz w:val="32"/>
          <w:szCs w:val="32"/>
          <w:lang w:val="en-US" w:eastAsia="zh-CN" w:bidi="ar"/>
        </w:rPr>
        <w:t>所</w:t>
      </w:r>
      <w:r>
        <w:rPr>
          <w:rFonts w:hint="eastAsia" w:cs="Nimbus Roman No9 L"/>
          <w:color w:val="auto"/>
          <w:kern w:val="0"/>
          <w:sz w:val="32"/>
          <w:szCs w:val="32"/>
          <w:lang w:val="en-US" w:eastAsia="zh-CN" w:bidi="ar"/>
        </w:rPr>
        <w:t>指</w:t>
      </w:r>
      <w:r>
        <w:rPr>
          <w:rFonts w:hint="eastAsia" w:ascii="仿宋_GB2312" w:hAnsi="仿宋_GB2312" w:cs="仿宋_GB2312"/>
          <w:szCs w:val="32"/>
          <w:lang w:eastAsia="zh-CN"/>
        </w:rPr>
        <w:t>共建科创平台是指柯桥区行政区域内由区政府（或受区政府授权的单位，下同）与高校、科研院所、龙头企业等合作共建的研究院、实验室、创新中心、技术中心等创新载体，一般是获得政府财政支持，具有独立法人资格，依法注册的事业单位、民办非企业单位或企业。其他按要求应纳入或依申请纳入全区共建科创平台的创新载体参照本实施意见执行。</w:t>
      </w:r>
    </w:p>
    <w:p w14:paraId="36F04D0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sz w:val="32"/>
          <w:szCs w:val="32"/>
        </w:rPr>
      </w:pPr>
      <w:r>
        <w:rPr>
          <w:rFonts w:hint="eastAsia" w:ascii="Times New Roman" w:hAnsi="Times New Roman" w:eastAsia="楷体" w:cs="楷体"/>
          <w:b w:val="0"/>
          <w:bCs w:val="0"/>
          <w:color w:val="auto"/>
          <w:kern w:val="0"/>
          <w:sz w:val="32"/>
          <w:szCs w:val="32"/>
          <w:lang w:val="en-US" w:eastAsia="zh-CN" w:bidi="ar"/>
        </w:rPr>
        <w:t>（二）</w:t>
      </w:r>
      <w:r>
        <w:rPr>
          <w:rFonts w:hint="eastAsia" w:eastAsia="楷体" w:cs="楷体"/>
          <w:b w:val="0"/>
          <w:bCs w:val="0"/>
          <w:color w:val="auto"/>
          <w:kern w:val="0"/>
          <w:sz w:val="32"/>
          <w:szCs w:val="32"/>
          <w:lang w:val="en-US" w:eastAsia="zh-CN" w:bidi="ar"/>
        </w:rPr>
        <w:t>建设</w:t>
      </w:r>
      <w:r>
        <w:rPr>
          <w:rFonts w:hint="eastAsia" w:ascii="Times New Roman" w:hAnsi="Times New Roman" w:eastAsia="楷体" w:cs="楷体"/>
          <w:b w:val="0"/>
          <w:bCs w:val="0"/>
          <w:color w:val="auto"/>
          <w:kern w:val="0"/>
          <w:sz w:val="32"/>
          <w:szCs w:val="32"/>
          <w:lang w:val="en-US" w:eastAsia="zh-CN" w:bidi="ar"/>
        </w:rPr>
        <w:t>重点。</w:t>
      </w:r>
      <w:r>
        <w:rPr>
          <w:rFonts w:hint="eastAsia" w:ascii="Times New Roman" w:hAnsi="Times New Roman" w:eastAsia="仿宋_GB2312" w:cs="Nimbus Roman No9 L"/>
          <w:color w:val="auto"/>
          <w:kern w:val="0"/>
          <w:sz w:val="32"/>
          <w:szCs w:val="32"/>
          <w:lang w:val="en-US" w:eastAsia="zh-CN" w:bidi="ar"/>
        </w:rPr>
        <w:t>按照加快培育“三大高地”、建设“五大中心”要求，</w:t>
      </w:r>
      <w:r>
        <w:rPr>
          <w:rFonts w:hint="default" w:ascii="Times New Roman" w:hAnsi="Times New Roman" w:eastAsia="仿宋_GB2312" w:cs="Nimbus Roman No9 L"/>
          <w:color w:val="auto"/>
          <w:kern w:val="0"/>
          <w:sz w:val="32"/>
          <w:szCs w:val="32"/>
          <w:lang w:val="en-US" w:eastAsia="zh-CN" w:bidi="ar"/>
        </w:rPr>
        <w:t>围绕</w:t>
      </w:r>
      <w:r>
        <w:rPr>
          <w:rFonts w:hint="eastAsia" w:ascii="Times New Roman" w:hAnsi="Times New Roman" w:eastAsia="仿宋_GB2312" w:cs="Nimbus Roman No9 L"/>
          <w:color w:val="auto"/>
          <w:kern w:val="0"/>
          <w:sz w:val="32"/>
          <w:szCs w:val="32"/>
          <w:lang w:val="en-US" w:eastAsia="zh-CN" w:bidi="ar"/>
        </w:rPr>
        <w:t>省“万亩千亿”产业平台和先进制造强</w:t>
      </w:r>
      <w:r>
        <w:rPr>
          <w:rFonts w:hint="eastAsia" w:cs="Nimbus Roman No9 L"/>
          <w:color w:val="auto"/>
          <w:kern w:val="0"/>
          <w:sz w:val="32"/>
          <w:szCs w:val="32"/>
          <w:lang w:val="en-US" w:eastAsia="zh-CN" w:bidi="ar"/>
        </w:rPr>
        <w:t>区</w:t>
      </w:r>
      <w:r>
        <w:rPr>
          <w:rFonts w:hint="eastAsia" w:ascii="Times New Roman" w:hAnsi="Times New Roman" w:eastAsia="仿宋_GB2312" w:cs="Nimbus Roman No9 L"/>
          <w:color w:val="auto"/>
          <w:kern w:val="0"/>
          <w:sz w:val="32"/>
          <w:szCs w:val="32"/>
          <w:lang w:val="en-US" w:eastAsia="zh-CN" w:bidi="ar"/>
        </w:rPr>
        <w:t>“41</w:t>
      </w:r>
      <w:r>
        <w:rPr>
          <w:rFonts w:hint="eastAsia" w:cs="Nimbus Roman No9 L"/>
          <w:color w:val="auto"/>
          <w:kern w:val="0"/>
          <w:sz w:val="32"/>
          <w:szCs w:val="32"/>
          <w:lang w:val="en-US" w:eastAsia="zh-CN" w:bidi="ar"/>
        </w:rPr>
        <w:t>3</w:t>
      </w:r>
      <w:r>
        <w:rPr>
          <w:rFonts w:hint="eastAsia" w:ascii="Times New Roman" w:hAnsi="Times New Roman" w:eastAsia="仿宋_GB2312" w:cs="Nimbus Roman No9 L"/>
          <w:color w:val="auto"/>
          <w:kern w:val="0"/>
          <w:sz w:val="32"/>
          <w:szCs w:val="32"/>
          <w:lang w:val="en-US" w:eastAsia="zh-CN" w:bidi="ar"/>
        </w:rPr>
        <w:t>1”计划</w:t>
      </w:r>
      <w:r>
        <w:rPr>
          <w:rFonts w:hint="default" w:ascii="Times New Roman" w:hAnsi="Times New Roman" w:eastAsia="仿宋_GB2312" w:cs="Nimbus Roman No9 L"/>
          <w:color w:val="auto"/>
          <w:kern w:val="0"/>
          <w:sz w:val="32"/>
          <w:szCs w:val="32"/>
          <w:lang w:val="en-US" w:eastAsia="zh-CN" w:bidi="ar"/>
        </w:rPr>
        <w:t>，</w:t>
      </w:r>
      <w:r>
        <w:rPr>
          <w:rFonts w:hint="eastAsia" w:ascii="Times New Roman" w:hAnsi="Times New Roman" w:eastAsia="仿宋_GB2312" w:cs="仿宋_GB2312"/>
          <w:i w:val="0"/>
          <w:iCs w:val="0"/>
          <w:caps w:val="0"/>
          <w:color w:val="auto"/>
          <w:spacing w:val="0"/>
          <w:kern w:val="0"/>
          <w:sz w:val="32"/>
          <w:szCs w:val="32"/>
          <w:shd w:val="clear" w:fill="auto"/>
        </w:rPr>
        <w:t>加快构建现代纺织、新材料、生物医药和泛半导体光电信息“1+3”现代产业集群</w:t>
      </w:r>
      <w:r>
        <w:rPr>
          <w:rFonts w:hint="eastAsia" w:cs="仿宋_GB2312"/>
          <w:i w:val="0"/>
          <w:iCs w:val="0"/>
          <w:caps w:val="0"/>
          <w:spacing w:val="0"/>
          <w:kern w:val="0"/>
          <w:sz w:val="32"/>
          <w:szCs w:val="32"/>
          <w:shd w:val="clear"/>
          <w:lang w:eastAsia="zh-CN"/>
        </w:rPr>
        <w:t>，</w:t>
      </w:r>
      <w:r>
        <w:rPr>
          <w:rFonts w:hint="default" w:ascii="Times New Roman" w:hAnsi="Times New Roman" w:eastAsia="仿宋_GB2312" w:cs="Nimbus Roman No9 L"/>
          <w:color w:val="auto"/>
          <w:kern w:val="0"/>
          <w:sz w:val="32"/>
          <w:szCs w:val="32"/>
          <w:lang w:val="en-US" w:eastAsia="zh-CN" w:bidi="ar"/>
        </w:rPr>
        <w:t>重点引进国家“双一流”建设高校、国家级科研院所、</w:t>
      </w:r>
      <w:r>
        <w:rPr>
          <w:rFonts w:hint="eastAsia" w:ascii="Times New Roman" w:hAnsi="Times New Roman" w:eastAsia="仿宋_GB2312"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世界500强</w:t>
      </w:r>
      <w:r>
        <w:rPr>
          <w:rFonts w:hint="eastAsia" w:ascii="Times New Roman" w:hAnsi="Times New Roman" w:eastAsia="仿宋_GB2312"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企业的研发机构等具有一流创新能力的知名高校</w:t>
      </w:r>
      <w:r>
        <w:rPr>
          <w:rFonts w:hint="eastAsia"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科研</w:t>
      </w:r>
      <w:r>
        <w:rPr>
          <w:rFonts w:hint="eastAsia" w:cs="Nimbus Roman No9 L"/>
          <w:color w:val="auto"/>
          <w:kern w:val="0"/>
          <w:sz w:val="32"/>
          <w:szCs w:val="32"/>
          <w:lang w:val="en-US" w:eastAsia="zh-CN" w:bidi="ar"/>
        </w:rPr>
        <w:t>院所</w:t>
      </w:r>
      <w:r>
        <w:rPr>
          <w:rFonts w:hint="default" w:ascii="Times New Roman" w:hAnsi="Times New Roman" w:eastAsia="仿宋_GB2312" w:cs="Nimbus Roman No9 L"/>
          <w:color w:val="auto"/>
          <w:kern w:val="0"/>
          <w:sz w:val="32"/>
          <w:szCs w:val="32"/>
          <w:lang w:val="en-US" w:eastAsia="zh-CN" w:bidi="ar"/>
        </w:rPr>
        <w:t>单位</w:t>
      </w:r>
      <w:r>
        <w:rPr>
          <w:rFonts w:hint="eastAsia" w:cs="Nimbus Roman No9 L"/>
          <w:color w:val="auto"/>
          <w:kern w:val="0"/>
          <w:sz w:val="32"/>
          <w:szCs w:val="32"/>
          <w:lang w:val="en-US" w:eastAsia="zh-CN" w:bidi="ar"/>
        </w:rPr>
        <w:t>；</w:t>
      </w:r>
      <w:r>
        <w:rPr>
          <w:rFonts w:hint="eastAsia" w:ascii="Times New Roman" w:hAnsi="Times New Roman" w:eastAsia="仿宋_GB2312" w:cs="Nimbus Roman No9 L"/>
          <w:color w:val="auto"/>
          <w:kern w:val="0"/>
          <w:sz w:val="32"/>
          <w:szCs w:val="32"/>
          <w:lang w:val="en-US" w:eastAsia="zh-CN" w:bidi="ar"/>
        </w:rPr>
        <w:t>优先支持引进建有国家级</w:t>
      </w:r>
      <w:r>
        <w:rPr>
          <w:rFonts w:hint="eastAsia" w:cs="Nimbus Roman No9 L"/>
          <w:color w:val="auto"/>
          <w:kern w:val="0"/>
          <w:sz w:val="32"/>
          <w:szCs w:val="32"/>
          <w:lang w:val="en-US" w:eastAsia="zh-CN" w:bidi="ar"/>
        </w:rPr>
        <w:t>、省级</w:t>
      </w:r>
      <w:r>
        <w:rPr>
          <w:rFonts w:hint="eastAsia" w:ascii="Times New Roman" w:hAnsi="Times New Roman" w:eastAsia="仿宋_GB2312" w:cs="Nimbus Roman No9 L"/>
          <w:color w:val="auto"/>
          <w:kern w:val="0"/>
          <w:sz w:val="32"/>
          <w:szCs w:val="32"/>
          <w:lang w:val="en-US" w:eastAsia="zh-CN" w:bidi="ar"/>
        </w:rPr>
        <w:t>重大科技创新</w:t>
      </w:r>
      <w:r>
        <w:rPr>
          <w:rFonts w:hint="eastAsia" w:ascii="Times New Roman" w:hAnsi="Times New Roman" w:cs="Nimbus Roman No9 L"/>
          <w:color w:val="auto"/>
          <w:kern w:val="0"/>
          <w:sz w:val="32"/>
          <w:szCs w:val="32"/>
          <w:lang w:val="en-US" w:eastAsia="zh-CN" w:bidi="ar"/>
        </w:rPr>
        <w:t>平台</w:t>
      </w:r>
      <w:r>
        <w:rPr>
          <w:rFonts w:hint="eastAsia" w:ascii="Times New Roman" w:hAnsi="Times New Roman" w:eastAsia="仿宋_GB2312" w:cs="Nimbus Roman No9 L"/>
          <w:color w:val="auto"/>
          <w:kern w:val="0"/>
          <w:sz w:val="32"/>
          <w:szCs w:val="32"/>
          <w:lang w:val="en-US" w:eastAsia="zh-CN" w:bidi="ar"/>
        </w:rPr>
        <w:t>的各类机构。</w:t>
      </w:r>
      <w:r>
        <w:rPr>
          <w:rFonts w:ascii="Times New Roman" w:hAnsi="Times New Roman" w:eastAsia="仿宋_GB2312" w:cs="Nimbus Roman No9 L"/>
          <w:i w:val="0"/>
          <w:iCs w:val="0"/>
          <w:caps w:val="0"/>
          <w:color w:val="auto"/>
          <w:spacing w:val="0"/>
          <w:kern w:val="0"/>
          <w:sz w:val="32"/>
          <w:szCs w:val="32"/>
          <w:shd w:val="clear" w:fill="auto"/>
          <w:lang w:bidi="ar"/>
        </w:rPr>
        <w:t>鼓励</w:t>
      </w:r>
      <w:r>
        <w:rPr>
          <w:rFonts w:hint="eastAsia" w:cs="Nimbus Roman No9 L"/>
          <w:i w:val="0"/>
          <w:iCs w:val="0"/>
          <w:caps w:val="0"/>
          <w:color w:val="auto"/>
          <w:spacing w:val="0"/>
          <w:kern w:val="0"/>
          <w:sz w:val="32"/>
          <w:szCs w:val="32"/>
          <w:shd w:val="clear" w:fill="auto"/>
          <w:lang w:eastAsia="zh-CN" w:bidi="ar"/>
        </w:rPr>
        <w:t>本地</w:t>
      </w:r>
      <w:r>
        <w:rPr>
          <w:rFonts w:ascii="Times New Roman" w:hAnsi="Times New Roman" w:eastAsia="仿宋_GB2312" w:cs="Nimbus Roman No9 L"/>
          <w:i w:val="0"/>
          <w:iCs w:val="0"/>
          <w:caps w:val="0"/>
          <w:color w:val="auto"/>
          <w:spacing w:val="0"/>
          <w:kern w:val="0"/>
          <w:sz w:val="32"/>
          <w:szCs w:val="32"/>
          <w:shd w:val="clear" w:fill="auto"/>
          <w:lang w:bidi="ar"/>
        </w:rPr>
        <w:t>龙头企业联合高等院校和科研院所共建研发平台，围绕产业化过程中关键核心技术瓶颈开展联合技术攻关，构建高效强大的共性技术供给体系。</w:t>
      </w:r>
    </w:p>
    <w:p w14:paraId="03C581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Nimbus Roman No9 L"/>
          <w:color w:val="auto"/>
          <w:kern w:val="0"/>
          <w:sz w:val="32"/>
          <w:szCs w:val="32"/>
          <w:lang w:val="en-US" w:eastAsia="zh-CN" w:bidi="ar"/>
        </w:rPr>
      </w:pPr>
      <w:r>
        <w:rPr>
          <w:rFonts w:hint="eastAsia" w:eastAsia="楷体" w:cs="楷体"/>
          <w:b w:val="0"/>
          <w:bCs w:val="0"/>
          <w:color w:val="auto"/>
          <w:kern w:val="0"/>
          <w:sz w:val="32"/>
          <w:szCs w:val="32"/>
          <w:lang w:val="en-US" w:eastAsia="zh-CN" w:bidi="ar"/>
        </w:rPr>
        <w:t>（三）准入机制。</w:t>
      </w:r>
      <w:r>
        <w:rPr>
          <w:rFonts w:hint="eastAsia" w:ascii="Times New Roman" w:hAnsi="Times New Roman" w:eastAsia="仿宋_GB2312" w:cs="Nimbus Roman No9 L"/>
          <w:color w:val="auto"/>
          <w:kern w:val="0"/>
          <w:sz w:val="32"/>
          <w:szCs w:val="32"/>
          <w:lang w:val="en-US" w:eastAsia="zh-CN" w:bidi="ar"/>
        </w:rPr>
        <w:t>建立科学严谨的准入</w:t>
      </w:r>
      <w:r>
        <w:rPr>
          <w:rFonts w:hint="eastAsia" w:cs="Nimbus Roman No9 L"/>
          <w:color w:val="auto"/>
          <w:kern w:val="0"/>
          <w:sz w:val="32"/>
          <w:szCs w:val="32"/>
          <w:lang w:val="en-US" w:eastAsia="zh-CN" w:bidi="ar"/>
        </w:rPr>
        <w:t>论证评估</w:t>
      </w:r>
      <w:r>
        <w:rPr>
          <w:rFonts w:hint="eastAsia" w:ascii="Times New Roman" w:hAnsi="Times New Roman" w:eastAsia="仿宋_GB2312" w:cs="Nimbus Roman No9 L"/>
          <w:color w:val="auto"/>
          <w:kern w:val="0"/>
          <w:sz w:val="32"/>
          <w:szCs w:val="32"/>
          <w:lang w:val="en-US" w:eastAsia="zh-CN" w:bidi="ar"/>
        </w:rPr>
        <w:t>机制，</w:t>
      </w:r>
      <w:r>
        <w:rPr>
          <w:rFonts w:hint="eastAsia" w:cs="Nimbus Roman No9 L"/>
          <w:color w:val="auto"/>
          <w:kern w:val="0"/>
          <w:sz w:val="32"/>
          <w:szCs w:val="32"/>
          <w:lang w:val="en-US" w:eastAsia="zh-CN" w:bidi="ar"/>
        </w:rPr>
        <w:t>建立</w:t>
      </w:r>
      <w:r>
        <w:rPr>
          <w:rFonts w:hint="eastAsia" w:ascii="Times New Roman" w:hAnsi="Times New Roman" w:eastAsia="仿宋_GB2312" w:cs="Nimbus Roman No9 L"/>
          <w:color w:val="auto"/>
          <w:kern w:val="0"/>
          <w:sz w:val="32"/>
          <w:szCs w:val="32"/>
          <w:lang w:val="en-US" w:eastAsia="zh-CN" w:bidi="ar"/>
        </w:rPr>
        <w:t>由相关领域专家以及政府侧、企业侧、平台侧、投资侧等</w:t>
      </w:r>
      <w:r>
        <w:rPr>
          <w:rFonts w:hint="eastAsia" w:cs="Nimbus Roman No9 L"/>
          <w:color w:val="auto"/>
          <w:kern w:val="0"/>
          <w:sz w:val="32"/>
          <w:szCs w:val="32"/>
          <w:lang w:val="en-US" w:eastAsia="zh-CN" w:bidi="ar"/>
        </w:rPr>
        <w:t>组成</w:t>
      </w:r>
      <w:r>
        <w:rPr>
          <w:rFonts w:hint="eastAsia" w:ascii="Times New Roman" w:hAnsi="Times New Roman" w:eastAsia="仿宋_GB2312" w:cs="Nimbus Roman No9 L"/>
          <w:color w:val="auto"/>
          <w:kern w:val="0"/>
          <w:sz w:val="32"/>
          <w:szCs w:val="32"/>
          <w:lang w:val="en-US" w:eastAsia="zh-CN" w:bidi="ar"/>
        </w:rPr>
        <w:t>的论证</w:t>
      </w:r>
      <w:r>
        <w:rPr>
          <w:rFonts w:hint="eastAsia" w:cs="Nimbus Roman No9 L"/>
          <w:color w:val="auto"/>
          <w:kern w:val="0"/>
          <w:sz w:val="32"/>
          <w:szCs w:val="32"/>
          <w:lang w:val="en-US" w:eastAsia="zh-CN" w:bidi="ar"/>
        </w:rPr>
        <w:t>评估</w:t>
      </w:r>
      <w:r>
        <w:rPr>
          <w:rFonts w:hint="eastAsia" w:ascii="Times New Roman" w:hAnsi="Times New Roman" w:eastAsia="仿宋_GB2312" w:cs="Nimbus Roman No9 L"/>
          <w:color w:val="auto"/>
          <w:kern w:val="0"/>
          <w:sz w:val="32"/>
          <w:szCs w:val="32"/>
          <w:lang w:val="en-US" w:eastAsia="zh-CN" w:bidi="ar"/>
        </w:rPr>
        <w:t>团队，开展对科创平台及项目的专业化论证、</w:t>
      </w:r>
      <w:r>
        <w:rPr>
          <w:rFonts w:hint="eastAsia" w:ascii="Times New Roman" w:hAnsi="Times New Roman" w:cs="Nimbus Roman No9 L"/>
          <w:color w:val="auto"/>
          <w:kern w:val="0"/>
          <w:sz w:val="32"/>
          <w:szCs w:val="32"/>
          <w:lang w:val="en-US" w:eastAsia="zh-CN" w:bidi="ar"/>
        </w:rPr>
        <w:t>市场</w:t>
      </w:r>
      <w:r>
        <w:rPr>
          <w:rFonts w:hint="eastAsia" w:ascii="Times New Roman" w:hAnsi="Times New Roman" w:eastAsia="仿宋_GB2312" w:cs="Nimbus Roman No9 L"/>
          <w:color w:val="auto"/>
          <w:kern w:val="0"/>
          <w:sz w:val="32"/>
          <w:szCs w:val="32"/>
          <w:lang w:val="en-US" w:eastAsia="zh-CN" w:bidi="ar"/>
        </w:rPr>
        <w:t>化</w:t>
      </w:r>
      <w:r>
        <w:rPr>
          <w:rFonts w:hint="eastAsia" w:cs="Nimbus Roman No9 L"/>
          <w:color w:val="auto"/>
          <w:kern w:val="0"/>
          <w:sz w:val="32"/>
          <w:szCs w:val="32"/>
          <w:lang w:val="en-US" w:eastAsia="zh-CN" w:bidi="ar"/>
        </w:rPr>
        <w:t>分析、商业化举证</w:t>
      </w:r>
      <w:r>
        <w:rPr>
          <w:rFonts w:hint="eastAsia" w:ascii="Times New Roman" w:hAnsi="Times New Roman" w:cs="Nimbus Roman No9 L"/>
          <w:color w:val="auto"/>
          <w:kern w:val="0"/>
          <w:sz w:val="32"/>
          <w:szCs w:val="32"/>
          <w:lang w:val="en-US" w:eastAsia="zh-CN" w:bidi="ar"/>
        </w:rPr>
        <w:t>等认证评估</w:t>
      </w:r>
      <w:r>
        <w:rPr>
          <w:rFonts w:hint="eastAsia" w:ascii="Times New Roman" w:hAnsi="Times New Roman" w:eastAsia="仿宋_GB2312" w:cs="Nimbus Roman No9 L"/>
          <w:color w:val="auto"/>
          <w:kern w:val="0"/>
          <w:sz w:val="32"/>
          <w:szCs w:val="32"/>
          <w:lang w:val="en-US" w:eastAsia="zh-CN" w:bidi="ar"/>
        </w:rPr>
        <w:t>工作，提高科学性</w:t>
      </w:r>
      <w:r>
        <w:rPr>
          <w:rFonts w:hint="eastAsia" w:cs="Nimbus Roman No9 L"/>
          <w:color w:val="auto"/>
          <w:kern w:val="0"/>
          <w:sz w:val="32"/>
          <w:szCs w:val="32"/>
          <w:lang w:val="en-US" w:eastAsia="zh-CN" w:bidi="ar"/>
        </w:rPr>
        <w:t>、可行性</w:t>
      </w:r>
      <w:r>
        <w:rPr>
          <w:rFonts w:hint="eastAsia" w:ascii="Times New Roman" w:hAnsi="Times New Roman" w:eastAsia="仿宋_GB2312" w:cs="Nimbus Roman No9 L"/>
          <w:color w:val="auto"/>
          <w:kern w:val="0"/>
          <w:sz w:val="32"/>
          <w:szCs w:val="32"/>
          <w:lang w:val="en-US" w:eastAsia="zh-CN" w:bidi="ar"/>
        </w:rPr>
        <w:t>和约束性。科创平台和项目评审</w:t>
      </w:r>
      <w:r>
        <w:rPr>
          <w:rFonts w:hint="eastAsia" w:cs="Nimbus Roman No9 L"/>
          <w:color w:val="auto"/>
          <w:kern w:val="0"/>
          <w:sz w:val="32"/>
          <w:szCs w:val="32"/>
          <w:lang w:val="en-US" w:eastAsia="zh-CN" w:bidi="ar"/>
        </w:rPr>
        <w:t>一般</w:t>
      </w:r>
      <w:r>
        <w:rPr>
          <w:rFonts w:hint="eastAsia" w:ascii="Times New Roman" w:hAnsi="Times New Roman" w:eastAsia="仿宋_GB2312" w:cs="Nimbus Roman No9 L"/>
          <w:color w:val="auto"/>
          <w:kern w:val="0"/>
          <w:sz w:val="32"/>
          <w:szCs w:val="32"/>
          <w:lang w:val="en-US" w:eastAsia="zh-CN" w:bidi="ar"/>
        </w:rPr>
        <w:t>分科研评审和投资评审，将</w:t>
      </w:r>
      <w:r>
        <w:rPr>
          <w:rFonts w:hint="eastAsia" w:cs="Nimbus Roman No9 L"/>
          <w:color w:val="auto"/>
          <w:kern w:val="0"/>
          <w:sz w:val="32"/>
          <w:szCs w:val="32"/>
          <w:lang w:val="en-US" w:eastAsia="zh-CN" w:bidi="ar"/>
        </w:rPr>
        <w:t>科研项目的前沿性、</w:t>
      </w:r>
      <w:r>
        <w:rPr>
          <w:rFonts w:hint="eastAsia" w:ascii="Times New Roman" w:hAnsi="Times New Roman" w:eastAsia="仿宋_GB2312" w:cs="Nimbus Roman No9 L"/>
          <w:color w:val="auto"/>
          <w:kern w:val="0"/>
          <w:sz w:val="32"/>
          <w:szCs w:val="32"/>
          <w:lang w:val="en-US" w:eastAsia="zh-CN" w:bidi="ar"/>
        </w:rPr>
        <w:t>项目团队的</w:t>
      </w:r>
      <w:r>
        <w:rPr>
          <w:rFonts w:hint="eastAsia" w:cs="Nimbus Roman No9 L"/>
          <w:color w:val="auto"/>
          <w:kern w:val="0"/>
          <w:sz w:val="32"/>
          <w:szCs w:val="32"/>
          <w:lang w:val="en-US" w:eastAsia="zh-CN" w:bidi="ar"/>
        </w:rPr>
        <w:t>先进性、队伍结构的互补</w:t>
      </w:r>
      <w:r>
        <w:rPr>
          <w:rFonts w:hint="eastAsia" w:ascii="Times New Roman" w:hAnsi="Times New Roman" w:eastAsia="仿宋_GB2312" w:cs="Nimbus Roman No9 L"/>
          <w:color w:val="auto"/>
          <w:kern w:val="0"/>
          <w:sz w:val="32"/>
          <w:szCs w:val="32"/>
          <w:lang w:val="en-US" w:eastAsia="zh-CN" w:bidi="ar"/>
        </w:rPr>
        <w:t>性</w:t>
      </w:r>
      <w:r>
        <w:rPr>
          <w:rFonts w:hint="eastAsia" w:cs="Nimbus Roman No9 L"/>
          <w:color w:val="auto"/>
          <w:kern w:val="0"/>
          <w:sz w:val="32"/>
          <w:szCs w:val="32"/>
          <w:lang w:val="en-US" w:eastAsia="zh-CN" w:bidi="ar"/>
        </w:rPr>
        <w:t>以及科创平台</w:t>
      </w:r>
      <w:r>
        <w:rPr>
          <w:rFonts w:hint="eastAsia" w:ascii="Times New Roman" w:hAnsi="Times New Roman" w:eastAsia="仿宋_GB2312" w:cs="Nimbus Roman No9 L"/>
          <w:color w:val="auto"/>
          <w:kern w:val="0"/>
          <w:sz w:val="32"/>
          <w:szCs w:val="32"/>
          <w:lang w:val="en-US" w:eastAsia="zh-CN" w:bidi="ar"/>
        </w:rPr>
        <w:t>资金</w:t>
      </w:r>
      <w:r>
        <w:rPr>
          <w:rFonts w:hint="eastAsia" w:cs="Nimbus Roman No9 L"/>
          <w:color w:val="auto"/>
          <w:kern w:val="0"/>
          <w:sz w:val="32"/>
          <w:szCs w:val="32"/>
          <w:lang w:val="en-US" w:eastAsia="zh-CN" w:bidi="ar"/>
        </w:rPr>
        <w:t>自</w:t>
      </w:r>
      <w:r>
        <w:rPr>
          <w:rFonts w:hint="eastAsia" w:ascii="Times New Roman" w:hAnsi="Times New Roman" w:cs="Nimbus Roman No9 L"/>
          <w:color w:val="auto"/>
          <w:kern w:val="0"/>
          <w:sz w:val="32"/>
          <w:szCs w:val="32"/>
          <w:lang w:val="en-US" w:eastAsia="zh-CN" w:bidi="ar"/>
        </w:rPr>
        <w:t>筹能力、是否</w:t>
      </w:r>
      <w:r>
        <w:rPr>
          <w:rFonts w:hint="eastAsia" w:cs="Nimbus Roman No9 L"/>
          <w:color w:val="auto"/>
          <w:kern w:val="0"/>
          <w:sz w:val="32"/>
          <w:szCs w:val="32"/>
          <w:lang w:val="en-US" w:eastAsia="zh-CN" w:bidi="ar"/>
        </w:rPr>
        <w:t>切合本区产业</w:t>
      </w:r>
      <w:r>
        <w:rPr>
          <w:rFonts w:hint="eastAsia" w:ascii="Times New Roman" w:hAnsi="Times New Roman" w:cs="Nimbus Roman No9 L"/>
          <w:color w:val="auto"/>
          <w:kern w:val="0"/>
          <w:sz w:val="32"/>
          <w:szCs w:val="32"/>
          <w:lang w:val="en-US" w:eastAsia="zh-CN" w:bidi="ar"/>
        </w:rPr>
        <w:t>发展战略、是否</w:t>
      </w:r>
      <w:r>
        <w:rPr>
          <w:rFonts w:hint="eastAsia" w:cs="Nimbus Roman No9 L"/>
          <w:color w:val="auto"/>
          <w:kern w:val="0"/>
          <w:sz w:val="32"/>
          <w:szCs w:val="32"/>
          <w:lang w:val="en-US" w:eastAsia="zh-CN" w:bidi="ar"/>
        </w:rPr>
        <w:t>符合</w:t>
      </w:r>
      <w:r>
        <w:rPr>
          <w:rFonts w:hint="eastAsia" w:ascii="Times New Roman" w:hAnsi="Times New Roman" w:cs="Nimbus Roman No9 L"/>
          <w:color w:val="auto"/>
          <w:kern w:val="0"/>
          <w:sz w:val="32"/>
          <w:szCs w:val="32"/>
          <w:lang w:val="en-US" w:eastAsia="zh-CN" w:bidi="ar"/>
        </w:rPr>
        <w:t>市场</w:t>
      </w:r>
      <w:r>
        <w:rPr>
          <w:rFonts w:hint="eastAsia" w:cs="Nimbus Roman No9 L"/>
          <w:color w:val="auto"/>
          <w:kern w:val="0"/>
          <w:sz w:val="32"/>
          <w:szCs w:val="32"/>
          <w:lang w:val="en-US" w:eastAsia="zh-CN" w:bidi="ar"/>
        </w:rPr>
        <w:t>预期</w:t>
      </w:r>
      <w:r>
        <w:rPr>
          <w:rFonts w:hint="eastAsia" w:ascii="Times New Roman" w:hAnsi="Times New Roman" w:cs="Nimbus Roman No9 L"/>
          <w:color w:val="auto"/>
          <w:kern w:val="0"/>
          <w:sz w:val="32"/>
          <w:szCs w:val="32"/>
          <w:lang w:val="en-US" w:eastAsia="zh-CN" w:bidi="ar"/>
        </w:rPr>
        <w:t>等作为引</w:t>
      </w:r>
      <w:r>
        <w:rPr>
          <w:rFonts w:hint="eastAsia" w:cs="Nimbus Roman No9 L"/>
          <w:color w:val="auto"/>
          <w:kern w:val="0"/>
          <w:sz w:val="32"/>
          <w:szCs w:val="32"/>
          <w:lang w:val="en-US" w:eastAsia="zh-CN" w:bidi="ar"/>
        </w:rPr>
        <w:t>进</w:t>
      </w:r>
      <w:r>
        <w:rPr>
          <w:rFonts w:hint="eastAsia" w:ascii="Times New Roman" w:hAnsi="Times New Roman" w:cs="Nimbus Roman No9 L"/>
          <w:color w:val="auto"/>
          <w:kern w:val="0"/>
          <w:sz w:val="32"/>
          <w:szCs w:val="32"/>
          <w:lang w:val="en-US" w:eastAsia="zh-CN" w:bidi="ar"/>
        </w:rPr>
        <w:t>阶段的重点进行考察</w:t>
      </w:r>
      <w:r>
        <w:rPr>
          <w:rFonts w:hint="eastAsia" w:cs="Nimbus Roman No9 L"/>
          <w:color w:val="auto"/>
          <w:kern w:val="0"/>
          <w:sz w:val="32"/>
          <w:szCs w:val="32"/>
          <w:lang w:val="en-US" w:eastAsia="zh-CN" w:bidi="ar"/>
        </w:rPr>
        <w:t>，</w:t>
      </w:r>
      <w:r>
        <w:rPr>
          <w:rFonts w:hint="eastAsia" w:ascii="Times New Roman" w:hAnsi="Times New Roman" w:cs="Nimbus Roman No9 L"/>
          <w:color w:val="auto"/>
          <w:kern w:val="0"/>
          <w:sz w:val="32"/>
          <w:szCs w:val="32"/>
          <w:lang w:val="en-US" w:eastAsia="zh-CN" w:bidi="ar"/>
        </w:rPr>
        <w:t>原则上实行资金预算安排与项目准入论证同步进行。</w:t>
      </w:r>
    </w:p>
    <w:p w14:paraId="233B05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sz w:val="32"/>
          <w:szCs w:val="32"/>
        </w:rPr>
      </w:pPr>
      <w:r>
        <w:rPr>
          <w:rFonts w:hint="eastAsia" w:ascii="Times New Roman" w:hAnsi="Times New Roman" w:eastAsia="楷体" w:cs="楷体"/>
          <w:b w:val="0"/>
          <w:bCs w:val="0"/>
          <w:color w:val="auto"/>
          <w:kern w:val="0"/>
          <w:sz w:val="32"/>
          <w:szCs w:val="32"/>
          <w:lang w:val="en-US" w:eastAsia="zh-CN" w:bidi="ar"/>
        </w:rPr>
        <w:t>（</w:t>
      </w:r>
      <w:r>
        <w:rPr>
          <w:rFonts w:hint="eastAsia" w:eastAsia="楷体" w:cs="楷体"/>
          <w:b w:val="0"/>
          <w:bCs w:val="0"/>
          <w:color w:val="auto"/>
          <w:kern w:val="0"/>
          <w:sz w:val="32"/>
          <w:szCs w:val="32"/>
          <w:lang w:val="en-US" w:eastAsia="zh-CN" w:bidi="ar"/>
        </w:rPr>
        <w:t>四</w:t>
      </w:r>
      <w:r>
        <w:rPr>
          <w:rFonts w:hint="eastAsia" w:ascii="Times New Roman" w:hAnsi="Times New Roman" w:eastAsia="楷体" w:cs="楷体"/>
          <w:b w:val="0"/>
          <w:bCs w:val="0"/>
          <w:color w:val="auto"/>
          <w:kern w:val="0"/>
          <w:sz w:val="32"/>
          <w:szCs w:val="32"/>
          <w:lang w:val="en-US" w:eastAsia="zh-CN" w:bidi="ar"/>
        </w:rPr>
        <w:t>）统筹管理。</w:t>
      </w:r>
      <w:r>
        <w:rPr>
          <w:rFonts w:hint="eastAsia" w:ascii="Times New Roman" w:hAnsi="Times New Roman" w:eastAsia="仿宋_GB2312" w:cs="仿宋_GB2312"/>
          <w:sz w:val="32"/>
          <w:szCs w:val="32"/>
          <w:lang w:val="en-US" w:eastAsia="zh-CN"/>
        </w:rPr>
        <w:t>建立</w:t>
      </w:r>
      <w:r>
        <w:rPr>
          <w:rFonts w:hint="eastAsia" w:cs="仿宋_GB2312"/>
          <w:sz w:val="32"/>
          <w:szCs w:val="32"/>
          <w:lang w:val="en-US" w:eastAsia="zh-CN"/>
        </w:rPr>
        <w:t>由区委区政府</w:t>
      </w:r>
      <w:r>
        <w:rPr>
          <w:rFonts w:hint="eastAsia" w:ascii="Times New Roman" w:hAnsi="Times New Roman" w:eastAsia="仿宋_GB2312" w:cs="仿宋_GB2312"/>
          <w:sz w:val="32"/>
          <w:szCs w:val="32"/>
          <w:lang w:val="en-US" w:eastAsia="zh-CN"/>
        </w:rPr>
        <w:t>统筹协调</w:t>
      </w:r>
      <w:r>
        <w:rPr>
          <w:rFonts w:hint="eastAsia" w:cs="仿宋_GB2312"/>
          <w:sz w:val="32"/>
          <w:szCs w:val="32"/>
          <w:lang w:val="en-US" w:eastAsia="zh-CN"/>
        </w:rPr>
        <w:t>、引进责任主体以及区科技局等职能部门齐抓共管</w:t>
      </w:r>
      <w:r>
        <w:rPr>
          <w:rFonts w:hint="eastAsia" w:ascii="Times New Roman" w:hAnsi="Times New Roman" w:eastAsia="仿宋_GB2312" w:cs="仿宋_GB2312"/>
          <w:sz w:val="32"/>
          <w:szCs w:val="32"/>
          <w:lang w:val="en-US" w:eastAsia="zh-CN"/>
        </w:rPr>
        <w:t>的管理体系和工作格局，实行“一</w:t>
      </w:r>
      <w:r>
        <w:rPr>
          <w:rFonts w:hint="eastAsia" w:cs="仿宋_GB2312"/>
          <w:sz w:val="32"/>
          <w:szCs w:val="32"/>
          <w:lang w:val="en-US" w:eastAsia="zh-CN"/>
        </w:rPr>
        <w:t>地</w:t>
      </w:r>
      <w:r>
        <w:rPr>
          <w:rFonts w:hint="eastAsia" w:ascii="Times New Roman" w:hAnsi="Times New Roman" w:eastAsia="仿宋_GB2312" w:cs="仿宋_GB2312"/>
          <w:sz w:val="32"/>
          <w:szCs w:val="32"/>
          <w:lang w:val="en-US" w:eastAsia="zh-CN"/>
        </w:rPr>
        <w:t>引进、全</w:t>
      </w:r>
      <w:r>
        <w:rPr>
          <w:rFonts w:hint="eastAsia" w:cs="仿宋_GB2312"/>
          <w:sz w:val="32"/>
          <w:szCs w:val="32"/>
          <w:lang w:val="en-US" w:eastAsia="zh-CN"/>
        </w:rPr>
        <w:t>区</w:t>
      </w:r>
      <w:r>
        <w:rPr>
          <w:rFonts w:hint="eastAsia" w:ascii="Times New Roman" w:hAnsi="Times New Roman" w:eastAsia="仿宋_GB2312" w:cs="仿宋_GB2312"/>
          <w:sz w:val="32"/>
          <w:szCs w:val="32"/>
          <w:lang w:val="en-US" w:eastAsia="zh-CN"/>
        </w:rPr>
        <w:t>共享”</w:t>
      </w:r>
      <w:r>
        <w:rPr>
          <w:rFonts w:hint="eastAsia" w:cs="仿宋_GB2312"/>
          <w:sz w:val="32"/>
          <w:szCs w:val="32"/>
          <w:lang w:val="en-US" w:eastAsia="zh-CN"/>
        </w:rPr>
        <w:t>。引进责任主体在与共建科创平台商洽</w:t>
      </w:r>
      <w:r>
        <w:rPr>
          <w:rFonts w:hint="eastAsia" w:ascii="Times New Roman" w:hAnsi="Times New Roman" w:eastAsia="仿宋_GB2312" w:cs="仿宋_GB2312"/>
          <w:sz w:val="32"/>
          <w:szCs w:val="32"/>
          <w:lang w:val="en-US" w:eastAsia="zh-CN"/>
        </w:rPr>
        <w:t>建设目标和要求</w:t>
      </w:r>
      <w:r>
        <w:rPr>
          <w:rFonts w:hint="eastAsia" w:cs="仿宋_GB2312"/>
          <w:sz w:val="32"/>
          <w:szCs w:val="32"/>
          <w:lang w:val="en-US" w:eastAsia="zh-CN"/>
        </w:rPr>
        <w:t>时</w:t>
      </w:r>
      <w:r>
        <w:rPr>
          <w:rFonts w:hint="eastAsia" w:ascii="Times New Roman" w:hAnsi="Times New Roman" w:eastAsia="仿宋_GB2312" w:cs="仿宋_GB2312"/>
          <w:sz w:val="32"/>
          <w:szCs w:val="32"/>
          <w:lang w:val="en-US" w:eastAsia="zh-CN"/>
        </w:rPr>
        <w:t>，</w:t>
      </w:r>
      <w:r>
        <w:rPr>
          <w:rFonts w:hint="eastAsia" w:cs="仿宋_GB2312"/>
          <w:sz w:val="32"/>
          <w:szCs w:val="32"/>
          <w:lang w:val="en-US" w:eastAsia="zh-CN"/>
        </w:rPr>
        <w:t>应</w:t>
      </w:r>
      <w:r>
        <w:rPr>
          <w:rFonts w:hint="eastAsia" w:ascii="Times New Roman" w:hAnsi="Times New Roman" w:eastAsia="仿宋_GB2312" w:cs="仿宋_GB2312"/>
          <w:sz w:val="32"/>
          <w:szCs w:val="32"/>
          <w:lang w:val="en-US" w:eastAsia="zh-CN"/>
        </w:rPr>
        <w:t>向</w:t>
      </w:r>
      <w:r>
        <w:rPr>
          <w:rFonts w:hint="eastAsia" w:cs="仿宋_GB2312"/>
          <w:sz w:val="32"/>
          <w:szCs w:val="32"/>
          <w:highlight w:val="none"/>
          <w:lang w:val="en-US" w:eastAsia="zh-CN"/>
        </w:rPr>
        <w:t>区委人才办、区科技局、区财政局、区人力社保局、区审计局等部门充分</w:t>
      </w:r>
      <w:r>
        <w:rPr>
          <w:rFonts w:hint="eastAsia" w:cs="仿宋_GB2312"/>
          <w:sz w:val="32"/>
          <w:szCs w:val="32"/>
          <w:lang w:val="en-US" w:eastAsia="zh-CN"/>
        </w:rPr>
        <w:t>征求意见；在签订合作协议后的一个月内，应向区</w:t>
      </w:r>
      <w:r>
        <w:rPr>
          <w:rFonts w:hint="eastAsia" w:ascii="Times New Roman" w:hAnsi="Times New Roman" w:eastAsia="仿宋_GB2312" w:cs="仿宋_GB2312"/>
          <w:sz w:val="32"/>
          <w:szCs w:val="32"/>
          <w:lang w:val="en-US" w:eastAsia="zh-CN"/>
        </w:rPr>
        <w:t>科技局提交备案报告。</w:t>
      </w:r>
    </w:p>
    <w:p w14:paraId="5868D0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二、主要职责</w:t>
      </w:r>
    </w:p>
    <w:p w14:paraId="4EF4F2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 w:cs="楷体"/>
          <w:b w:val="0"/>
          <w:bCs w:val="0"/>
          <w:color w:val="auto"/>
          <w:kern w:val="0"/>
          <w:sz w:val="32"/>
          <w:szCs w:val="32"/>
          <w:lang w:val="en-US" w:eastAsia="zh-CN" w:bidi="ar"/>
        </w:rPr>
      </w:pPr>
      <w:r>
        <w:rPr>
          <w:rFonts w:hint="eastAsia" w:eastAsia="楷体" w:cs="楷体"/>
          <w:b w:val="0"/>
          <w:bCs w:val="0"/>
          <w:color w:val="auto"/>
          <w:kern w:val="0"/>
          <w:sz w:val="32"/>
          <w:szCs w:val="32"/>
          <w:lang w:val="en-US" w:eastAsia="zh-CN" w:bidi="ar"/>
        </w:rPr>
        <w:t>（一）共建主体。</w:t>
      </w:r>
      <w:r>
        <w:rPr>
          <w:rFonts w:hint="eastAsia" w:ascii="Times New Roman" w:hAnsi="Times New Roman" w:eastAsia="仿宋_GB2312" w:cs="Nimbus Roman No9 L"/>
          <w:color w:val="auto"/>
          <w:kern w:val="0"/>
          <w:sz w:val="32"/>
          <w:szCs w:val="32"/>
          <w:lang w:val="en-US" w:eastAsia="zh-CN" w:bidi="ar"/>
        </w:rPr>
        <w:t>共建双方（政府与</w:t>
      </w:r>
      <w:r>
        <w:rPr>
          <w:rFonts w:hint="eastAsia" w:cs="Nimbus Roman No9 L"/>
          <w:color w:val="auto"/>
          <w:kern w:val="0"/>
          <w:sz w:val="32"/>
          <w:szCs w:val="32"/>
          <w:lang w:val="en-US" w:eastAsia="zh-CN" w:bidi="ar"/>
        </w:rPr>
        <w:t>科创平台</w:t>
      </w:r>
      <w:r>
        <w:rPr>
          <w:rFonts w:hint="eastAsia" w:ascii="Times New Roman" w:hAnsi="Times New Roman" w:eastAsia="仿宋_GB2312" w:cs="Nimbus Roman No9 L"/>
          <w:color w:val="auto"/>
          <w:kern w:val="0"/>
          <w:sz w:val="32"/>
          <w:szCs w:val="32"/>
          <w:lang w:val="en-US" w:eastAsia="zh-CN" w:bidi="ar"/>
        </w:rPr>
        <w:t>母体）</w:t>
      </w:r>
      <w:r>
        <w:rPr>
          <w:rFonts w:hint="eastAsia" w:cs="Nimbus Roman No9 L"/>
          <w:color w:val="auto"/>
          <w:kern w:val="0"/>
          <w:sz w:val="32"/>
          <w:szCs w:val="32"/>
          <w:lang w:val="en-US" w:eastAsia="zh-CN" w:bidi="ar"/>
        </w:rPr>
        <w:t>或多方</w:t>
      </w:r>
      <w:r>
        <w:rPr>
          <w:rFonts w:hint="eastAsia" w:ascii="Times New Roman" w:hAnsi="Times New Roman" w:eastAsia="仿宋_GB2312" w:cs="Nimbus Roman No9 L"/>
          <w:color w:val="auto"/>
          <w:kern w:val="0"/>
          <w:sz w:val="32"/>
          <w:szCs w:val="32"/>
          <w:lang w:val="en-US" w:eastAsia="zh-CN" w:bidi="ar"/>
        </w:rPr>
        <w:t>为</w:t>
      </w:r>
      <w:r>
        <w:rPr>
          <w:rFonts w:hint="eastAsia" w:cs="Nimbus Roman No9 L"/>
          <w:color w:val="auto"/>
          <w:kern w:val="0"/>
          <w:sz w:val="32"/>
          <w:szCs w:val="32"/>
          <w:lang w:val="en-US" w:eastAsia="zh-CN" w:bidi="ar"/>
        </w:rPr>
        <w:t>科创平台</w:t>
      </w:r>
      <w:r>
        <w:rPr>
          <w:rFonts w:hint="eastAsia" w:ascii="Times New Roman" w:hAnsi="Times New Roman" w:eastAsia="仿宋_GB2312" w:cs="Nimbus Roman No9 L"/>
          <w:color w:val="auto"/>
          <w:kern w:val="0"/>
          <w:sz w:val="32"/>
          <w:szCs w:val="32"/>
          <w:lang w:val="en-US" w:eastAsia="zh-CN" w:bidi="ar"/>
        </w:rPr>
        <w:t>共同举办单位，负责提出</w:t>
      </w:r>
      <w:r>
        <w:rPr>
          <w:rFonts w:hint="eastAsia" w:cs="Nimbus Roman No9 L"/>
          <w:color w:val="auto"/>
          <w:kern w:val="0"/>
          <w:sz w:val="32"/>
          <w:szCs w:val="32"/>
          <w:lang w:val="en-US" w:eastAsia="zh-CN" w:bidi="ar"/>
        </w:rPr>
        <w:t>科创平台</w:t>
      </w:r>
      <w:r>
        <w:rPr>
          <w:rFonts w:hint="eastAsia" w:ascii="Times New Roman" w:hAnsi="Times New Roman" w:eastAsia="仿宋_GB2312" w:cs="Nimbus Roman No9 L"/>
          <w:color w:val="auto"/>
          <w:kern w:val="0"/>
          <w:sz w:val="32"/>
          <w:szCs w:val="32"/>
          <w:lang w:val="en-US" w:eastAsia="zh-CN" w:bidi="ar"/>
        </w:rPr>
        <w:t>的宗旨和业务范围，组建管理委员会（理事会）</w:t>
      </w:r>
      <w:r>
        <w:rPr>
          <w:rFonts w:hint="eastAsia" w:cs="Nimbus Roman No9 L"/>
          <w:color w:val="auto"/>
          <w:kern w:val="0"/>
          <w:sz w:val="32"/>
          <w:szCs w:val="32"/>
          <w:lang w:val="en-US" w:eastAsia="zh-CN" w:bidi="ar"/>
        </w:rPr>
        <w:t>等议事决策机构</w:t>
      </w:r>
      <w:r>
        <w:rPr>
          <w:rFonts w:hint="eastAsia" w:ascii="Times New Roman" w:hAnsi="Times New Roman" w:eastAsia="仿宋_GB2312" w:cs="Nimbus Roman No9 L"/>
          <w:color w:val="auto"/>
          <w:kern w:val="0"/>
          <w:sz w:val="32"/>
          <w:szCs w:val="32"/>
          <w:lang w:val="en-US" w:eastAsia="zh-CN" w:bidi="ar"/>
        </w:rPr>
        <w:t>，委派、任免有关委员及</w:t>
      </w:r>
      <w:r>
        <w:rPr>
          <w:rFonts w:hint="eastAsia" w:cs="Nimbus Roman No9 L"/>
          <w:color w:val="auto"/>
          <w:kern w:val="0"/>
          <w:sz w:val="32"/>
          <w:szCs w:val="32"/>
          <w:lang w:val="en-US" w:eastAsia="zh-CN" w:bidi="ar"/>
        </w:rPr>
        <w:t>科创平台</w:t>
      </w:r>
      <w:r>
        <w:rPr>
          <w:rFonts w:hint="eastAsia" w:ascii="Times New Roman" w:hAnsi="Times New Roman" w:eastAsia="仿宋_GB2312" w:cs="Nimbus Roman No9 L"/>
          <w:color w:val="auto"/>
          <w:kern w:val="0"/>
          <w:sz w:val="32"/>
          <w:szCs w:val="32"/>
          <w:lang w:val="en-US" w:eastAsia="zh-CN" w:bidi="ar"/>
        </w:rPr>
        <w:t>负责人，提供开办资金、运行经费及场地设备等必要保障，</w:t>
      </w:r>
      <w:r>
        <w:rPr>
          <w:rFonts w:hint="eastAsia" w:cs="Nimbus Roman No9 L"/>
          <w:color w:val="auto"/>
          <w:kern w:val="0"/>
          <w:sz w:val="32"/>
          <w:szCs w:val="32"/>
          <w:lang w:val="en-US" w:eastAsia="zh-CN" w:bidi="ar"/>
        </w:rPr>
        <w:t>保障</w:t>
      </w:r>
      <w:r>
        <w:rPr>
          <w:rFonts w:hint="eastAsia" w:cs="Nimbus Roman No9 L"/>
          <w:color w:val="auto"/>
          <w:kern w:val="0"/>
          <w:sz w:val="32"/>
          <w:szCs w:val="32"/>
          <w:lang w:val="en" w:eastAsia="zh-CN" w:bidi="ar"/>
        </w:rPr>
        <w:t>科创平台日常</w:t>
      </w:r>
      <w:r>
        <w:rPr>
          <w:rFonts w:hint="eastAsia" w:ascii="Times New Roman" w:hAnsi="Times New Roman" w:eastAsia="仿宋_GB2312" w:cs="Nimbus Roman No9 L"/>
          <w:color w:val="auto"/>
          <w:kern w:val="0"/>
          <w:sz w:val="32"/>
          <w:szCs w:val="32"/>
          <w:lang w:val="en" w:eastAsia="zh-CN" w:bidi="ar"/>
        </w:rPr>
        <w:t>运行，</w:t>
      </w:r>
      <w:r>
        <w:rPr>
          <w:rFonts w:hint="eastAsia" w:ascii="Times New Roman" w:hAnsi="Times New Roman" w:eastAsia="仿宋_GB2312" w:cs="Nimbus Roman No9 L"/>
          <w:color w:val="auto"/>
          <w:kern w:val="0"/>
          <w:sz w:val="32"/>
          <w:szCs w:val="32"/>
          <w:lang w:val="en-US" w:eastAsia="zh-CN" w:bidi="ar"/>
        </w:rPr>
        <w:t>维护</w:t>
      </w:r>
      <w:r>
        <w:rPr>
          <w:rFonts w:hint="eastAsia" w:cs="Nimbus Roman No9 L"/>
          <w:color w:val="auto"/>
          <w:kern w:val="0"/>
          <w:sz w:val="32"/>
          <w:szCs w:val="32"/>
          <w:lang w:val="en-US" w:eastAsia="zh-CN" w:bidi="ar"/>
        </w:rPr>
        <w:t>科创平台</w:t>
      </w:r>
      <w:r>
        <w:rPr>
          <w:rFonts w:hint="eastAsia" w:ascii="Times New Roman" w:hAnsi="Times New Roman" w:eastAsia="仿宋_GB2312" w:cs="Nimbus Roman No9 L"/>
          <w:color w:val="auto"/>
          <w:kern w:val="0"/>
          <w:sz w:val="32"/>
          <w:szCs w:val="32"/>
          <w:lang w:val="en-US" w:eastAsia="zh-CN" w:bidi="ar"/>
        </w:rPr>
        <w:t>合法权益，引导和支持</w:t>
      </w:r>
      <w:r>
        <w:rPr>
          <w:rFonts w:hint="eastAsia" w:cs="Nimbus Roman No9 L"/>
          <w:color w:val="auto"/>
          <w:kern w:val="0"/>
          <w:sz w:val="32"/>
          <w:szCs w:val="32"/>
          <w:lang w:val="en-US" w:eastAsia="zh-CN" w:bidi="ar"/>
        </w:rPr>
        <w:t>其</w:t>
      </w:r>
      <w:r>
        <w:rPr>
          <w:rFonts w:hint="eastAsia" w:ascii="Times New Roman" w:hAnsi="Times New Roman" w:eastAsia="仿宋_GB2312" w:cs="Nimbus Roman No9 L"/>
          <w:color w:val="auto"/>
          <w:kern w:val="0"/>
          <w:sz w:val="32"/>
          <w:szCs w:val="32"/>
          <w:lang w:val="en-US" w:eastAsia="zh-CN" w:bidi="ar"/>
        </w:rPr>
        <w:t>良性发展。</w:t>
      </w:r>
    </w:p>
    <w:p w14:paraId="16ACD24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szCs w:val="32"/>
          <w:lang w:val="en-US" w:eastAsia="zh-CN"/>
        </w:rPr>
      </w:pPr>
      <w:r>
        <w:rPr>
          <w:rFonts w:hint="eastAsia" w:eastAsia="楷体" w:cs="楷体"/>
          <w:b w:val="0"/>
          <w:bCs w:val="0"/>
          <w:color w:val="auto"/>
          <w:kern w:val="0"/>
          <w:sz w:val="32"/>
          <w:szCs w:val="32"/>
          <w:lang w:val="en-US" w:eastAsia="zh-CN" w:bidi="ar"/>
        </w:rPr>
        <w:t>（二）实施主体。</w:t>
      </w:r>
      <w:r>
        <w:rPr>
          <w:rFonts w:hint="eastAsia" w:ascii="仿宋_GB2312" w:hAnsi="宋体" w:cs="仿宋_GB2312"/>
          <w:color w:val="000000"/>
          <w:kern w:val="0"/>
          <w:sz w:val="31"/>
          <w:szCs w:val="31"/>
          <w:lang w:val="en-US" w:eastAsia="zh-CN" w:bidi="ar"/>
        </w:rPr>
        <w:t>共建科创平台负责</w:t>
      </w:r>
      <w:r>
        <w:rPr>
          <w:rFonts w:ascii="仿宋_GB2312" w:hAnsi="宋体" w:eastAsia="仿宋_GB2312" w:cs="仿宋_GB2312"/>
          <w:color w:val="000000"/>
          <w:kern w:val="0"/>
          <w:sz w:val="31"/>
          <w:szCs w:val="31"/>
          <w:lang w:val="en-US" w:eastAsia="zh-CN" w:bidi="ar"/>
        </w:rPr>
        <w:t>制订</w:t>
      </w:r>
      <w:r>
        <w:rPr>
          <w:rFonts w:hint="eastAsia" w:ascii="仿宋_GB2312" w:hAnsi="宋体" w:cs="仿宋_GB2312"/>
          <w:color w:val="000000"/>
          <w:kern w:val="0"/>
          <w:sz w:val="31"/>
          <w:szCs w:val="31"/>
          <w:lang w:val="en-US" w:eastAsia="zh-CN" w:bidi="ar"/>
        </w:rPr>
        <w:t>科创平台科学合理的建设方案，明确近期、中期、远期</w:t>
      </w:r>
      <w:r>
        <w:rPr>
          <w:rFonts w:ascii="仿宋_GB2312" w:hAnsi="宋体" w:eastAsia="仿宋_GB2312" w:cs="仿宋_GB2312"/>
          <w:color w:val="000000"/>
          <w:kern w:val="0"/>
          <w:sz w:val="31"/>
          <w:szCs w:val="31"/>
          <w:lang w:val="en-US" w:eastAsia="zh-CN" w:bidi="ar"/>
        </w:rPr>
        <w:t>发展规划</w:t>
      </w:r>
      <w:r>
        <w:rPr>
          <w:rFonts w:hint="eastAsia" w:ascii="仿宋_GB2312" w:hAnsi="宋体" w:cs="仿宋_GB2312"/>
          <w:color w:val="000000"/>
          <w:kern w:val="0"/>
          <w:sz w:val="31"/>
          <w:szCs w:val="31"/>
          <w:lang w:val="en-US" w:eastAsia="zh-CN" w:bidi="ar"/>
        </w:rPr>
        <w:t>和年度工作计划；建立健全党建、人事、科研、财务、资产、安全等各项管理制度；主要开展应用型技术研究、关键技术难题攻关、科技成果转移转化、高层次人才引育、创新型企业孵化及科技决策咨询服务等工作</w:t>
      </w:r>
      <w:r>
        <w:rPr>
          <w:rFonts w:hint="eastAsia" w:ascii="仿宋_GB2312" w:hAnsi="仿宋_GB2312" w:cs="仿宋_GB2312"/>
          <w:szCs w:val="32"/>
          <w:lang w:val="en-US" w:eastAsia="zh-CN"/>
        </w:rPr>
        <w:t>。</w:t>
      </w:r>
    </w:p>
    <w:p w14:paraId="448E7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楷体" w:cs="楷体"/>
          <w:b w:val="0"/>
          <w:bCs w:val="0"/>
          <w:color w:val="auto"/>
          <w:kern w:val="0"/>
          <w:sz w:val="32"/>
          <w:szCs w:val="32"/>
          <w:lang w:val="en-US" w:eastAsia="zh-CN" w:bidi="ar"/>
        </w:rPr>
        <w:t>（</w:t>
      </w:r>
      <w:r>
        <w:rPr>
          <w:rFonts w:hint="eastAsia" w:eastAsia="楷体" w:cs="楷体"/>
          <w:b w:val="0"/>
          <w:bCs w:val="0"/>
          <w:color w:val="auto"/>
          <w:kern w:val="0"/>
          <w:sz w:val="32"/>
          <w:szCs w:val="32"/>
          <w:lang w:val="en-US" w:eastAsia="zh-CN" w:bidi="ar"/>
        </w:rPr>
        <w:t>三</w:t>
      </w:r>
      <w:r>
        <w:rPr>
          <w:rFonts w:hint="eastAsia" w:ascii="Times New Roman" w:hAnsi="Times New Roman" w:eastAsia="楷体" w:cs="楷体"/>
          <w:b w:val="0"/>
          <w:bCs w:val="0"/>
          <w:color w:val="auto"/>
          <w:kern w:val="0"/>
          <w:sz w:val="32"/>
          <w:szCs w:val="32"/>
          <w:lang w:val="en-US" w:eastAsia="zh-CN" w:bidi="ar"/>
        </w:rPr>
        <w:t>）</w:t>
      </w:r>
      <w:r>
        <w:rPr>
          <w:rFonts w:hint="eastAsia" w:eastAsia="楷体" w:cs="楷体"/>
          <w:b w:val="0"/>
          <w:bCs w:val="0"/>
          <w:color w:val="auto"/>
          <w:kern w:val="0"/>
          <w:sz w:val="32"/>
          <w:szCs w:val="32"/>
          <w:lang w:val="en-US" w:eastAsia="zh-CN" w:bidi="ar"/>
        </w:rPr>
        <w:t>引进责任主体。</w:t>
      </w:r>
      <w:r>
        <w:rPr>
          <w:rFonts w:hint="eastAsia" w:ascii="仿宋_GB2312" w:hAnsi="仿宋_GB2312" w:cs="仿宋_GB2312"/>
          <w:b w:val="0"/>
          <w:bCs w:val="0"/>
          <w:kern w:val="2"/>
          <w:sz w:val="32"/>
          <w:szCs w:val="32"/>
          <w:highlight w:val="none"/>
          <w:lang w:val="en-US" w:eastAsia="zh-CN" w:bidi="ar-SA"/>
        </w:rPr>
        <w:t>坚持“谁引进、谁主管、谁负责”，</w:t>
      </w:r>
      <w:r>
        <w:rPr>
          <w:rFonts w:hint="eastAsia" w:ascii="仿宋_GB2312" w:hAnsi="仿宋_GB2312" w:eastAsia="仿宋_GB2312" w:cs="仿宋_GB2312"/>
          <w:b w:val="0"/>
          <w:bCs w:val="0"/>
          <w:kern w:val="2"/>
          <w:sz w:val="32"/>
          <w:szCs w:val="32"/>
          <w:lang w:val="en-US" w:eastAsia="zh-CN" w:bidi="ar-SA"/>
        </w:rPr>
        <w:t>负责</w:t>
      </w:r>
      <w:r>
        <w:rPr>
          <w:rFonts w:hint="eastAsia" w:ascii="仿宋_GB2312" w:hAnsi="仿宋_GB2312" w:cs="仿宋_GB2312"/>
          <w:b w:val="0"/>
          <w:bCs w:val="0"/>
          <w:kern w:val="2"/>
          <w:sz w:val="32"/>
          <w:szCs w:val="32"/>
          <w:lang w:val="en-US" w:eastAsia="zh-CN" w:bidi="ar-SA"/>
        </w:rPr>
        <w:t>科创平台招引，确定</w:t>
      </w:r>
      <w:r>
        <w:rPr>
          <w:rFonts w:hint="eastAsia" w:ascii="仿宋_GB2312" w:hAnsi="仿宋_GB2312" w:eastAsia="仿宋_GB2312" w:cs="仿宋_GB2312"/>
          <w:b w:val="0"/>
          <w:bCs w:val="0"/>
          <w:kern w:val="2"/>
          <w:sz w:val="32"/>
          <w:szCs w:val="32"/>
          <w:lang w:val="en-US" w:eastAsia="zh-CN" w:bidi="ar-SA"/>
        </w:rPr>
        <w:t>建设规划布局，拟定</w:t>
      </w:r>
      <w:r>
        <w:rPr>
          <w:rFonts w:hint="eastAsia" w:ascii="仿宋_GB2312" w:hAnsi="仿宋_GB2312" w:cs="仿宋_GB2312"/>
          <w:b w:val="0"/>
          <w:bCs w:val="0"/>
          <w:kern w:val="2"/>
          <w:sz w:val="32"/>
          <w:szCs w:val="32"/>
          <w:lang w:val="en-US" w:eastAsia="zh-CN" w:bidi="ar-SA"/>
        </w:rPr>
        <w:t>合作</w:t>
      </w:r>
      <w:r>
        <w:rPr>
          <w:rFonts w:hint="eastAsia" w:ascii="仿宋_GB2312" w:hAnsi="仿宋_GB2312" w:eastAsia="仿宋_GB2312" w:cs="仿宋_GB2312"/>
          <w:b w:val="0"/>
          <w:bCs w:val="0"/>
          <w:kern w:val="2"/>
          <w:sz w:val="32"/>
          <w:szCs w:val="32"/>
          <w:lang w:val="en-US" w:eastAsia="zh-CN" w:bidi="ar-SA"/>
        </w:rPr>
        <w:t>协议并组织实施，督促指导</w:t>
      </w:r>
      <w:r>
        <w:rPr>
          <w:rFonts w:hint="eastAsia" w:ascii="仿宋_GB2312" w:hAnsi="仿宋_GB2312" w:cs="仿宋_GB2312"/>
          <w:b w:val="0"/>
          <w:bCs w:val="0"/>
          <w:kern w:val="2"/>
          <w:sz w:val="32"/>
          <w:szCs w:val="32"/>
          <w:lang w:val="en-US" w:eastAsia="zh-CN" w:bidi="ar-SA"/>
        </w:rPr>
        <w:t>科创平台</w:t>
      </w:r>
      <w:r>
        <w:rPr>
          <w:rFonts w:hint="eastAsia" w:ascii="仿宋_GB2312" w:hAnsi="仿宋_GB2312" w:eastAsia="仿宋_GB2312" w:cs="仿宋_GB2312"/>
          <w:b w:val="0"/>
          <w:bCs w:val="0"/>
          <w:kern w:val="2"/>
          <w:sz w:val="32"/>
          <w:szCs w:val="32"/>
          <w:lang w:val="en-US" w:eastAsia="zh-CN" w:bidi="ar-SA"/>
        </w:rPr>
        <w:t>按</w:t>
      </w:r>
      <w:r>
        <w:rPr>
          <w:rFonts w:hint="eastAsia" w:ascii="仿宋_GB2312" w:hAnsi="仿宋_GB2312" w:cs="仿宋_GB2312"/>
          <w:b w:val="0"/>
          <w:bCs w:val="0"/>
          <w:kern w:val="2"/>
          <w:sz w:val="32"/>
          <w:szCs w:val="32"/>
          <w:lang w:val="en-US" w:eastAsia="zh-CN" w:bidi="ar-SA"/>
        </w:rPr>
        <w:t>合作</w:t>
      </w:r>
      <w:r>
        <w:rPr>
          <w:rFonts w:hint="eastAsia" w:ascii="仿宋_GB2312" w:hAnsi="仿宋_GB2312" w:eastAsia="仿宋_GB2312" w:cs="仿宋_GB2312"/>
          <w:b w:val="0"/>
          <w:bCs w:val="0"/>
          <w:kern w:val="2"/>
          <w:sz w:val="32"/>
          <w:szCs w:val="32"/>
          <w:lang w:val="en-US" w:eastAsia="zh-CN" w:bidi="ar-SA"/>
        </w:rPr>
        <w:t>协议约定推进建设</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负责为</w:t>
      </w:r>
      <w:r>
        <w:rPr>
          <w:rFonts w:hint="eastAsia" w:ascii="仿宋_GB2312" w:hAnsi="仿宋_GB2312" w:cs="仿宋_GB2312"/>
          <w:b w:val="0"/>
          <w:bCs w:val="0"/>
          <w:kern w:val="2"/>
          <w:sz w:val="32"/>
          <w:szCs w:val="32"/>
          <w:lang w:val="en-US" w:eastAsia="zh-CN" w:bidi="ar-SA"/>
        </w:rPr>
        <w:t>科创平台</w:t>
      </w:r>
      <w:r>
        <w:rPr>
          <w:rFonts w:hint="eastAsia" w:ascii="仿宋_GB2312" w:hAnsi="仿宋_GB2312" w:eastAsia="仿宋_GB2312" w:cs="仿宋_GB2312"/>
          <w:b w:val="0"/>
          <w:bCs w:val="0"/>
          <w:kern w:val="2"/>
          <w:sz w:val="32"/>
          <w:szCs w:val="32"/>
          <w:lang w:val="en-US" w:eastAsia="zh-CN" w:bidi="ar-SA"/>
        </w:rPr>
        <w:t>建设、运行和发展提供必要的支持，并协调解决建设、运行和发展中的问题</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兑现相关扶持政策</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监督资金合理规范使用。</w:t>
      </w:r>
    </w:p>
    <w:p w14:paraId="494D7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仿宋_GB2312"/>
          <w:color w:val="000000"/>
          <w:kern w:val="0"/>
          <w:sz w:val="31"/>
          <w:szCs w:val="31"/>
          <w:lang w:val="en-US" w:eastAsia="zh-CN" w:bidi="ar"/>
        </w:rPr>
      </w:pPr>
      <w:r>
        <w:rPr>
          <w:rFonts w:hint="eastAsia" w:cs="仿宋_GB2312"/>
          <w:b w:val="0"/>
          <w:bCs w:val="0"/>
          <w:kern w:val="2"/>
          <w:sz w:val="32"/>
          <w:szCs w:val="32"/>
          <w:highlight w:val="none"/>
          <w:lang w:val="en-US" w:eastAsia="zh-CN" w:bidi="ar-SA"/>
        </w:rPr>
        <w:t>（四）</w:t>
      </w:r>
      <w:r>
        <w:rPr>
          <w:rFonts w:hint="eastAsia" w:eastAsia="楷体" w:cs="楷体"/>
          <w:b w:val="0"/>
          <w:bCs w:val="0"/>
          <w:color w:val="auto"/>
          <w:kern w:val="0"/>
          <w:sz w:val="32"/>
          <w:szCs w:val="32"/>
          <w:lang w:val="en-US" w:eastAsia="zh-CN" w:bidi="ar"/>
        </w:rPr>
        <w:t>有关职能部门</w:t>
      </w:r>
      <w:r>
        <w:rPr>
          <w:rFonts w:hint="eastAsia" w:cs="仿宋_GB2312"/>
          <w:b w:val="0"/>
          <w:bCs w:val="0"/>
          <w:kern w:val="2"/>
          <w:sz w:val="32"/>
          <w:szCs w:val="32"/>
          <w:highlight w:val="none"/>
          <w:lang w:val="en-US" w:eastAsia="zh-CN" w:bidi="ar-SA"/>
        </w:rPr>
        <w:t>。</w:t>
      </w:r>
      <w:r>
        <w:rPr>
          <w:rFonts w:hint="eastAsia" w:ascii="仿宋_GB2312" w:hAnsi="仿宋_GB2312" w:cs="仿宋_GB2312"/>
          <w:b w:val="0"/>
          <w:bCs w:val="0"/>
          <w:kern w:val="2"/>
          <w:sz w:val="32"/>
          <w:szCs w:val="32"/>
          <w:highlight w:val="none"/>
          <w:lang w:val="en-US" w:eastAsia="zh-CN" w:bidi="ar-SA"/>
        </w:rPr>
        <w:t>区科技局作为全区科创平台行业主管部门，受区政府指派对科创平台建设运行进行行业指导，牵头制定面上政策措施、行动计划、绩效评价办法等</w:t>
      </w:r>
      <w:r>
        <w:rPr>
          <w:rFonts w:hint="eastAsia" w:cs="仿宋_GB2312"/>
          <w:b w:val="0"/>
          <w:bCs w:val="0"/>
          <w:kern w:val="2"/>
          <w:sz w:val="32"/>
          <w:szCs w:val="32"/>
          <w:highlight w:val="none"/>
          <w:lang w:val="en-US" w:eastAsia="zh-CN" w:bidi="ar-SA"/>
        </w:rPr>
        <w:t>。</w:t>
      </w:r>
      <w:r>
        <w:rPr>
          <w:rFonts w:hint="eastAsia" w:ascii="仿宋_GB2312" w:hAnsi="仿宋_GB2312" w:cs="仿宋_GB2312"/>
          <w:szCs w:val="32"/>
          <w:lang w:val="en-US" w:eastAsia="zh-CN"/>
        </w:rPr>
        <w:t>区委人才办、区科技局、区人力社保局等相关部门在人才科技政策享受和兑现上给予优先保障。区财政局支持预算资金的安排与拨付，负责财政资金的监督。</w:t>
      </w:r>
    </w:p>
    <w:p w14:paraId="5CFE28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 w:cs="楷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三、政策支持</w:t>
      </w:r>
    </w:p>
    <w:p w14:paraId="2B0542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kern w:val="0"/>
          <w:sz w:val="32"/>
          <w:szCs w:val="32"/>
          <w:lang w:val="en-US" w:eastAsia="zh-CN" w:bidi="ar"/>
        </w:rPr>
      </w:pPr>
      <w:r>
        <w:rPr>
          <w:rFonts w:hint="eastAsia" w:ascii="Times New Roman" w:hAnsi="Times New Roman" w:eastAsia="楷体" w:cs="楷体"/>
          <w:b w:val="0"/>
          <w:bCs w:val="0"/>
          <w:color w:val="auto"/>
          <w:kern w:val="0"/>
          <w:sz w:val="32"/>
          <w:szCs w:val="32"/>
          <w:lang w:val="en-US" w:eastAsia="zh-CN" w:bidi="ar"/>
        </w:rPr>
        <w:t>（一）</w:t>
      </w:r>
      <w:r>
        <w:rPr>
          <w:rFonts w:hint="eastAsia" w:eastAsia="楷体" w:cs="楷体"/>
          <w:b w:val="0"/>
          <w:bCs w:val="0"/>
          <w:color w:val="auto"/>
          <w:kern w:val="0"/>
          <w:sz w:val="32"/>
          <w:szCs w:val="32"/>
          <w:lang w:val="en-US" w:eastAsia="zh-CN" w:bidi="ar"/>
        </w:rPr>
        <w:t>扶持标准</w:t>
      </w:r>
      <w:r>
        <w:rPr>
          <w:rFonts w:hint="eastAsia" w:ascii="Times New Roman" w:hAnsi="Times New Roman" w:eastAsia="楷体" w:cs="楷体"/>
          <w:b w:val="0"/>
          <w:bCs w:val="0"/>
          <w:color w:val="auto"/>
          <w:kern w:val="0"/>
          <w:sz w:val="32"/>
          <w:szCs w:val="32"/>
          <w:lang w:val="en-US" w:eastAsia="zh-CN" w:bidi="ar"/>
        </w:rPr>
        <w:t>。</w:t>
      </w:r>
      <w:r>
        <w:rPr>
          <w:rFonts w:hint="eastAsia" w:cs="Nimbus Roman No9 L"/>
          <w:color w:val="auto"/>
          <w:kern w:val="0"/>
          <w:sz w:val="32"/>
          <w:szCs w:val="32"/>
          <w:lang w:val="en-US" w:eastAsia="zh-CN" w:bidi="ar"/>
        </w:rPr>
        <w:t>综合科创平台</w:t>
      </w:r>
      <w:r>
        <w:rPr>
          <w:rFonts w:hint="default" w:ascii="Times New Roman" w:hAnsi="Times New Roman" w:eastAsia="仿宋_GB2312" w:cs="Nimbus Roman No9 L"/>
          <w:color w:val="auto"/>
          <w:kern w:val="0"/>
          <w:sz w:val="32"/>
          <w:szCs w:val="32"/>
          <w:lang w:val="en-US" w:eastAsia="zh-CN" w:bidi="ar"/>
        </w:rPr>
        <w:t>的规模</w:t>
      </w:r>
      <w:r>
        <w:rPr>
          <w:rFonts w:hint="eastAsia" w:cs="Nimbus Roman No9 L"/>
          <w:color w:val="auto"/>
          <w:kern w:val="0"/>
          <w:sz w:val="32"/>
          <w:szCs w:val="32"/>
          <w:lang w:val="en-US" w:eastAsia="zh-CN" w:bidi="ar"/>
        </w:rPr>
        <w:t>大小、产业导向、团队实力、发展预期等</w:t>
      </w:r>
      <w:r>
        <w:rPr>
          <w:rFonts w:hint="default" w:ascii="Times New Roman" w:hAnsi="Times New Roman" w:eastAsia="仿宋_GB2312" w:cs="Nimbus Roman No9 L"/>
          <w:color w:val="auto"/>
          <w:kern w:val="0"/>
          <w:sz w:val="32"/>
          <w:szCs w:val="32"/>
          <w:lang w:val="en-US" w:eastAsia="zh-CN" w:bidi="ar"/>
        </w:rPr>
        <w:t>，给予相应的</w:t>
      </w:r>
      <w:r>
        <w:rPr>
          <w:rFonts w:hint="eastAsia" w:cs="Nimbus Roman No9 L"/>
          <w:color w:val="auto"/>
          <w:kern w:val="0"/>
          <w:sz w:val="32"/>
          <w:szCs w:val="32"/>
          <w:lang w:val="en-US" w:eastAsia="zh-CN" w:bidi="ar"/>
        </w:rPr>
        <w:t>政府财政</w:t>
      </w:r>
      <w:r>
        <w:rPr>
          <w:rFonts w:hint="default" w:ascii="Times New Roman" w:hAnsi="Times New Roman" w:eastAsia="仿宋_GB2312" w:cs="Nimbus Roman No9 L"/>
          <w:color w:val="auto"/>
          <w:kern w:val="0"/>
          <w:sz w:val="32"/>
          <w:szCs w:val="32"/>
          <w:lang w:val="en-US" w:eastAsia="zh-CN" w:bidi="ar"/>
        </w:rPr>
        <w:t>经费支持，</w:t>
      </w:r>
      <w:r>
        <w:rPr>
          <w:rFonts w:hint="eastAsia" w:cs="Nimbus Roman No9 L"/>
          <w:color w:val="auto"/>
          <w:kern w:val="0"/>
          <w:sz w:val="32"/>
          <w:szCs w:val="32"/>
          <w:lang w:val="en-US" w:eastAsia="zh-CN" w:bidi="ar"/>
        </w:rPr>
        <w:t>共建</w:t>
      </w:r>
      <w:r>
        <w:rPr>
          <w:rFonts w:hint="default" w:ascii="Times New Roman" w:hAnsi="Times New Roman" w:eastAsia="仿宋_GB2312" w:cs="Nimbus Roman No9 L"/>
          <w:color w:val="auto"/>
          <w:kern w:val="0"/>
          <w:sz w:val="32"/>
          <w:szCs w:val="32"/>
          <w:lang w:val="en-US" w:eastAsia="zh-CN" w:bidi="ar"/>
        </w:rPr>
        <w:t>时间一般</w:t>
      </w:r>
      <w:r>
        <w:rPr>
          <w:rFonts w:hint="eastAsia" w:cs="Nimbus Roman No9 L"/>
          <w:color w:val="auto"/>
          <w:kern w:val="0"/>
          <w:sz w:val="32"/>
          <w:szCs w:val="32"/>
          <w:lang w:val="en-US" w:eastAsia="zh-CN" w:bidi="ar"/>
        </w:rPr>
        <w:t>为3-</w:t>
      </w:r>
      <w:r>
        <w:rPr>
          <w:rFonts w:hint="default" w:ascii="Times New Roman" w:hAnsi="Times New Roman" w:eastAsia="仿宋_GB2312" w:cs="Nimbus Roman No9 L"/>
          <w:color w:val="auto"/>
          <w:kern w:val="0"/>
          <w:sz w:val="32"/>
          <w:szCs w:val="32"/>
          <w:lang w:val="en-US" w:eastAsia="zh-CN" w:bidi="ar"/>
        </w:rPr>
        <w:t>5年，</w:t>
      </w:r>
      <w:r>
        <w:rPr>
          <w:rFonts w:hint="eastAsia" w:cs="Nimbus Roman No9 L"/>
          <w:color w:val="auto"/>
          <w:kern w:val="0"/>
          <w:sz w:val="32"/>
          <w:szCs w:val="32"/>
          <w:lang w:val="en-US" w:eastAsia="zh-CN" w:bidi="ar"/>
        </w:rPr>
        <w:t>有特殊情况和要求的最长为10年，</w:t>
      </w:r>
      <w:r>
        <w:rPr>
          <w:rFonts w:hint="default" w:ascii="Times New Roman" w:hAnsi="Times New Roman" w:eastAsia="仿宋_GB2312" w:cs="Nimbus Roman No9 L"/>
          <w:color w:val="auto"/>
          <w:kern w:val="0"/>
          <w:sz w:val="32"/>
          <w:szCs w:val="32"/>
          <w:lang w:val="en-US" w:eastAsia="zh-CN" w:bidi="ar"/>
        </w:rPr>
        <w:t>经费标准由共建</w:t>
      </w:r>
      <w:r>
        <w:rPr>
          <w:rFonts w:hint="eastAsia" w:cs="Nimbus Roman No9 L"/>
          <w:color w:val="auto"/>
          <w:kern w:val="0"/>
          <w:sz w:val="32"/>
          <w:szCs w:val="32"/>
          <w:lang w:val="en-US" w:eastAsia="zh-CN" w:bidi="ar"/>
        </w:rPr>
        <w:t>主体</w:t>
      </w:r>
      <w:r>
        <w:rPr>
          <w:rFonts w:hint="default" w:ascii="Times New Roman" w:hAnsi="Times New Roman" w:eastAsia="仿宋_GB2312" w:cs="Nimbus Roman No9 L"/>
          <w:color w:val="auto"/>
          <w:kern w:val="0"/>
          <w:sz w:val="32"/>
          <w:szCs w:val="32"/>
          <w:lang w:val="en-US" w:eastAsia="zh-CN" w:bidi="ar"/>
        </w:rPr>
        <w:t>协商确定</w:t>
      </w:r>
      <w:r>
        <w:rPr>
          <w:rFonts w:hint="eastAsia" w:ascii="Times New Roman" w:hAnsi="Times New Roman" w:eastAsia="仿宋_GB2312" w:cs="Nimbus Roman No9 L"/>
          <w:color w:val="auto"/>
          <w:kern w:val="0"/>
          <w:sz w:val="32"/>
          <w:szCs w:val="32"/>
          <w:lang w:val="en-US" w:eastAsia="zh-CN" w:bidi="ar"/>
        </w:rPr>
        <w:t>。</w:t>
      </w:r>
      <w:r>
        <w:rPr>
          <w:rFonts w:hint="eastAsia" w:cs="Nimbus Roman No9 L"/>
          <w:color w:val="auto"/>
          <w:kern w:val="0"/>
          <w:sz w:val="32"/>
          <w:szCs w:val="32"/>
          <w:lang w:val="en-US" w:eastAsia="zh-CN" w:bidi="ar"/>
        </w:rPr>
        <w:t>共建到期的科创平台，按柯桥区加快科技创新相关政策规定给予支持。</w:t>
      </w:r>
    </w:p>
    <w:p w14:paraId="14C1BA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kern w:val="0"/>
          <w:sz w:val="32"/>
          <w:szCs w:val="32"/>
          <w:lang w:val="en-US" w:eastAsia="zh-CN" w:bidi="ar"/>
        </w:rPr>
      </w:pPr>
      <w:r>
        <w:rPr>
          <w:rFonts w:hint="eastAsia" w:ascii="Times New Roman" w:hAnsi="Times New Roman" w:eastAsia="楷体" w:cs="楷体"/>
          <w:b w:val="0"/>
          <w:bCs w:val="0"/>
          <w:color w:val="auto"/>
          <w:kern w:val="0"/>
          <w:sz w:val="32"/>
          <w:szCs w:val="32"/>
          <w:lang w:val="en-US" w:eastAsia="zh-CN" w:bidi="ar"/>
        </w:rPr>
        <w:t>（二）专款专用。</w:t>
      </w:r>
      <w:r>
        <w:rPr>
          <w:rFonts w:hint="eastAsia" w:cs="Nimbus Roman No9 L"/>
          <w:color w:val="auto"/>
          <w:kern w:val="0"/>
          <w:sz w:val="32"/>
          <w:szCs w:val="32"/>
          <w:lang w:val="en-US" w:eastAsia="zh-CN" w:bidi="ar"/>
        </w:rPr>
        <w:t>科创平台取</w:t>
      </w:r>
      <w:r>
        <w:rPr>
          <w:rFonts w:hint="default" w:ascii="Times New Roman" w:hAnsi="Times New Roman" w:eastAsia="仿宋_GB2312" w:cs="Nimbus Roman No9 L"/>
          <w:color w:val="auto"/>
          <w:kern w:val="0"/>
          <w:sz w:val="32"/>
          <w:szCs w:val="32"/>
          <w:lang w:val="en-US" w:eastAsia="zh-CN" w:bidi="ar"/>
        </w:rPr>
        <w:t>得的财政经费，必须专款专用，任何部门、单位和个人均不得以任何形式截留、挪用或挤占。经费实行单独核算，同时接受相关审计与监督。</w:t>
      </w:r>
    </w:p>
    <w:p w14:paraId="3D8AD05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Nimbus Roman No9 L"/>
          <w:color w:val="auto"/>
          <w:kern w:val="0"/>
          <w:sz w:val="32"/>
          <w:szCs w:val="32"/>
          <w:lang w:val="en-US" w:eastAsia="zh-CN" w:bidi="ar"/>
        </w:rPr>
      </w:pPr>
      <w:r>
        <w:rPr>
          <w:rFonts w:hint="eastAsia" w:ascii="Times New Roman" w:hAnsi="Times New Roman" w:eastAsia="楷体" w:cs="楷体"/>
          <w:b w:val="0"/>
          <w:bCs w:val="0"/>
          <w:color w:val="auto"/>
          <w:kern w:val="0"/>
          <w:sz w:val="32"/>
          <w:szCs w:val="32"/>
          <w:lang w:val="en-US" w:eastAsia="zh-CN" w:bidi="ar"/>
        </w:rPr>
        <w:t>（三）</w:t>
      </w:r>
      <w:r>
        <w:rPr>
          <w:rFonts w:hint="eastAsia" w:eastAsia="楷体" w:cs="楷体"/>
          <w:b w:val="0"/>
          <w:bCs w:val="0"/>
          <w:color w:val="auto"/>
          <w:kern w:val="0"/>
          <w:sz w:val="32"/>
          <w:szCs w:val="32"/>
          <w:lang w:val="en-US" w:eastAsia="zh-CN" w:bidi="ar"/>
        </w:rPr>
        <w:t>创新</w:t>
      </w:r>
      <w:r>
        <w:rPr>
          <w:rFonts w:hint="eastAsia" w:ascii="Times New Roman" w:hAnsi="Times New Roman" w:eastAsia="楷体" w:cs="楷体"/>
          <w:b w:val="0"/>
          <w:bCs w:val="0"/>
          <w:color w:val="auto"/>
          <w:kern w:val="0"/>
          <w:sz w:val="32"/>
          <w:szCs w:val="32"/>
          <w:lang w:val="en-US" w:eastAsia="zh-CN" w:bidi="ar"/>
        </w:rPr>
        <w:t>支持。</w:t>
      </w:r>
      <w:r>
        <w:rPr>
          <w:rFonts w:hint="eastAsia" w:ascii="Times New Roman" w:hAnsi="Times New Roman" w:eastAsia="仿宋_GB2312" w:cs="Nimbus Roman No9 L"/>
          <w:color w:val="auto"/>
          <w:kern w:val="0"/>
          <w:sz w:val="32"/>
          <w:szCs w:val="32"/>
          <w:lang w:val="en-US" w:eastAsia="zh-CN" w:bidi="ar"/>
        </w:rPr>
        <w:t>支持</w:t>
      </w:r>
      <w:r>
        <w:rPr>
          <w:rFonts w:hint="eastAsia" w:cs="Nimbus Roman No9 L"/>
          <w:color w:val="auto"/>
          <w:kern w:val="0"/>
          <w:sz w:val="32"/>
          <w:szCs w:val="32"/>
          <w:lang w:val="en-US" w:eastAsia="zh-CN" w:bidi="ar"/>
        </w:rPr>
        <w:t>科创平台</w:t>
      </w:r>
      <w:r>
        <w:rPr>
          <w:rFonts w:hint="default" w:ascii="Times New Roman" w:hAnsi="Times New Roman" w:eastAsia="仿宋_GB2312" w:cs="Nimbus Roman No9 L"/>
          <w:color w:val="auto"/>
          <w:kern w:val="0"/>
          <w:sz w:val="32"/>
          <w:szCs w:val="32"/>
          <w:lang w:val="en-US" w:eastAsia="zh-CN" w:bidi="ar"/>
        </w:rPr>
        <w:t>建设重点实验室、</w:t>
      </w:r>
      <w:r>
        <w:rPr>
          <w:rFonts w:hint="eastAsia" w:ascii="Times New Roman" w:hAnsi="Times New Roman" w:eastAsia="仿宋_GB2312" w:cs="Nimbus Roman No9 L"/>
          <w:color w:val="auto"/>
          <w:kern w:val="0"/>
          <w:sz w:val="32"/>
          <w:szCs w:val="32"/>
          <w:lang w:val="en-US" w:eastAsia="zh-CN" w:bidi="ar"/>
        </w:rPr>
        <w:t>新型研发机构等国家</w:t>
      </w:r>
      <w:r>
        <w:rPr>
          <w:rFonts w:hint="eastAsia" w:ascii="Times New Roman" w:hAnsi="Times New Roman" w:cs="Nimbus Roman No9 L"/>
          <w:color w:val="auto"/>
          <w:kern w:val="0"/>
          <w:sz w:val="32"/>
          <w:szCs w:val="32"/>
          <w:lang w:val="en-US" w:eastAsia="zh-CN" w:bidi="ar"/>
        </w:rPr>
        <w:t>和</w:t>
      </w:r>
      <w:r>
        <w:rPr>
          <w:rFonts w:hint="eastAsia" w:ascii="Times New Roman" w:hAnsi="Times New Roman" w:eastAsia="仿宋_GB2312" w:cs="Nimbus Roman No9 L"/>
          <w:color w:val="auto"/>
          <w:kern w:val="0"/>
          <w:sz w:val="32"/>
          <w:szCs w:val="32"/>
          <w:lang w:val="en-US" w:eastAsia="zh-CN" w:bidi="ar"/>
        </w:rPr>
        <w:t>省</w:t>
      </w:r>
      <w:r>
        <w:rPr>
          <w:rFonts w:hint="eastAsia" w:cs="Nimbus Roman No9 L"/>
          <w:color w:val="auto"/>
          <w:kern w:val="0"/>
          <w:sz w:val="32"/>
          <w:szCs w:val="32"/>
          <w:lang w:val="en-US" w:eastAsia="zh-CN" w:bidi="ar"/>
        </w:rPr>
        <w:t>市</w:t>
      </w:r>
      <w:r>
        <w:rPr>
          <w:rFonts w:hint="eastAsia" w:ascii="Times New Roman" w:hAnsi="Times New Roman" w:cs="Nimbus Roman No9 L"/>
          <w:color w:val="auto"/>
          <w:kern w:val="0"/>
          <w:sz w:val="32"/>
          <w:szCs w:val="32"/>
          <w:lang w:val="en-US" w:eastAsia="zh-CN" w:bidi="ar"/>
        </w:rPr>
        <w:t>级</w:t>
      </w:r>
      <w:r>
        <w:rPr>
          <w:rFonts w:hint="eastAsia" w:ascii="Times New Roman" w:hAnsi="Times New Roman" w:eastAsia="仿宋_GB2312" w:cs="Nimbus Roman No9 L"/>
          <w:color w:val="auto"/>
          <w:kern w:val="0"/>
          <w:sz w:val="32"/>
          <w:szCs w:val="32"/>
          <w:lang w:val="en-US" w:eastAsia="zh-CN" w:bidi="ar"/>
        </w:rPr>
        <w:t>平台，</w:t>
      </w:r>
      <w:r>
        <w:rPr>
          <w:rFonts w:hint="default" w:ascii="Times New Roman" w:hAnsi="Times New Roman" w:eastAsia="仿宋_GB2312" w:cs="Nimbus Roman No9 L"/>
          <w:color w:val="auto"/>
          <w:kern w:val="0"/>
          <w:sz w:val="32"/>
          <w:szCs w:val="32"/>
          <w:lang w:val="en-US" w:eastAsia="zh-CN" w:bidi="ar"/>
        </w:rPr>
        <w:t>给予相应</w:t>
      </w:r>
      <w:r>
        <w:rPr>
          <w:rFonts w:hint="eastAsia" w:ascii="Times New Roman" w:hAnsi="Times New Roman" w:eastAsia="仿宋_GB2312" w:cs="Nimbus Roman No9 L"/>
          <w:color w:val="auto"/>
          <w:kern w:val="0"/>
          <w:sz w:val="32"/>
          <w:szCs w:val="32"/>
          <w:lang w:val="en-US" w:eastAsia="zh-CN" w:bidi="ar"/>
        </w:rPr>
        <w:t>政策</w:t>
      </w:r>
      <w:r>
        <w:rPr>
          <w:rFonts w:hint="eastAsia" w:cs="Nimbus Roman No9 L"/>
          <w:color w:val="auto"/>
          <w:kern w:val="0"/>
          <w:sz w:val="32"/>
          <w:szCs w:val="32"/>
          <w:lang w:val="en-US" w:eastAsia="zh-CN" w:bidi="ar"/>
        </w:rPr>
        <w:t>扶持</w:t>
      </w:r>
      <w:r>
        <w:rPr>
          <w:rFonts w:hint="eastAsia" w:ascii="Times New Roman" w:hAnsi="Times New Roman" w:eastAsia="仿宋_GB2312" w:cs="Nimbus Roman No9 L"/>
          <w:color w:val="auto"/>
          <w:kern w:val="0"/>
          <w:sz w:val="32"/>
          <w:szCs w:val="32"/>
          <w:lang w:val="en-US" w:eastAsia="zh-CN" w:bidi="ar"/>
        </w:rPr>
        <w:t>及奖励补助</w:t>
      </w:r>
      <w:r>
        <w:rPr>
          <w:rFonts w:hint="eastAsia"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支持科研人员申报承担</w:t>
      </w:r>
      <w:r>
        <w:rPr>
          <w:rFonts w:hint="eastAsia" w:ascii="Times New Roman" w:hAnsi="Times New Roman" w:eastAsia="仿宋_GB2312" w:cs="Nimbus Roman No9 L"/>
          <w:color w:val="auto"/>
          <w:kern w:val="0"/>
          <w:sz w:val="32"/>
          <w:szCs w:val="32"/>
          <w:lang w:val="en-US" w:eastAsia="zh-CN" w:bidi="ar"/>
        </w:rPr>
        <w:t>各级</w:t>
      </w:r>
      <w:r>
        <w:rPr>
          <w:rFonts w:hint="default" w:ascii="Times New Roman" w:hAnsi="Times New Roman" w:eastAsia="仿宋_GB2312" w:cs="Nimbus Roman No9 L"/>
          <w:color w:val="auto"/>
          <w:kern w:val="0"/>
          <w:sz w:val="32"/>
          <w:szCs w:val="32"/>
          <w:lang w:val="en-US" w:eastAsia="zh-CN" w:bidi="ar"/>
        </w:rPr>
        <w:t>科技计划</w:t>
      </w:r>
      <w:r>
        <w:rPr>
          <w:rFonts w:hint="eastAsia" w:ascii="Times New Roman" w:hAnsi="Times New Roman" w:eastAsia="仿宋_GB2312" w:cs="Nimbus Roman No9 L"/>
          <w:color w:val="auto"/>
          <w:kern w:val="0"/>
          <w:sz w:val="32"/>
          <w:szCs w:val="32"/>
          <w:lang w:val="en-US" w:eastAsia="zh-CN" w:bidi="ar"/>
        </w:rPr>
        <w:t>和人才</w:t>
      </w:r>
      <w:r>
        <w:rPr>
          <w:rFonts w:hint="default" w:ascii="Times New Roman" w:hAnsi="Times New Roman" w:eastAsia="仿宋_GB2312" w:cs="Nimbus Roman No9 L"/>
          <w:color w:val="auto"/>
          <w:kern w:val="0"/>
          <w:sz w:val="32"/>
          <w:szCs w:val="32"/>
          <w:lang w:val="en-US" w:eastAsia="zh-CN" w:bidi="ar"/>
        </w:rPr>
        <w:t>项目，按规定予以配套。</w:t>
      </w:r>
    </w:p>
    <w:p w14:paraId="76CFE1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Nimbus Roman No9 L"/>
          <w:color w:val="auto"/>
          <w:kern w:val="0"/>
          <w:sz w:val="32"/>
          <w:szCs w:val="32"/>
          <w:lang w:val="en-US" w:eastAsia="zh-CN" w:bidi="ar"/>
        </w:rPr>
      </w:pPr>
      <w:r>
        <w:rPr>
          <w:rFonts w:hint="eastAsia" w:ascii="Times New Roman" w:hAnsi="Times New Roman" w:eastAsia="楷体" w:cs="楷体"/>
          <w:b w:val="0"/>
          <w:bCs w:val="0"/>
          <w:color w:val="auto"/>
          <w:kern w:val="0"/>
          <w:sz w:val="32"/>
          <w:szCs w:val="32"/>
          <w:highlight w:val="none"/>
          <w:lang w:val="en-US" w:eastAsia="zh-CN" w:bidi="ar"/>
        </w:rPr>
        <w:t>（四）改革赋权。</w:t>
      </w:r>
      <w:r>
        <w:rPr>
          <w:rFonts w:hint="eastAsia" w:cs="Nimbus Roman No9 L"/>
          <w:color w:val="auto"/>
          <w:kern w:val="0"/>
          <w:sz w:val="32"/>
          <w:szCs w:val="32"/>
          <w:lang w:val="en-US" w:eastAsia="zh-CN" w:bidi="ar"/>
        </w:rPr>
        <w:t>落实省委组织部等部门《关于促进人才交流共享推动教育科技人才一体发展的若干意见》（浙组〔2024</w:t>
      </w:r>
      <w:r>
        <w:rPr>
          <w:rFonts w:hint="default" w:cs="Nimbus Roman No9 L"/>
          <w:color w:val="auto"/>
          <w:kern w:val="0"/>
          <w:sz w:val="32"/>
          <w:szCs w:val="32"/>
          <w:lang w:val="en-US" w:eastAsia="zh-CN" w:bidi="ar"/>
        </w:rPr>
        <w:t>〕</w:t>
      </w:r>
      <w:r>
        <w:rPr>
          <w:rFonts w:hint="eastAsia" w:cs="Nimbus Roman No9 L"/>
          <w:color w:val="auto"/>
          <w:kern w:val="0"/>
          <w:sz w:val="32"/>
          <w:szCs w:val="32"/>
          <w:lang w:val="en-US" w:eastAsia="zh-CN" w:bidi="ar"/>
        </w:rPr>
        <w:t>5</w:t>
      </w:r>
      <w:r>
        <w:rPr>
          <w:rFonts w:hint="default" w:cs="Nimbus Roman No9 L"/>
          <w:color w:val="auto"/>
          <w:kern w:val="0"/>
          <w:sz w:val="32"/>
          <w:szCs w:val="32"/>
          <w:lang w:val="en-US" w:eastAsia="zh-CN" w:bidi="ar"/>
        </w:rPr>
        <w:t>号</w:t>
      </w:r>
      <w:r>
        <w:rPr>
          <w:rFonts w:hint="eastAsia" w:cs="Nimbus Roman No9 L"/>
          <w:color w:val="auto"/>
          <w:kern w:val="0"/>
          <w:sz w:val="32"/>
          <w:szCs w:val="32"/>
          <w:lang w:val="en-US" w:eastAsia="zh-CN" w:bidi="ar"/>
        </w:rPr>
        <w:t>）等文件政策精神，赋予科创平台</w:t>
      </w:r>
      <w:r>
        <w:rPr>
          <w:rFonts w:hint="default" w:ascii="Times New Roman" w:hAnsi="Times New Roman" w:eastAsia="仿宋_GB2312" w:cs="Nimbus Roman No9 L"/>
          <w:color w:val="auto"/>
          <w:kern w:val="0"/>
          <w:sz w:val="32"/>
          <w:szCs w:val="32"/>
          <w:lang w:val="en-US" w:eastAsia="zh-CN" w:bidi="ar"/>
        </w:rPr>
        <w:t>在团队建设、科研经费、技术路线等方面充分自主权</w:t>
      </w:r>
      <w:r>
        <w:rPr>
          <w:rFonts w:hint="eastAsia" w:ascii="Times New Roman" w:hAnsi="Times New Roman" w:eastAsia="仿宋_GB2312" w:cs="Nimbus Roman No9 L"/>
          <w:color w:val="auto"/>
          <w:kern w:val="0"/>
          <w:sz w:val="32"/>
          <w:szCs w:val="32"/>
          <w:lang w:val="en-US" w:eastAsia="zh-CN" w:bidi="ar"/>
        </w:rPr>
        <w:t>，</w:t>
      </w:r>
      <w:r>
        <w:rPr>
          <w:rFonts w:hint="eastAsia" w:cs="Nimbus Roman No9 L"/>
          <w:color w:val="auto"/>
          <w:kern w:val="0"/>
          <w:sz w:val="32"/>
          <w:szCs w:val="32"/>
          <w:lang w:val="en-US" w:eastAsia="zh-CN" w:bidi="ar"/>
        </w:rPr>
        <w:t>保障</w:t>
      </w:r>
      <w:r>
        <w:rPr>
          <w:rFonts w:hint="eastAsia" w:ascii="Times New Roman" w:hAnsi="Times New Roman" w:eastAsia="仿宋_GB2312" w:cs="Nimbus Roman No9 L"/>
          <w:color w:val="auto"/>
          <w:kern w:val="0"/>
          <w:sz w:val="32"/>
          <w:szCs w:val="32"/>
          <w:lang w:val="en-US" w:eastAsia="zh-CN" w:bidi="ar"/>
        </w:rPr>
        <w:t>高校、科研院所和企业人</w:t>
      </w:r>
      <w:r>
        <w:rPr>
          <w:rFonts w:hint="default" w:ascii="Times New Roman" w:hAnsi="Times New Roman" w:eastAsia="仿宋_GB2312" w:cs="Nimbus Roman No9 L"/>
          <w:color w:val="auto"/>
          <w:kern w:val="0"/>
          <w:sz w:val="32"/>
          <w:szCs w:val="32"/>
          <w:lang w:val="en-US" w:eastAsia="zh-CN" w:bidi="ar"/>
        </w:rPr>
        <w:t>才</w:t>
      </w:r>
      <w:r>
        <w:rPr>
          <w:rFonts w:hint="eastAsia" w:ascii="Times New Roman" w:hAnsi="Times New Roman" w:eastAsia="仿宋_GB2312" w:cs="Nimbus Roman No9 L"/>
          <w:color w:val="auto"/>
          <w:kern w:val="0"/>
          <w:sz w:val="32"/>
          <w:szCs w:val="32"/>
          <w:lang w:val="en-US" w:eastAsia="zh-CN" w:bidi="ar"/>
        </w:rPr>
        <w:t>流动权益，</w:t>
      </w:r>
      <w:r>
        <w:rPr>
          <w:rFonts w:hint="eastAsia" w:cs="Nimbus Roman No9 L"/>
          <w:color w:val="auto"/>
          <w:kern w:val="0"/>
          <w:sz w:val="32"/>
          <w:szCs w:val="32"/>
          <w:lang w:val="en-US" w:eastAsia="zh-CN" w:bidi="ar"/>
        </w:rPr>
        <w:t>给予</w:t>
      </w:r>
      <w:r>
        <w:rPr>
          <w:rFonts w:hint="default" w:ascii="Times New Roman" w:hAnsi="Times New Roman" w:eastAsia="仿宋_GB2312" w:cs="Nimbus Roman No9 L"/>
          <w:color w:val="auto"/>
          <w:kern w:val="0"/>
          <w:sz w:val="32"/>
          <w:szCs w:val="32"/>
          <w:lang w:val="en-US" w:eastAsia="zh-CN" w:bidi="ar"/>
        </w:rPr>
        <w:t>科研人员兼职、知识产权、成果转化等方面政策</w:t>
      </w:r>
      <w:r>
        <w:rPr>
          <w:rFonts w:hint="eastAsia" w:cs="Nimbus Roman No9 L"/>
          <w:color w:val="auto"/>
          <w:kern w:val="0"/>
          <w:sz w:val="32"/>
          <w:szCs w:val="32"/>
          <w:lang w:val="en-US" w:eastAsia="zh-CN" w:bidi="ar"/>
        </w:rPr>
        <w:t>支持，</w:t>
      </w:r>
      <w:r>
        <w:rPr>
          <w:rFonts w:hint="default" w:ascii="Times New Roman" w:hAnsi="Times New Roman" w:eastAsia="仿宋_GB2312" w:cs="Nimbus Roman No9 L"/>
          <w:color w:val="auto"/>
          <w:kern w:val="0"/>
          <w:sz w:val="32"/>
          <w:szCs w:val="32"/>
          <w:lang w:val="en-US" w:eastAsia="zh-CN" w:bidi="ar"/>
        </w:rPr>
        <w:t>优化人才服务</w:t>
      </w:r>
      <w:r>
        <w:rPr>
          <w:rFonts w:hint="eastAsia"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创新管理方式</w:t>
      </w:r>
      <w:r>
        <w:rPr>
          <w:rFonts w:hint="eastAsia"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加强数字赋能。</w:t>
      </w:r>
    </w:p>
    <w:p w14:paraId="72CB48B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四、工作机制</w:t>
      </w:r>
    </w:p>
    <w:p w14:paraId="21239D4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b w:val="0"/>
          <w:bCs w:val="0"/>
          <w:color w:val="auto"/>
          <w:kern w:val="0"/>
          <w:sz w:val="32"/>
          <w:szCs w:val="32"/>
          <w:lang w:val="en-US" w:eastAsia="zh-CN" w:bidi="ar"/>
        </w:rPr>
      </w:pPr>
      <w:r>
        <w:rPr>
          <w:rFonts w:hint="eastAsia" w:eastAsia="楷体" w:cs="楷体"/>
          <w:b w:val="0"/>
          <w:bCs w:val="0"/>
          <w:color w:val="auto"/>
          <w:kern w:val="0"/>
          <w:sz w:val="32"/>
          <w:szCs w:val="32"/>
          <w:lang w:val="en-US" w:eastAsia="zh-CN" w:bidi="ar"/>
        </w:rPr>
        <w:t>（一）健全决策运行机制。</w:t>
      </w:r>
      <w:r>
        <w:rPr>
          <w:rFonts w:hint="eastAsia" w:ascii="仿宋_GB2312" w:hAnsi="仿宋_GB2312" w:eastAsia="仿宋_GB2312" w:cs="仿宋_GB2312"/>
          <w:b w:val="0"/>
          <w:bCs w:val="0"/>
          <w:color w:val="auto"/>
          <w:kern w:val="0"/>
          <w:sz w:val="32"/>
          <w:szCs w:val="32"/>
          <w:lang w:val="en-US" w:eastAsia="zh-CN" w:bidi="ar"/>
        </w:rPr>
        <w:t>支持科创平台建立管理委员会（理事会）</w:t>
      </w:r>
      <w:r>
        <w:rPr>
          <w:rFonts w:hint="eastAsia" w:ascii="仿宋_GB2312" w:hAnsi="仿宋_GB2312" w:cs="仿宋_GB2312"/>
          <w:b w:val="0"/>
          <w:bCs w:val="0"/>
          <w:color w:val="auto"/>
          <w:kern w:val="0"/>
          <w:sz w:val="32"/>
          <w:szCs w:val="32"/>
          <w:lang w:val="en-US" w:eastAsia="zh-CN" w:bidi="ar"/>
        </w:rPr>
        <w:t>等议事决策机构</w:t>
      </w:r>
      <w:r>
        <w:rPr>
          <w:rFonts w:hint="eastAsia" w:ascii="仿宋_GB2312" w:hAnsi="仿宋_GB2312" w:eastAsia="仿宋_GB2312" w:cs="仿宋_GB2312"/>
          <w:b w:val="0"/>
          <w:bCs w:val="0"/>
          <w:color w:val="auto"/>
          <w:kern w:val="0"/>
          <w:sz w:val="32"/>
          <w:szCs w:val="32"/>
          <w:lang w:val="en-US" w:eastAsia="zh-CN" w:bidi="ar"/>
        </w:rPr>
        <w:t>，由共建</w:t>
      </w:r>
      <w:r>
        <w:rPr>
          <w:rFonts w:hint="eastAsia" w:ascii="仿宋_GB2312" w:hAnsi="仿宋_GB2312" w:cs="仿宋_GB2312"/>
          <w:b w:val="0"/>
          <w:bCs w:val="0"/>
          <w:color w:val="auto"/>
          <w:kern w:val="0"/>
          <w:sz w:val="32"/>
          <w:szCs w:val="32"/>
          <w:lang w:val="en-US" w:eastAsia="zh-CN" w:bidi="ar"/>
        </w:rPr>
        <w:t>主体</w:t>
      </w:r>
      <w:r>
        <w:rPr>
          <w:rFonts w:hint="eastAsia" w:ascii="仿宋_GB2312" w:hAnsi="仿宋_GB2312" w:eastAsia="仿宋_GB2312" w:cs="仿宋_GB2312"/>
          <w:b w:val="0"/>
          <w:bCs w:val="0"/>
          <w:color w:val="auto"/>
          <w:kern w:val="0"/>
          <w:sz w:val="32"/>
          <w:szCs w:val="32"/>
          <w:lang w:val="en-US" w:eastAsia="zh-CN" w:bidi="ar"/>
        </w:rPr>
        <w:t>相关负责人共同参与，负责研究审定总体发展规划、重大事项、经费预决算、重要人事任免等重大事项</w:t>
      </w:r>
      <w:r>
        <w:rPr>
          <w:rFonts w:hint="eastAsia" w:ascii="仿宋_GB2312" w:hAnsi="仿宋_GB2312" w:cs="仿宋_GB2312"/>
          <w:b w:val="0"/>
          <w:bCs w:val="0"/>
          <w:color w:val="auto"/>
          <w:kern w:val="0"/>
          <w:sz w:val="32"/>
          <w:szCs w:val="32"/>
          <w:lang w:val="en-US" w:eastAsia="zh-CN" w:bidi="ar"/>
        </w:rPr>
        <w:t>。实行科创平台院长（主任）负责制，负责日常运营管理与业务工作，对人事、财务、薪酬、资产等管理负总责。建立“政府引导、多方投入、市场化运营和开放共享”的运行机制，促进科技成果转化，推动科技创新和产业创新深度融合，加强自我造血功能及可持续发展能力。</w:t>
      </w:r>
    </w:p>
    <w:p w14:paraId="47DE70D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cs="仿宋_GB2312"/>
          <w:b w:val="0"/>
          <w:bCs w:val="0"/>
          <w:color w:val="auto"/>
          <w:kern w:val="0"/>
          <w:sz w:val="32"/>
          <w:szCs w:val="32"/>
          <w:lang w:val="en-US" w:eastAsia="zh-CN" w:bidi="ar"/>
        </w:rPr>
      </w:pPr>
      <w:r>
        <w:rPr>
          <w:rFonts w:hint="eastAsia" w:ascii="楷体_GB2312" w:hAnsi="宋体" w:eastAsia="楷体_GB2312" w:cs="楷体_GB2312"/>
          <w:color w:val="000000"/>
          <w:kern w:val="0"/>
          <w:sz w:val="31"/>
          <w:szCs w:val="31"/>
          <w:lang w:val="en-US" w:eastAsia="zh-CN" w:bidi="ar"/>
        </w:rPr>
        <w:t>（二）健全资金管理机制。</w:t>
      </w:r>
      <w:r>
        <w:rPr>
          <w:rFonts w:hint="eastAsia" w:ascii="仿宋_GB2312" w:hAnsi="仿宋_GB2312" w:cs="仿宋_GB2312"/>
          <w:b w:val="0"/>
          <w:bCs w:val="0"/>
          <w:color w:val="auto"/>
          <w:kern w:val="0"/>
          <w:sz w:val="32"/>
          <w:szCs w:val="32"/>
          <w:lang w:val="en-US" w:eastAsia="zh-CN" w:bidi="ar"/>
        </w:rPr>
        <w:t>按照权责利一致的要求，建立完善科学合理的科创平台财政资金预算管理体制，为科创平台建设运行提供制度保障。科创平台根据审批同意的财政资金安排方案，编制年度收支预算，落实内部控制管理制度，做到专账核算、专款专用、专项支出。</w:t>
      </w:r>
    </w:p>
    <w:p w14:paraId="5D09FBF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Nimbus Roman No9 L"/>
          <w:color w:val="auto"/>
          <w:sz w:val="32"/>
          <w:szCs w:val="32"/>
          <w:highlight w:val="yellow"/>
        </w:rPr>
      </w:pPr>
      <w:r>
        <w:rPr>
          <w:rFonts w:hint="eastAsia" w:ascii="楷体_GB2312" w:hAnsi="宋体" w:eastAsia="楷体_GB2312" w:cs="楷体_GB2312"/>
          <w:color w:val="000000"/>
          <w:kern w:val="0"/>
          <w:sz w:val="31"/>
          <w:szCs w:val="31"/>
          <w:lang w:val="en-US" w:eastAsia="zh-CN" w:bidi="ar"/>
        </w:rPr>
        <w:t>（三）健全绩效评价机制。</w:t>
      </w:r>
      <w:r>
        <w:rPr>
          <w:rFonts w:hint="eastAsia" w:ascii="Times New Roman" w:hAnsi="Times New Roman" w:eastAsia="仿宋_GB2312" w:cs="Nimbus Roman No9 L"/>
          <w:color w:val="auto"/>
          <w:kern w:val="0"/>
          <w:sz w:val="32"/>
          <w:szCs w:val="32"/>
          <w:u w:val="none"/>
          <w:lang w:val="en-US" w:eastAsia="zh-CN" w:bidi="ar"/>
        </w:rPr>
        <w:t>制定实施</w:t>
      </w:r>
      <w:r>
        <w:rPr>
          <w:rFonts w:hint="eastAsia" w:cs="Nimbus Roman No9 L"/>
          <w:color w:val="auto"/>
          <w:kern w:val="0"/>
          <w:sz w:val="32"/>
          <w:szCs w:val="32"/>
          <w:u w:val="none"/>
          <w:lang w:val="en-US" w:eastAsia="zh-CN" w:bidi="ar"/>
        </w:rPr>
        <w:t>全区统筹的科创平台</w:t>
      </w:r>
      <w:r>
        <w:rPr>
          <w:rFonts w:hint="eastAsia" w:ascii="Times New Roman" w:hAnsi="Times New Roman" w:eastAsia="仿宋_GB2312" w:cs="Nimbus Roman No9 L"/>
          <w:color w:val="auto"/>
          <w:kern w:val="0"/>
          <w:sz w:val="32"/>
          <w:szCs w:val="32"/>
          <w:u w:val="none"/>
          <w:lang w:val="en-US" w:eastAsia="zh-CN" w:bidi="ar"/>
        </w:rPr>
        <w:t>绩效评价办法，</w:t>
      </w:r>
      <w:r>
        <w:rPr>
          <w:rFonts w:hint="eastAsia" w:cs="Nimbus Roman No9 L"/>
          <w:color w:val="auto"/>
          <w:kern w:val="0"/>
          <w:sz w:val="32"/>
          <w:szCs w:val="32"/>
          <w:u w:val="none"/>
          <w:lang w:val="en-US" w:eastAsia="zh-CN" w:bidi="ar"/>
        </w:rPr>
        <w:t>由区科技局牵头</w:t>
      </w:r>
      <w:r>
        <w:rPr>
          <w:rFonts w:hint="eastAsia" w:ascii="Times New Roman" w:hAnsi="Times New Roman" w:eastAsia="仿宋_GB2312" w:cs="Nimbus Roman No9 L"/>
          <w:color w:val="auto"/>
          <w:kern w:val="0"/>
          <w:sz w:val="32"/>
          <w:szCs w:val="32"/>
          <w:u w:val="none"/>
          <w:lang w:val="en-US" w:eastAsia="zh-CN" w:bidi="ar"/>
        </w:rPr>
        <w:t>对</w:t>
      </w:r>
      <w:r>
        <w:rPr>
          <w:rFonts w:hint="default" w:ascii="Times New Roman" w:hAnsi="Times New Roman" w:eastAsia="仿宋_GB2312" w:cs="Nimbus Roman No9 L"/>
          <w:color w:val="auto"/>
          <w:kern w:val="0"/>
          <w:sz w:val="32"/>
          <w:szCs w:val="32"/>
          <w:u w:val="none"/>
          <w:lang w:val="en-US" w:eastAsia="zh-CN" w:bidi="ar"/>
        </w:rPr>
        <w:t>建设</w:t>
      </w:r>
      <w:r>
        <w:rPr>
          <w:rFonts w:hint="eastAsia" w:cs="Nimbus Roman No9 L"/>
          <w:color w:val="auto"/>
          <w:kern w:val="0"/>
          <w:sz w:val="32"/>
          <w:szCs w:val="32"/>
          <w:u w:val="none"/>
          <w:lang w:val="en-US" w:eastAsia="zh-CN" w:bidi="ar"/>
        </w:rPr>
        <w:t>运营</w:t>
      </w:r>
      <w:r>
        <w:rPr>
          <w:rFonts w:hint="default" w:ascii="Times New Roman" w:hAnsi="Times New Roman" w:eastAsia="仿宋_GB2312" w:cs="Nimbus Roman No9 L"/>
          <w:color w:val="auto"/>
          <w:kern w:val="0"/>
          <w:sz w:val="32"/>
          <w:szCs w:val="32"/>
          <w:u w:val="none"/>
          <w:lang w:val="en-US" w:eastAsia="zh-CN" w:bidi="ar"/>
        </w:rPr>
        <w:t>满一年</w:t>
      </w:r>
      <w:r>
        <w:rPr>
          <w:rFonts w:hint="eastAsia" w:cs="Nimbus Roman No9 L"/>
          <w:color w:val="auto"/>
          <w:kern w:val="0"/>
          <w:sz w:val="32"/>
          <w:szCs w:val="32"/>
          <w:u w:val="none"/>
          <w:lang w:val="en-US" w:eastAsia="zh-CN" w:bidi="ar"/>
        </w:rPr>
        <w:t>（时间由引进责任主体商科创平台确定）</w:t>
      </w:r>
      <w:r>
        <w:rPr>
          <w:rFonts w:hint="default" w:ascii="Times New Roman" w:hAnsi="Times New Roman" w:eastAsia="仿宋_GB2312" w:cs="Nimbus Roman No9 L"/>
          <w:color w:val="auto"/>
          <w:kern w:val="0"/>
          <w:sz w:val="32"/>
          <w:szCs w:val="32"/>
          <w:u w:val="none"/>
          <w:lang w:val="en-US" w:eastAsia="zh-CN" w:bidi="ar"/>
        </w:rPr>
        <w:t>的</w:t>
      </w:r>
      <w:r>
        <w:rPr>
          <w:rFonts w:hint="eastAsia" w:cs="Nimbus Roman No9 L"/>
          <w:color w:val="auto"/>
          <w:kern w:val="0"/>
          <w:sz w:val="32"/>
          <w:szCs w:val="32"/>
          <w:u w:val="none"/>
          <w:lang w:val="en-US" w:eastAsia="zh-CN" w:bidi="ar"/>
        </w:rPr>
        <w:t>科创平台</w:t>
      </w:r>
      <w:r>
        <w:rPr>
          <w:rFonts w:hint="eastAsia" w:ascii="Times New Roman" w:hAnsi="Times New Roman" w:eastAsia="仿宋_GB2312" w:cs="Nimbus Roman No9 L"/>
          <w:color w:val="auto"/>
          <w:kern w:val="0"/>
          <w:sz w:val="32"/>
          <w:szCs w:val="32"/>
          <w:u w:val="none"/>
          <w:lang w:val="en-US" w:eastAsia="zh-CN" w:bidi="ar"/>
        </w:rPr>
        <w:t>进行</w:t>
      </w:r>
      <w:r>
        <w:rPr>
          <w:rFonts w:hint="default" w:ascii="Times New Roman" w:hAnsi="Times New Roman" w:eastAsia="仿宋_GB2312" w:cs="Nimbus Roman No9 L"/>
          <w:color w:val="auto"/>
          <w:kern w:val="0"/>
          <w:sz w:val="32"/>
          <w:szCs w:val="32"/>
          <w:u w:val="none"/>
          <w:lang w:val="en-US" w:eastAsia="zh-CN" w:bidi="ar"/>
        </w:rPr>
        <w:t>评价</w:t>
      </w:r>
      <w:r>
        <w:rPr>
          <w:rFonts w:hint="eastAsia" w:ascii="Times New Roman" w:hAnsi="Times New Roman" w:eastAsia="楷体" w:cs="楷体"/>
          <w:b w:val="0"/>
          <w:bCs w:val="0"/>
          <w:color w:val="auto"/>
          <w:kern w:val="0"/>
          <w:sz w:val="32"/>
          <w:szCs w:val="32"/>
          <w:u w:val="none"/>
          <w:lang w:val="en-US" w:eastAsia="zh-CN" w:bidi="ar"/>
        </w:rPr>
        <w:t>。</w:t>
      </w:r>
      <w:r>
        <w:rPr>
          <w:rFonts w:hint="eastAsia" w:ascii="Times New Roman" w:hAnsi="Times New Roman" w:eastAsia="仿宋_GB2312" w:cs="Nimbus Roman No9 L"/>
          <w:color w:val="auto"/>
          <w:kern w:val="0"/>
          <w:sz w:val="32"/>
          <w:szCs w:val="32"/>
          <w:u w:val="none"/>
          <w:lang w:val="en-US" w:eastAsia="zh-CN" w:bidi="ar"/>
        </w:rPr>
        <w:t>绩效评价</w:t>
      </w:r>
      <w:r>
        <w:rPr>
          <w:rFonts w:hint="eastAsia" w:ascii="Times New Roman" w:hAnsi="Times New Roman" w:eastAsia="仿宋_GB2312" w:cs="Nimbus Roman No9 L"/>
          <w:color w:val="auto"/>
          <w:kern w:val="0"/>
          <w:sz w:val="32"/>
          <w:szCs w:val="32"/>
          <w:lang w:val="en-US" w:eastAsia="zh-CN" w:bidi="ar"/>
        </w:rPr>
        <w:t>注重综合性考评</w:t>
      </w:r>
      <w:r>
        <w:rPr>
          <w:rFonts w:hint="eastAsia" w:cs="Nimbus Roman No9 L"/>
          <w:color w:val="auto"/>
          <w:kern w:val="0"/>
          <w:sz w:val="32"/>
          <w:szCs w:val="32"/>
          <w:lang w:val="en-US" w:eastAsia="zh-CN" w:bidi="ar"/>
        </w:rPr>
        <w:t>和</w:t>
      </w:r>
      <w:r>
        <w:rPr>
          <w:rFonts w:hint="eastAsia" w:ascii="Times New Roman" w:hAnsi="Times New Roman" w:eastAsia="仿宋_GB2312" w:cs="Nimbus Roman No9 L"/>
          <w:color w:val="auto"/>
          <w:kern w:val="0"/>
          <w:sz w:val="32"/>
          <w:szCs w:val="32"/>
          <w:lang w:val="en-US" w:eastAsia="zh-CN" w:bidi="ar"/>
        </w:rPr>
        <w:t>个性化考评，</w:t>
      </w:r>
      <w:r>
        <w:rPr>
          <w:rFonts w:hint="eastAsia" w:ascii="Times New Roman" w:hAnsi="Times New Roman" w:eastAsia="仿宋_GB2312" w:cs="Nimbus Roman No9 L"/>
          <w:color w:val="auto"/>
          <w:kern w:val="0"/>
          <w:sz w:val="32"/>
          <w:szCs w:val="32"/>
          <w:u w:val="none"/>
          <w:lang w:val="en-US" w:eastAsia="zh-CN" w:bidi="ar"/>
        </w:rPr>
        <w:t>评价结果与经费拨付</w:t>
      </w:r>
      <w:r>
        <w:rPr>
          <w:rFonts w:hint="eastAsia" w:cs="Nimbus Roman No9 L"/>
          <w:color w:val="auto"/>
          <w:kern w:val="0"/>
          <w:sz w:val="32"/>
          <w:szCs w:val="32"/>
          <w:u w:val="none"/>
          <w:lang w:val="en-US" w:eastAsia="zh-CN" w:bidi="ar"/>
        </w:rPr>
        <w:t>和政策项目扶持</w:t>
      </w:r>
      <w:r>
        <w:rPr>
          <w:rFonts w:hint="eastAsia" w:ascii="Times New Roman" w:hAnsi="Times New Roman" w:eastAsia="仿宋_GB2312" w:cs="Nimbus Roman No9 L"/>
          <w:color w:val="auto"/>
          <w:kern w:val="0"/>
          <w:sz w:val="32"/>
          <w:szCs w:val="32"/>
          <w:u w:val="none"/>
          <w:lang w:val="en-US" w:eastAsia="zh-CN" w:bidi="ar"/>
        </w:rPr>
        <w:t>挂钩</w:t>
      </w:r>
      <w:r>
        <w:rPr>
          <w:rFonts w:hint="eastAsia" w:cs="Nimbus Roman No9 L"/>
          <w:color w:val="auto"/>
          <w:kern w:val="0"/>
          <w:sz w:val="32"/>
          <w:szCs w:val="32"/>
          <w:u w:val="none"/>
          <w:lang w:val="en-US" w:eastAsia="zh-CN" w:bidi="ar"/>
        </w:rPr>
        <w:t>。各引进责任主体根据绩效评价结果安排下一年度财政资金预算。</w:t>
      </w:r>
      <w:r>
        <w:rPr>
          <w:rFonts w:hint="eastAsia" w:ascii="Times New Roman" w:hAnsi="Times New Roman" w:eastAsia="仿宋_GB2312" w:cs="Nimbus Roman No9 L"/>
          <w:color w:val="auto"/>
          <w:kern w:val="0"/>
          <w:sz w:val="32"/>
          <w:szCs w:val="32"/>
          <w:lang w:val="en-US" w:eastAsia="zh-CN" w:bidi="ar"/>
        </w:rPr>
        <w:t>对绩效评价优秀的研究院根据政策加大扶持力度，优先支持申报各类改革试点和项目；</w:t>
      </w:r>
      <w:r>
        <w:rPr>
          <w:rFonts w:hint="default" w:ascii="Times New Roman" w:hAnsi="Times New Roman" w:eastAsia="仿宋_GB2312" w:cs="Nimbus Roman No9 L"/>
          <w:color w:val="auto"/>
          <w:kern w:val="0"/>
          <w:sz w:val="32"/>
          <w:szCs w:val="32"/>
          <w:lang w:val="en-US" w:eastAsia="zh-CN" w:bidi="ar"/>
        </w:rPr>
        <w:t>对绩效评</w:t>
      </w:r>
      <w:r>
        <w:rPr>
          <w:rFonts w:hint="eastAsia" w:ascii="Times New Roman" w:hAnsi="Times New Roman" w:cs="Nimbus Roman No9 L"/>
          <w:color w:val="auto"/>
          <w:kern w:val="0"/>
          <w:sz w:val="32"/>
          <w:szCs w:val="32"/>
          <w:lang w:val="en-US" w:eastAsia="zh-CN" w:bidi="ar"/>
        </w:rPr>
        <w:t>价未</w:t>
      </w:r>
      <w:r>
        <w:rPr>
          <w:rFonts w:hint="eastAsia" w:ascii="Times New Roman" w:hAnsi="Times New Roman" w:eastAsia="仿宋_GB2312" w:cs="Nimbus Roman No9 L"/>
          <w:color w:val="auto"/>
          <w:kern w:val="0"/>
          <w:sz w:val="32"/>
          <w:szCs w:val="32"/>
          <w:lang w:val="en-US" w:eastAsia="zh-CN" w:bidi="ar"/>
        </w:rPr>
        <w:t>达标</w:t>
      </w:r>
      <w:r>
        <w:rPr>
          <w:rFonts w:hint="default" w:ascii="Times New Roman" w:hAnsi="Times New Roman" w:eastAsia="仿宋_GB2312" w:cs="Nimbus Roman No9 L"/>
          <w:color w:val="auto"/>
          <w:kern w:val="0"/>
          <w:sz w:val="32"/>
          <w:szCs w:val="32"/>
          <w:lang w:val="en-US" w:eastAsia="zh-CN" w:bidi="ar"/>
        </w:rPr>
        <w:t>的</w:t>
      </w:r>
      <w:r>
        <w:rPr>
          <w:rFonts w:hint="eastAsia" w:cs="Nimbus Roman No9 L"/>
          <w:color w:val="auto"/>
          <w:kern w:val="0"/>
          <w:sz w:val="32"/>
          <w:szCs w:val="32"/>
          <w:lang w:val="en-US" w:eastAsia="zh-CN" w:bidi="ar"/>
        </w:rPr>
        <w:t>，</w:t>
      </w:r>
      <w:r>
        <w:rPr>
          <w:rFonts w:hint="default" w:ascii="Times New Roman" w:hAnsi="Times New Roman" w:eastAsia="仿宋_GB2312" w:cs="Nimbus Roman No9 L"/>
          <w:color w:val="auto"/>
          <w:kern w:val="0"/>
          <w:sz w:val="32"/>
          <w:szCs w:val="32"/>
          <w:lang w:val="en-US" w:eastAsia="zh-CN" w:bidi="ar"/>
        </w:rPr>
        <w:t>责成其整改，</w:t>
      </w:r>
      <w:r>
        <w:rPr>
          <w:rFonts w:hint="eastAsia" w:cs="Nimbus Roman No9 L"/>
          <w:color w:val="auto"/>
          <w:kern w:val="0"/>
          <w:sz w:val="32"/>
          <w:szCs w:val="32"/>
          <w:lang w:val="en-US" w:eastAsia="zh-CN" w:bidi="ar"/>
        </w:rPr>
        <w:t>并</w:t>
      </w:r>
      <w:r>
        <w:rPr>
          <w:rFonts w:hint="default" w:ascii="Times New Roman" w:hAnsi="Times New Roman" w:eastAsia="仿宋_GB2312" w:cs="Nimbus Roman No9 L"/>
          <w:color w:val="auto"/>
          <w:kern w:val="0"/>
          <w:sz w:val="32"/>
          <w:szCs w:val="32"/>
          <w:lang w:val="en-US" w:eastAsia="zh-CN" w:bidi="ar"/>
        </w:rPr>
        <w:t>采取暂停或减少经费资助</w:t>
      </w:r>
      <w:r>
        <w:rPr>
          <w:rFonts w:hint="eastAsia" w:ascii="Times New Roman" w:hAnsi="Times New Roman" w:cs="Nimbus Roman No9 L"/>
          <w:color w:val="auto"/>
          <w:kern w:val="0"/>
          <w:sz w:val="32"/>
          <w:szCs w:val="32"/>
          <w:lang w:val="en-US" w:eastAsia="zh-CN" w:bidi="ar"/>
        </w:rPr>
        <w:t>等</w:t>
      </w:r>
      <w:r>
        <w:rPr>
          <w:rFonts w:hint="default" w:ascii="Times New Roman" w:hAnsi="Times New Roman" w:eastAsia="仿宋_GB2312" w:cs="Nimbus Roman No9 L"/>
          <w:color w:val="auto"/>
          <w:kern w:val="0"/>
          <w:sz w:val="32"/>
          <w:szCs w:val="32"/>
          <w:lang w:val="en-US" w:eastAsia="zh-CN" w:bidi="ar"/>
        </w:rPr>
        <w:t>措施。</w:t>
      </w:r>
    </w:p>
    <w:p w14:paraId="269D918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cs="Nimbus Roman No9 L"/>
          <w:color w:val="auto"/>
          <w:kern w:val="0"/>
          <w:sz w:val="32"/>
          <w:szCs w:val="32"/>
          <w:u w:val="none"/>
          <w:lang w:val="en-US" w:eastAsia="zh-CN" w:bidi="ar"/>
        </w:rPr>
      </w:pPr>
      <w:r>
        <w:rPr>
          <w:rFonts w:hint="eastAsia" w:ascii="楷体_GB2312" w:hAnsi="宋体" w:eastAsia="楷体_GB2312" w:cs="楷体_GB2312"/>
          <w:color w:val="000000"/>
          <w:kern w:val="0"/>
          <w:sz w:val="31"/>
          <w:szCs w:val="31"/>
          <w:lang w:val="en-US" w:eastAsia="zh-CN" w:bidi="ar"/>
        </w:rPr>
        <w:t>（四）建立动态调整机制。</w:t>
      </w:r>
      <w:r>
        <w:rPr>
          <w:rFonts w:hint="eastAsia" w:cs="Nimbus Roman No9 L"/>
          <w:color w:val="auto"/>
          <w:kern w:val="0"/>
          <w:sz w:val="32"/>
          <w:szCs w:val="32"/>
          <w:u w:val="none"/>
          <w:lang w:val="en-US" w:eastAsia="zh-CN" w:bidi="ar"/>
        </w:rPr>
        <w:t>根据科创平台建设和项目周期，结合绩效评价，由专家论证团队进行阶段性评价。对建设成效好的科创平台，给予持续稳定的财政资金支持；对年度或中期绩效评价不达标的，</w:t>
      </w:r>
      <w:r>
        <w:rPr>
          <w:rFonts w:hint="default" w:ascii="Times New Roman" w:hAnsi="Times New Roman" w:eastAsia="仿宋_GB2312" w:cs="Nimbus Roman No9 L"/>
          <w:color w:val="auto"/>
          <w:kern w:val="0"/>
          <w:sz w:val="32"/>
          <w:szCs w:val="32"/>
          <w:lang w:val="en-US" w:eastAsia="zh-CN" w:bidi="ar"/>
        </w:rPr>
        <w:t>责成其整改</w:t>
      </w:r>
      <w:r>
        <w:rPr>
          <w:rFonts w:hint="eastAsia" w:cs="Nimbus Roman No9 L"/>
          <w:color w:val="auto"/>
          <w:kern w:val="0"/>
          <w:sz w:val="32"/>
          <w:szCs w:val="32"/>
          <w:u w:val="none"/>
          <w:lang w:val="en-US" w:eastAsia="zh-CN" w:bidi="ar"/>
        </w:rPr>
        <w:t>，连续两年绩效评价不合格的，经综合评估研判，确实不符合继续发展条件的科创平台及时终止合作。</w:t>
      </w:r>
    </w:p>
    <w:p w14:paraId="485F97F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楷体_GB2312" w:hAnsi="宋体" w:eastAsia="楷体_GB2312" w:cs="楷体_GB2312"/>
          <w:color w:val="000000"/>
          <w:kern w:val="0"/>
          <w:sz w:val="31"/>
          <w:szCs w:val="31"/>
          <w:lang w:val="en-US" w:eastAsia="zh-CN" w:bidi="ar"/>
        </w:rPr>
      </w:pPr>
      <w:r>
        <w:rPr>
          <w:rFonts w:hint="eastAsia" w:eastAsia="楷体" w:cs="楷体"/>
          <w:b w:val="0"/>
          <w:bCs w:val="0"/>
          <w:color w:val="auto"/>
          <w:kern w:val="0"/>
          <w:sz w:val="32"/>
          <w:szCs w:val="32"/>
          <w:lang w:val="en-US" w:eastAsia="zh-CN" w:bidi="ar"/>
        </w:rPr>
        <w:t>（五）</w:t>
      </w:r>
      <w:r>
        <w:rPr>
          <w:rFonts w:hint="eastAsia" w:ascii="楷体_GB2312" w:hAnsi="宋体" w:eastAsia="楷体_GB2312" w:cs="楷体_GB2312"/>
          <w:color w:val="000000"/>
          <w:kern w:val="0"/>
          <w:sz w:val="31"/>
          <w:szCs w:val="31"/>
          <w:lang w:val="en-US" w:eastAsia="zh-CN" w:bidi="ar"/>
        </w:rPr>
        <w:t>建立联系服务机制</w:t>
      </w:r>
      <w:r>
        <w:rPr>
          <w:rFonts w:ascii="仿宋_GB2312" w:hAnsi="宋体" w:eastAsia="仿宋_GB2312" w:cs="仿宋_GB2312"/>
          <w:color w:val="000000"/>
          <w:kern w:val="0"/>
          <w:sz w:val="31"/>
          <w:szCs w:val="31"/>
          <w:lang w:val="en-US" w:eastAsia="zh-CN" w:bidi="ar"/>
        </w:rPr>
        <w:t>。加快</w:t>
      </w:r>
      <w:r>
        <w:rPr>
          <w:rFonts w:hint="eastAsia" w:ascii="仿宋_GB2312" w:hAnsi="宋体" w:cs="仿宋_GB2312"/>
          <w:color w:val="000000"/>
          <w:kern w:val="0"/>
          <w:sz w:val="31"/>
          <w:szCs w:val="31"/>
          <w:lang w:val="en-US" w:eastAsia="zh-CN" w:bidi="ar"/>
        </w:rPr>
        <w:t>在建科创平台</w:t>
      </w:r>
      <w:r>
        <w:rPr>
          <w:rFonts w:hint="eastAsia" w:ascii="仿宋_GB2312" w:hAnsi="宋体" w:eastAsia="仿宋_GB2312" w:cs="仿宋_GB2312"/>
          <w:color w:val="000000"/>
          <w:kern w:val="0"/>
          <w:sz w:val="31"/>
          <w:szCs w:val="31"/>
          <w:lang w:val="en-US" w:eastAsia="zh-CN" w:bidi="ar"/>
        </w:rPr>
        <w:t>全面落地运营</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坚持问题</w:t>
      </w:r>
      <w:r>
        <w:rPr>
          <w:rFonts w:hint="eastAsia" w:ascii="仿宋_GB2312" w:hAnsi="宋体" w:cs="仿宋_GB2312"/>
          <w:color w:val="000000"/>
          <w:kern w:val="0"/>
          <w:sz w:val="31"/>
          <w:szCs w:val="31"/>
          <w:lang w:val="en-US" w:eastAsia="zh-CN" w:bidi="ar"/>
        </w:rPr>
        <w:t>导向和</w:t>
      </w:r>
      <w:r>
        <w:rPr>
          <w:rFonts w:hint="eastAsia" w:ascii="仿宋_GB2312" w:hAnsi="宋体" w:eastAsia="仿宋_GB2312" w:cs="仿宋_GB2312"/>
          <w:color w:val="000000"/>
          <w:kern w:val="0"/>
          <w:sz w:val="31"/>
          <w:szCs w:val="31"/>
          <w:lang w:val="en-US" w:eastAsia="zh-CN" w:bidi="ar"/>
        </w:rPr>
        <w:t>需求导向，建立共建</w:t>
      </w:r>
      <w:r>
        <w:rPr>
          <w:rFonts w:hint="eastAsia" w:ascii="仿宋_GB2312" w:hAnsi="宋体" w:cs="仿宋_GB2312"/>
          <w:color w:val="000000"/>
          <w:kern w:val="0"/>
          <w:sz w:val="31"/>
          <w:szCs w:val="31"/>
          <w:lang w:val="en-US" w:eastAsia="zh-CN" w:bidi="ar"/>
        </w:rPr>
        <w:t>科创平台</w:t>
      </w:r>
      <w:r>
        <w:rPr>
          <w:rFonts w:hint="eastAsia" w:ascii="仿宋_GB2312" w:hAnsi="宋体" w:eastAsia="仿宋_GB2312" w:cs="仿宋_GB2312"/>
          <w:color w:val="000000"/>
          <w:kern w:val="0"/>
          <w:sz w:val="31"/>
          <w:szCs w:val="31"/>
          <w:lang w:val="en-US" w:eastAsia="zh-CN" w:bidi="ar"/>
        </w:rPr>
        <w:t>专项服务例会制度，</w:t>
      </w:r>
      <w:r>
        <w:rPr>
          <w:rFonts w:hint="eastAsia" w:ascii="仿宋_GB2312" w:hAnsi="宋体" w:cs="仿宋_GB2312"/>
          <w:color w:val="000000"/>
          <w:kern w:val="0"/>
          <w:sz w:val="31"/>
          <w:szCs w:val="31"/>
          <w:lang w:val="en-US" w:eastAsia="zh-CN" w:bidi="ar"/>
        </w:rPr>
        <w:t>一般</w:t>
      </w:r>
      <w:r>
        <w:rPr>
          <w:rFonts w:hint="eastAsia" w:ascii="仿宋_GB2312" w:hAnsi="宋体" w:eastAsia="仿宋_GB2312" w:cs="仿宋_GB2312"/>
          <w:color w:val="000000"/>
          <w:kern w:val="0"/>
          <w:sz w:val="31"/>
          <w:szCs w:val="31"/>
          <w:lang w:val="en-US" w:eastAsia="zh-CN" w:bidi="ar"/>
        </w:rPr>
        <w:t>每季度召开</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次服务例会，常态化</w:t>
      </w:r>
      <w:r>
        <w:rPr>
          <w:rFonts w:hint="eastAsia" w:ascii="仿宋_GB2312" w:hAnsi="宋体" w:cs="仿宋_GB2312"/>
          <w:color w:val="000000"/>
          <w:kern w:val="0"/>
          <w:sz w:val="31"/>
          <w:szCs w:val="31"/>
          <w:lang w:val="en-US" w:eastAsia="zh-CN" w:bidi="ar"/>
        </w:rPr>
        <w:t>研究处理</w:t>
      </w:r>
      <w:r>
        <w:rPr>
          <w:rFonts w:hint="eastAsia" w:ascii="仿宋_GB2312" w:hAnsi="宋体" w:eastAsia="仿宋_GB2312" w:cs="仿宋_GB2312"/>
          <w:color w:val="000000"/>
          <w:kern w:val="0"/>
          <w:sz w:val="31"/>
          <w:szCs w:val="31"/>
          <w:lang w:val="en-US" w:eastAsia="zh-CN" w:bidi="ar"/>
        </w:rPr>
        <w:t>发展过程中的困难和问题</w:t>
      </w:r>
      <w:r>
        <w:rPr>
          <w:rFonts w:hint="eastAsia" w:ascii="仿宋_GB2312" w:hAnsi="宋体" w:cs="仿宋_GB2312"/>
          <w:color w:val="000000"/>
          <w:kern w:val="0"/>
          <w:sz w:val="31"/>
          <w:szCs w:val="31"/>
          <w:lang w:val="en-US" w:eastAsia="zh-CN" w:bidi="ar"/>
        </w:rPr>
        <w:t>；落实区</w:t>
      </w:r>
      <w:r>
        <w:rPr>
          <w:rFonts w:hint="eastAsia" w:ascii="仿宋_GB2312" w:hAnsi="宋体" w:eastAsia="仿宋_GB2312" w:cs="仿宋_GB2312"/>
          <w:color w:val="000000"/>
          <w:kern w:val="0"/>
          <w:sz w:val="31"/>
          <w:szCs w:val="31"/>
          <w:lang w:val="en-US" w:eastAsia="zh-CN" w:bidi="ar"/>
        </w:rPr>
        <w:t>领导</w:t>
      </w:r>
      <w:r>
        <w:rPr>
          <w:rFonts w:hint="eastAsia" w:ascii="仿宋_GB2312" w:hAnsi="宋体" w:cs="仿宋_GB2312"/>
          <w:color w:val="000000"/>
          <w:kern w:val="0"/>
          <w:sz w:val="31"/>
          <w:szCs w:val="31"/>
          <w:lang w:val="en-US" w:eastAsia="zh-CN" w:bidi="ar"/>
        </w:rPr>
        <w:t>和职能部门</w:t>
      </w:r>
      <w:r>
        <w:rPr>
          <w:rFonts w:hint="eastAsia" w:ascii="仿宋_GB2312" w:hAnsi="宋体" w:eastAsia="仿宋_GB2312" w:cs="仿宋_GB2312"/>
          <w:color w:val="000000"/>
          <w:kern w:val="0"/>
          <w:sz w:val="31"/>
          <w:szCs w:val="31"/>
          <w:lang w:val="en-US" w:eastAsia="zh-CN" w:bidi="ar"/>
        </w:rPr>
        <w:t>联系制</w:t>
      </w:r>
      <w:r>
        <w:rPr>
          <w:rFonts w:hint="eastAsia" w:ascii="仿宋_GB2312" w:hAnsi="宋体" w:cs="仿宋_GB2312"/>
          <w:color w:val="000000"/>
          <w:kern w:val="0"/>
          <w:sz w:val="31"/>
          <w:szCs w:val="31"/>
          <w:lang w:val="en-US" w:eastAsia="zh-CN" w:bidi="ar"/>
        </w:rPr>
        <w:t>度，</w:t>
      </w:r>
      <w:r>
        <w:rPr>
          <w:rFonts w:hint="eastAsia" w:ascii="仿宋_GB2312" w:hAnsi="宋体" w:eastAsia="仿宋_GB2312" w:cs="仿宋_GB2312"/>
          <w:color w:val="000000"/>
          <w:kern w:val="0"/>
          <w:sz w:val="31"/>
          <w:szCs w:val="31"/>
          <w:lang w:val="en-US" w:eastAsia="zh-CN" w:bidi="ar"/>
        </w:rPr>
        <w:t>针对性派驻专职服务员，推动科技、人才等各类政策落实落地，有效提升运营实效</w:t>
      </w:r>
      <w:r>
        <w:rPr>
          <w:rFonts w:ascii="楷体_GB2312" w:hAnsi="宋体" w:eastAsia="楷体_GB2312" w:cs="楷体_GB2312"/>
          <w:color w:val="000000"/>
          <w:kern w:val="0"/>
          <w:sz w:val="31"/>
          <w:szCs w:val="31"/>
          <w:lang w:val="en-US" w:eastAsia="zh-CN" w:bidi="ar"/>
        </w:rPr>
        <w:t>。</w:t>
      </w:r>
    </w:p>
    <w:p w14:paraId="0B81804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（六）探索投入资金与引入资金配套机制。</w:t>
      </w:r>
      <w:r>
        <w:rPr>
          <w:rFonts w:hint="eastAsia" w:ascii="仿宋_GB2312" w:hAnsi="仿宋_GB2312" w:eastAsia="仿宋_GB2312" w:cs="仿宋_GB2312"/>
          <w:color w:val="000000"/>
          <w:kern w:val="0"/>
          <w:sz w:val="31"/>
          <w:szCs w:val="31"/>
          <w:lang w:val="en-US" w:eastAsia="zh-CN" w:bidi="ar"/>
        </w:rPr>
        <w:t>根据不同科创平台的发展定位，优化基础研究和应用研究的资金分配比例，控制基础研究在资金分配上的比重。在保障科创平台基础运营经费外，应用研究经费从原预算安排制度</w:t>
      </w:r>
      <w:r>
        <w:rPr>
          <w:rFonts w:hint="eastAsia" w:ascii="仿宋_GB2312" w:hAnsi="仿宋_GB2312" w:cs="仿宋_GB2312"/>
          <w:color w:val="000000"/>
          <w:kern w:val="0"/>
          <w:sz w:val="31"/>
          <w:szCs w:val="31"/>
          <w:lang w:val="en-US" w:eastAsia="zh-CN" w:bidi="ar"/>
        </w:rPr>
        <w:t>逐步</w:t>
      </w:r>
      <w:r>
        <w:rPr>
          <w:rFonts w:hint="eastAsia" w:ascii="仿宋_GB2312" w:hAnsi="仿宋_GB2312" w:eastAsia="仿宋_GB2312" w:cs="仿宋_GB2312"/>
          <w:color w:val="000000"/>
          <w:kern w:val="0"/>
          <w:sz w:val="31"/>
          <w:szCs w:val="31"/>
          <w:lang w:val="en-US" w:eastAsia="zh-CN" w:bidi="ar"/>
        </w:rPr>
        <w:t>向资金配套制度</w:t>
      </w:r>
      <w:r>
        <w:rPr>
          <w:rFonts w:hint="default" w:ascii="仿宋_GB2312" w:hAnsi="仿宋_GB2312" w:eastAsia="仿宋_GB2312" w:cs="仿宋_GB2312"/>
          <w:color w:val="000000"/>
          <w:kern w:val="0"/>
          <w:sz w:val="31"/>
          <w:szCs w:val="31"/>
          <w:lang w:val="en-US" w:eastAsia="zh-CN" w:bidi="ar"/>
        </w:rPr>
        <w:t>转变，按照投入资金与引入资金配套的形式安排，统筹资源向关键项目、核心团队和产出成效好的平台倾斜。</w:t>
      </w:r>
      <w:r>
        <w:rPr>
          <w:rFonts w:hint="eastAsia" w:ascii="仿宋_GB2312" w:hAnsi="仿宋_GB2312" w:cs="仿宋_GB2312"/>
          <w:color w:val="000000"/>
          <w:kern w:val="0"/>
          <w:sz w:val="31"/>
          <w:szCs w:val="31"/>
          <w:lang w:val="en-US" w:eastAsia="zh-CN" w:bidi="ar"/>
        </w:rPr>
        <w:t>科创</w:t>
      </w:r>
      <w:r>
        <w:rPr>
          <w:rFonts w:hint="default" w:ascii="仿宋_GB2312" w:hAnsi="仿宋_GB2312" w:eastAsia="仿宋_GB2312" w:cs="仿宋_GB2312"/>
          <w:color w:val="000000"/>
          <w:kern w:val="0"/>
          <w:sz w:val="31"/>
          <w:szCs w:val="31"/>
          <w:lang w:val="en-US" w:eastAsia="zh-CN" w:bidi="ar"/>
        </w:rPr>
        <w:t>平台引入资金可由国家省市科研经费、企业投资、自行注资等多种方式组成，政府投入资金按比例进行配套。</w:t>
      </w:r>
    </w:p>
    <w:p w14:paraId="2486930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（七）建立成果发布及项目孵化机制。</w:t>
      </w:r>
      <w:r>
        <w:rPr>
          <w:rFonts w:hint="default" w:ascii="仿宋_GB2312" w:hAnsi="仿宋_GB2312" w:eastAsia="仿宋_GB2312" w:cs="仿宋_GB2312"/>
          <w:color w:val="000000"/>
          <w:kern w:val="0"/>
          <w:sz w:val="31"/>
          <w:szCs w:val="31"/>
          <w:lang w:val="en-US" w:eastAsia="zh-CN" w:bidi="ar"/>
        </w:rPr>
        <w:t>科创平台建立科研成果定期发布机制，联合投资机构、金融机构，举办成果发布、成果对接、项目路演等活动，及时将最新科技成果向市场主体推介推广。支持科创平台建设</w:t>
      </w:r>
      <w:r>
        <w:rPr>
          <w:rFonts w:hint="eastAsia" w:ascii="仿宋_GB2312" w:hAnsi="仿宋_GB2312" w:cs="仿宋_GB2312"/>
          <w:color w:val="000000"/>
          <w:kern w:val="0"/>
          <w:sz w:val="31"/>
          <w:szCs w:val="31"/>
          <w:lang w:val="en-US" w:eastAsia="zh-CN" w:bidi="ar"/>
        </w:rPr>
        <w:t>中试基地、</w:t>
      </w:r>
      <w:r>
        <w:rPr>
          <w:rFonts w:hint="default" w:ascii="仿宋_GB2312" w:hAnsi="仿宋_GB2312" w:eastAsia="仿宋_GB2312" w:cs="仿宋_GB2312"/>
          <w:color w:val="000000"/>
          <w:kern w:val="0"/>
          <w:sz w:val="31"/>
          <w:szCs w:val="31"/>
          <w:lang w:val="en-US" w:eastAsia="zh-CN" w:bidi="ar"/>
        </w:rPr>
        <w:t>概念验证中心、孵化载体，鼓励科创平台的科学家、教授团队成立科技公司，实现创新成果就地孵化。加强对成果转化项目的全生命周期管理，对成功进入产业化阶段的项目，给予相应的政策支持，积极保障其首选落地</w:t>
      </w:r>
      <w:r>
        <w:rPr>
          <w:rFonts w:hint="eastAsia" w:ascii="仿宋_GB2312" w:hAnsi="仿宋_GB2312" w:eastAsia="仿宋_GB2312" w:cs="仿宋_GB2312"/>
          <w:color w:val="000000"/>
          <w:kern w:val="0"/>
          <w:sz w:val="31"/>
          <w:szCs w:val="31"/>
          <w:lang w:val="en-US" w:eastAsia="zh-CN" w:bidi="ar"/>
        </w:rPr>
        <w:t>柯桥</w:t>
      </w:r>
      <w:r>
        <w:rPr>
          <w:rFonts w:hint="default" w:ascii="仿宋_GB2312" w:hAnsi="仿宋_GB2312" w:eastAsia="仿宋_GB2312" w:cs="仿宋_GB2312"/>
          <w:color w:val="000000"/>
          <w:kern w:val="0"/>
          <w:sz w:val="31"/>
          <w:szCs w:val="31"/>
          <w:lang w:val="en-US" w:eastAsia="zh-CN" w:bidi="ar"/>
        </w:rPr>
        <w:t>所需要的各类要素。探索“项目专员制”，为科技人才创新创业提供一站式服务</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让人才科技成果安心转、放心转。</w:t>
      </w:r>
    </w:p>
    <w:p w14:paraId="0114A6B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cs="仿宋_GB2312"/>
          <w:color w:val="000000"/>
          <w:kern w:val="0"/>
          <w:sz w:val="31"/>
          <w:szCs w:val="31"/>
          <w:lang w:val="en-US" w:eastAsia="zh-CN" w:bidi="ar"/>
        </w:rPr>
        <w:t>（八）</w:t>
      </w:r>
      <w:r>
        <w:rPr>
          <w:rFonts w:hint="eastAsia" w:ascii="楷体_GB2312" w:hAnsi="宋体" w:eastAsia="楷体_GB2312" w:cs="楷体_GB2312"/>
          <w:color w:val="000000"/>
          <w:kern w:val="0"/>
          <w:sz w:val="31"/>
          <w:szCs w:val="31"/>
          <w:lang w:val="en-US" w:eastAsia="zh-CN" w:bidi="ar"/>
        </w:rPr>
        <w:t>深化科研仪器设备共享机制。</w:t>
      </w:r>
      <w:r>
        <w:rPr>
          <w:rFonts w:hint="eastAsia" w:ascii="仿宋_GB2312" w:hAnsi="宋体" w:cs="仿宋_GB2312"/>
          <w:color w:val="000000"/>
          <w:kern w:val="0"/>
          <w:sz w:val="31"/>
          <w:szCs w:val="31"/>
          <w:lang w:val="en-US" w:eastAsia="zh-CN" w:bidi="ar"/>
        </w:rPr>
        <w:t>充分利用</w:t>
      </w:r>
      <w:r>
        <w:rPr>
          <w:rFonts w:hint="eastAsia" w:ascii="仿宋_GB2312" w:hAnsi="宋体" w:eastAsia="仿宋_GB2312" w:cs="仿宋_GB2312"/>
          <w:color w:val="000000"/>
          <w:kern w:val="0"/>
          <w:sz w:val="31"/>
          <w:szCs w:val="31"/>
          <w:lang w:val="en-US" w:eastAsia="zh-CN" w:bidi="ar"/>
        </w:rPr>
        <w:t>共建</w:t>
      </w:r>
      <w:r>
        <w:rPr>
          <w:rFonts w:hint="eastAsia" w:ascii="仿宋_GB2312" w:hAnsi="宋体" w:cs="仿宋_GB2312"/>
          <w:color w:val="000000"/>
          <w:kern w:val="0"/>
          <w:sz w:val="31"/>
          <w:szCs w:val="31"/>
          <w:lang w:val="en-US" w:eastAsia="zh-CN" w:bidi="ar"/>
        </w:rPr>
        <w:t>科创平台</w:t>
      </w:r>
      <w:r>
        <w:rPr>
          <w:rFonts w:hint="eastAsia" w:ascii="仿宋_GB2312" w:hAnsi="宋体" w:eastAsia="仿宋_GB2312" w:cs="仿宋_GB2312"/>
          <w:color w:val="000000"/>
          <w:kern w:val="0"/>
          <w:sz w:val="31"/>
          <w:szCs w:val="31"/>
          <w:lang w:val="en-US" w:eastAsia="zh-CN" w:bidi="ar"/>
        </w:rPr>
        <w:t>科研仪器设备资源，建立健全科研仪器设备库，定期面向全</w:t>
      </w:r>
      <w:r>
        <w:rPr>
          <w:rFonts w:hint="eastAsia" w:ascii="仿宋_GB2312" w:hAnsi="宋体" w:cs="仿宋_GB2312"/>
          <w:color w:val="000000"/>
          <w:kern w:val="0"/>
          <w:sz w:val="31"/>
          <w:szCs w:val="31"/>
          <w:lang w:val="en-US" w:eastAsia="zh-CN" w:bidi="ar"/>
        </w:rPr>
        <w:t>区</w:t>
      </w:r>
      <w:r>
        <w:rPr>
          <w:rFonts w:hint="eastAsia" w:ascii="仿宋_GB2312" w:hAnsi="宋体" w:eastAsia="仿宋_GB2312" w:cs="仿宋_GB2312"/>
          <w:color w:val="000000"/>
          <w:kern w:val="0"/>
          <w:sz w:val="31"/>
          <w:szCs w:val="31"/>
          <w:lang w:val="en-US" w:eastAsia="zh-CN" w:bidi="ar"/>
        </w:rPr>
        <w:t>发布，构建大型科研仪器设备</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信息登记</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开放共享</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监测预警</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政策扶持</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的全流程体系。推进科研仪器设备开放共享收入绩效分配机制改革，加大</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创新券</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支持力度，进一步优化服务对接，提高科研仪器设备使用效率。</w:t>
      </w:r>
    </w:p>
    <w:p w14:paraId="15DF020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（九）优化</w:t>
      </w:r>
      <w:r>
        <w:rPr>
          <w:rFonts w:hint="default" w:ascii="楷体_GB2312" w:hAnsi="宋体" w:eastAsia="楷体_GB2312" w:cs="楷体_GB2312"/>
          <w:color w:val="000000"/>
          <w:kern w:val="0"/>
          <w:sz w:val="31"/>
          <w:szCs w:val="31"/>
          <w:lang w:val="en-US" w:eastAsia="zh-CN" w:bidi="ar"/>
        </w:rPr>
        <w:t>科创投融资生态</w:t>
      </w:r>
      <w:r>
        <w:rPr>
          <w:rFonts w:hint="eastAsia" w:ascii="楷体_GB2312" w:hAnsi="宋体" w:eastAsia="楷体_GB2312" w:cs="楷体_GB2312"/>
          <w:color w:val="000000"/>
          <w:kern w:val="0"/>
          <w:sz w:val="31"/>
          <w:szCs w:val="31"/>
          <w:lang w:val="en-US" w:eastAsia="zh-CN" w:bidi="ar"/>
        </w:rPr>
        <w:t>环境</w:t>
      </w:r>
      <w:r>
        <w:rPr>
          <w:rFonts w:hint="default" w:ascii="楷体_GB2312" w:hAnsi="宋体" w:eastAsia="楷体_GB2312" w:cs="楷体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充分运用金融手段，协同专业机构，为研发及成果转化提供全周期成长服务，实现资本接力。构建金融服务机构、基金、资产运营平台三方融合的科创金融生态，加速实现基础研究技术验证、攻关、应用和产业化。聚焦科创项目的全生命周期金融服务需求，集成打造集经费申请、融资对接、知识产权、技术交易、专业咨询、上市服务等于一体的成果转化“一站式”服务平台，有机整合银行、基金、券商等各类社会资本提供方力量，与政策资金形成合力，助力科创项目成长。</w:t>
      </w:r>
    </w:p>
    <w:p w14:paraId="67A8D01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（十）</w:t>
      </w:r>
      <w:r>
        <w:rPr>
          <w:rFonts w:hint="default" w:ascii="楷体_GB2312" w:hAnsi="宋体" w:eastAsia="楷体_GB2312" w:cs="楷体_GB2312"/>
          <w:color w:val="000000"/>
          <w:kern w:val="0"/>
          <w:sz w:val="31"/>
          <w:szCs w:val="31"/>
          <w:lang w:val="en-US" w:eastAsia="zh-CN" w:bidi="ar"/>
        </w:rPr>
        <w:t>探索</w:t>
      </w:r>
      <w:r>
        <w:rPr>
          <w:rFonts w:hint="eastAsia" w:ascii="楷体_GB2312" w:hAnsi="宋体" w:eastAsia="楷体_GB2312" w:cs="楷体_GB2312"/>
          <w:color w:val="000000"/>
          <w:kern w:val="0"/>
          <w:sz w:val="31"/>
          <w:szCs w:val="31"/>
          <w:lang w:val="en-US" w:eastAsia="zh-CN" w:bidi="ar"/>
        </w:rPr>
        <w:t>科创基金引投</w:t>
      </w:r>
      <w:r>
        <w:rPr>
          <w:rFonts w:hint="default" w:ascii="楷体_GB2312" w:hAnsi="宋体" w:eastAsia="楷体_GB2312" w:cs="楷体_GB2312"/>
          <w:color w:val="000000"/>
          <w:kern w:val="0"/>
          <w:sz w:val="31"/>
          <w:szCs w:val="31"/>
          <w:lang w:val="en-US" w:eastAsia="zh-CN" w:bidi="ar"/>
        </w:rPr>
        <w:t>机制。</w:t>
      </w:r>
      <w:r>
        <w:rPr>
          <w:rFonts w:hint="eastAsia" w:ascii="仿宋_GB2312" w:hAnsi="仿宋_GB2312" w:cs="仿宋_GB2312"/>
          <w:color w:val="000000"/>
          <w:kern w:val="0"/>
          <w:sz w:val="31"/>
          <w:szCs w:val="31"/>
          <w:lang w:val="en-US" w:eastAsia="zh-CN" w:bidi="ar"/>
        </w:rPr>
        <w:t>引导科创类</w:t>
      </w:r>
      <w:r>
        <w:rPr>
          <w:rFonts w:hint="eastAsia" w:ascii="仿宋_GB2312" w:hAnsi="仿宋_GB2312" w:eastAsia="仿宋_GB2312" w:cs="仿宋_GB2312"/>
          <w:color w:val="000000"/>
          <w:kern w:val="0"/>
          <w:sz w:val="31"/>
          <w:szCs w:val="31"/>
          <w:lang w:val="en-US" w:eastAsia="zh-CN" w:bidi="ar"/>
        </w:rPr>
        <w:t>政府产业基金</w:t>
      </w:r>
      <w:r>
        <w:rPr>
          <w:rFonts w:hint="eastAsia" w:ascii="仿宋_GB2312" w:hAnsi="仿宋_GB2312" w:cs="仿宋_GB2312"/>
          <w:color w:val="000000"/>
          <w:kern w:val="0"/>
          <w:sz w:val="31"/>
          <w:szCs w:val="31"/>
          <w:lang w:val="en-US" w:eastAsia="zh-CN" w:bidi="ar"/>
        </w:rPr>
        <w:t>加大对</w:t>
      </w:r>
      <w:r>
        <w:rPr>
          <w:rFonts w:hint="default" w:ascii="仿宋_GB2312" w:hAnsi="仿宋_GB2312" w:eastAsia="仿宋_GB2312" w:cs="仿宋_GB2312"/>
          <w:color w:val="000000"/>
          <w:kern w:val="0"/>
          <w:sz w:val="31"/>
          <w:szCs w:val="31"/>
          <w:lang w:val="en-US" w:eastAsia="zh-CN" w:bidi="ar"/>
        </w:rPr>
        <w:t>科创平台重大科技成果转化项目</w:t>
      </w:r>
      <w:r>
        <w:rPr>
          <w:rFonts w:hint="eastAsia" w:ascii="仿宋_GB2312" w:hAnsi="仿宋_GB2312" w:cs="仿宋_GB2312"/>
          <w:color w:val="000000"/>
          <w:kern w:val="0"/>
          <w:sz w:val="31"/>
          <w:szCs w:val="31"/>
          <w:lang w:val="en-US" w:eastAsia="zh-CN" w:bidi="ar"/>
        </w:rPr>
        <w:t>的投资力度</w:t>
      </w:r>
      <w:r>
        <w:rPr>
          <w:rFonts w:hint="default" w:ascii="仿宋_GB2312" w:hAnsi="仿宋_GB2312" w:eastAsia="仿宋_GB2312" w:cs="仿宋_GB2312"/>
          <w:color w:val="000000"/>
          <w:kern w:val="0"/>
          <w:sz w:val="31"/>
          <w:szCs w:val="31"/>
          <w:lang w:val="en-US" w:eastAsia="zh-CN" w:bidi="ar"/>
        </w:rPr>
        <w:t>，通过基金投资与财政扶持“拨投结合”的方式，发挥财政资金在重点产业技术创新项目中的引导作用，推动前瞻性、引领性技术创新项目或重大科技成果转化。鼓励有条件的科创平台建立“拨投结合”机制，探索破解重大项目缺乏资金支持、难以得到市场认同、落地困难以及从技术研发到产业化难以持续发展的难题。</w:t>
      </w:r>
    </w:p>
    <w:p w14:paraId="5BE6F32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五、有关要求</w:t>
      </w:r>
    </w:p>
    <w:p w14:paraId="2BDB35F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cs="Nimbus Roman No9 L"/>
          <w:color w:val="auto"/>
          <w:kern w:val="0"/>
          <w:sz w:val="32"/>
          <w:szCs w:val="32"/>
          <w:lang w:val="en-US" w:eastAsia="zh-CN" w:bidi="ar"/>
        </w:rPr>
      </w:pPr>
      <w:r>
        <w:rPr>
          <w:rFonts w:hint="eastAsia" w:cs="Nimbus Roman No9 L"/>
          <w:color w:val="auto"/>
          <w:kern w:val="0"/>
          <w:sz w:val="32"/>
          <w:szCs w:val="32"/>
          <w:lang w:val="en-US" w:eastAsia="zh-CN" w:bidi="ar"/>
        </w:rPr>
        <w:t>（一）</w:t>
      </w:r>
      <w:r>
        <w:rPr>
          <w:rFonts w:hint="eastAsia" w:ascii="楷体_GB2312" w:hAnsi="楷体_GB2312" w:eastAsia="楷体_GB2312" w:cs="楷体_GB2312"/>
          <w:color w:val="auto"/>
          <w:kern w:val="0"/>
          <w:sz w:val="32"/>
          <w:szCs w:val="32"/>
          <w:lang w:val="en-US" w:eastAsia="zh-CN" w:bidi="ar"/>
        </w:rPr>
        <w:t>加强组织协调</w:t>
      </w:r>
      <w:r>
        <w:rPr>
          <w:rFonts w:hint="eastAsia" w:cs="Nimbus Roman No9 L"/>
          <w:color w:val="auto"/>
          <w:kern w:val="0"/>
          <w:sz w:val="32"/>
          <w:szCs w:val="32"/>
          <w:lang w:val="en-US" w:eastAsia="zh-CN" w:bidi="ar"/>
        </w:rPr>
        <w:t>。在区委教育科技人才一体化委员会领导下，建立由分管区领导具体牵头的科创平台建设管理联席会议制度，办公室设在区科技局，相关职能部门协作配合，引进责任主体联动推进，形成贯通协调、合作配合的工作格局。</w:t>
      </w:r>
    </w:p>
    <w:p w14:paraId="283C3E8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cs="Nimbus Roman No9 L"/>
          <w:color w:val="auto"/>
          <w:kern w:val="0"/>
          <w:sz w:val="32"/>
          <w:szCs w:val="32"/>
          <w:lang w:val="en-US" w:eastAsia="zh-CN" w:bidi="ar"/>
        </w:rPr>
      </w:pPr>
      <w:r>
        <w:rPr>
          <w:rFonts w:hint="eastAsia" w:cs="Nimbus Roman No9 L"/>
          <w:color w:val="auto"/>
          <w:kern w:val="0"/>
          <w:sz w:val="32"/>
          <w:szCs w:val="32"/>
          <w:lang w:val="en-US" w:eastAsia="zh-CN" w:bidi="ar"/>
        </w:rPr>
        <w:t>（二）</w:t>
      </w:r>
      <w:r>
        <w:rPr>
          <w:rFonts w:hint="eastAsia" w:ascii="楷体_GB2312" w:hAnsi="楷体_GB2312" w:eastAsia="楷体_GB2312" w:cs="楷体_GB2312"/>
          <w:color w:val="auto"/>
          <w:kern w:val="0"/>
          <w:sz w:val="32"/>
          <w:szCs w:val="32"/>
          <w:lang w:val="en-US" w:eastAsia="zh-CN" w:bidi="ar"/>
        </w:rPr>
        <w:t>加强改革创新</w:t>
      </w:r>
      <w:r>
        <w:rPr>
          <w:rFonts w:hint="eastAsia" w:cs="Nimbus Roman No9 L"/>
          <w:color w:val="auto"/>
          <w:kern w:val="0"/>
          <w:sz w:val="32"/>
          <w:szCs w:val="32"/>
          <w:lang w:val="en-US" w:eastAsia="zh-CN" w:bidi="ar"/>
        </w:rPr>
        <w:t>。坚持以改革创新为动力，发挥有为政府与有效市场的作用，探索共建科创平台管理体制改革，不断完善评价与激励机制，充分激发科研机构和科研人员的创新创造力。聚焦重大成果产出和科技成果转化，建立面向市场的“自我造血”能力和成果转化反哺机制。</w:t>
      </w:r>
    </w:p>
    <w:p w14:paraId="274874C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cs="Nimbus Roman No9 L"/>
          <w:color w:val="auto"/>
          <w:kern w:val="0"/>
          <w:sz w:val="32"/>
          <w:szCs w:val="32"/>
          <w:lang w:val="en-US" w:eastAsia="zh-CN" w:bidi="ar"/>
        </w:rPr>
      </w:pPr>
      <w:r>
        <w:rPr>
          <w:rFonts w:hint="eastAsia" w:cs="Nimbus Roman No9 L"/>
          <w:color w:val="auto"/>
          <w:kern w:val="0"/>
          <w:sz w:val="32"/>
          <w:szCs w:val="32"/>
          <w:lang w:val="en-US" w:eastAsia="zh-CN" w:bidi="ar"/>
        </w:rPr>
        <w:t>（三）</w:t>
      </w:r>
      <w:r>
        <w:rPr>
          <w:rFonts w:hint="eastAsia" w:ascii="楷体_GB2312" w:hAnsi="楷体_GB2312" w:eastAsia="楷体_GB2312" w:cs="楷体_GB2312"/>
          <w:color w:val="auto"/>
          <w:kern w:val="0"/>
          <w:sz w:val="32"/>
          <w:szCs w:val="32"/>
          <w:lang w:val="en-US" w:eastAsia="zh-CN" w:bidi="ar"/>
        </w:rPr>
        <w:t>加强监督管理</w:t>
      </w:r>
      <w:r>
        <w:rPr>
          <w:rFonts w:hint="eastAsia" w:cs="Nimbus Roman No9 L"/>
          <w:color w:val="auto"/>
          <w:kern w:val="0"/>
          <w:sz w:val="32"/>
          <w:szCs w:val="32"/>
          <w:lang w:val="en-US" w:eastAsia="zh-CN" w:bidi="ar"/>
        </w:rPr>
        <w:t>。区科技局、区财政局、区审计局联合引进责任主体组织对政策落实情况和财政资金使用情况的监督检查。科创平台应确保财政资金安全、合规、有效使用，主动接受和配合相关部门的检查、监督工作。</w:t>
      </w:r>
    </w:p>
    <w:p w14:paraId="29DE5AB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Nimbus Roman No9 L"/>
          <w:color w:val="auto"/>
          <w:kern w:val="0"/>
          <w:sz w:val="32"/>
          <w:szCs w:val="32"/>
          <w:lang w:val="en-US" w:eastAsia="zh-CN" w:bidi="ar"/>
        </w:rPr>
      </w:pPr>
      <w:r>
        <w:rPr>
          <w:rFonts w:hint="default" w:ascii="Times New Roman" w:hAnsi="Times New Roman" w:eastAsia="仿宋_GB2312" w:cs="Nimbus Roman No9 L"/>
          <w:color w:val="auto"/>
          <w:kern w:val="0"/>
          <w:sz w:val="32"/>
          <w:szCs w:val="32"/>
          <w:lang w:val="en-US" w:eastAsia="zh-CN" w:bidi="ar"/>
        </w:rPr>
        <w:t>本办法由</w:t>
      </w:r>
      <w:r>
        <w:rPr>
          <w:rFonts w:hint="eastAsia" w:cs="Nimbus Roman No9 L"/>
          <w:color w:val="auto"/>
          <w:kern w:val="0"/>
          <w:sz w:val="32"/>
          <w:szCs w:val="32"/>
          <w:lang w:val="en-US" w:eastAsia="zh-CN" w:bidi="ar"/>
        </w:rPr>
        <w:t>区</w:t>
      </w:r>
      <w:r>
        <w:rPr>
          <w:rFonts w:hint="default" w:ascii="Times New Roman" w:hAnsi="Times New Roman" w:eastAsia="仿宋_GB2312" w:cs="Nimbus Roman No9 L"/>
          <w:color w:val="auto"/>
          <w:kern w:val="0"/>
          <w:sz w:val="32"/>
          <w:szCs w:val="32"/>
          <w:lang w:val="en-US" w:eastAsia="zh-CN" w:bidi="ar"/>
        </w:rPr>
        <w:t>科技局负责解释，</w:t>
      </w:r>
      <w:r>
        <w:rPr>
          <w:rFonts w:hint="eastAsia" w:ascii="Times New Roman" w:hAnsi="Times New Roman" w:eastAsia="仿宋_GB2312" w:cs="Nimbus Roman No9 L"/>
          <w:color w:val="auto"/>
          <w:kern w:val="0"/>
          <w:sz w:val="32"/>
          <w:szCs w:val="32"/>
          <w:lang w:val="en-US" w:eastAsia="zh-CN" w:bidi="ar"/>
        </w:rPr>
        <w:t>自202</w:t>
      </w:r>
      <w:r>
        <w:rPr>
          <w:rFonts w:hint="eastAsia" w:cs="Nimbus Roman No9 L"/>
          <w:color w:val="auto"/>
          <w:kern w:val="0"/>
          <w:sz w:val="32"/>
          <w:szCs w:val="32"/>
          <w:lang w:val="en-US" w:eastAsia="zh-CN" w:bidi="ar"/>
        </w:rPr>
        <w:t>5</w:t>
      </w:r>
      <w:r>
        <w:rPr>
          <w:rFonts w:hint="eastAsia" w:ascii="Times New Roman" w:hAnsi="Times New Roman" w:eastAsia="仿宋_GB2312" w:cs="Nimbus Roman No9 L"/>
          <w:color w:val="auto"/>
          <w:kern w:val="0"/>
          <w:sz w:val="32"/>
          <w:szCs w:val="32"/>
          <w:lang w:val="en-US" w:eastAsia="zh-CN" w:bidi="ar"/>
        </w:rPr>
        <w:t>年1月1日开始实施，原《绍兴市</w:t>
      </w:r>
      <w:r>
        <w:rPr>
          <w:rFonts w:hint="eastAsia" w:cs="Nimbus Roman No9 L"/>
          <w:color w:val="auto"/>
          <w:kern w:val="0"/>
          <w:sz w:val="32"/>
          <w:szCs w:val="32"/>
          <w:lang w:val="en-US" w:eastAsia="zh-CN" w:bidi="ar"/>
        </w:rPr>
        <w:t>柯桥区重点</w:t>
      </w:r>
      <w:r>
        <w:rPr>
          <w:rFonts w:hint="eastAsia" w:ascii="Times New Roman" w:hAnsi="Times New Roman" w:eastAsia="仿宋_GB2312" w:cs="Nimbus Roman No9 L"/>
          <w:color w:val="auto"/>
          <w:kern w:val="0"/>
          <w:sz w:val="32"/>
          <w:szCs w:val="32"/>
          <w:lang w:val="en-US" w:eastAsia="zh-CN" w:bidi="ar"/>
        </w:rPr>
        <w:t>共建</w:t>
      </w:r>
      <w:r>
        <w:rPr>
          <w:rFonts w:hint="eastAsia" w:cs="Nimbus Roman No9 L"/>
          <w:color w:val="auto"/>
          <w:kern w:val="0"/>
          <w:sz w:val="32"/>
          <w:szCs w:val="32"/>
          <w:lang w:val="en-US" w:eastAsia="zh-CN" w:bidi="ar"/>
        </w:rPr>
        <w:t>创新平台建设运营管理办法</w:t>
      </w:r>
      <w:r>
        <w:rPr>
          <w:rFonts w:hint="eastAsia" w:ascii="Times New Roman" w:hAnsi="Times New Roman" w:eastAsia="仿宋_GB2312" w:cs="Nimbus Roman No9 L"/>
          <w:color w:val="auto"/>
          <w:kern w:val="0"/>
          <w:sz w:val="32"/>
          <w:szCs w:val="32"/>
          <w:lang w:val="en-US" w:eastAsia="zh-CN" w:bidi="ar"/>
        </w:rPr>
        <w:t>（试行）》（绍科</w:t>
      </w:r>
      <w:r>
        <w:rPr>
          <w:rFonts w:hint="eastAsia" w:cs="Nimbus Roman No9 L"/>
          <w:color w:val="auto"/>
          <w:kern w:val="0"/>
          <w:sz w:val="32"/>
          <w:szCs w:val="32"/>
          <w:lang w:val="en-US" w:eastAsia="zh-CN" w:bidi="ar"/>
        </w:rPr>
        <w:t>政办发</w:t>
      </w:r>
      <w:r>
        <w:rPr>
          <w:rFonts w:hint="eastAsia" w:ascii="Times New Roman" w:hAnsi="Times New Roman" w:eastAsia="仿宋_GB2312" w:cs="仿宋_GB2312"/>
          <w:bCs/>
          <w:color w:val="000000"/>
          <w:kern w:val="2"/>
          <w:sz w:val="32"/>
          <w:szCs w:val="32"/>
          <w:u w:val="none"/>
          <w:lang w:val="en-US" w:eastAsia="zh-CN" w:bidi="ar"/>
        </w:rPr>
        <w:t>〔</w:t>
      </w:r>
      <w:r>
        <w:rPr>
          <w:rFonts w:hint="default" w:ascii="Times New Roman" w:hAnsi="Times New Roman" w:eastAsia="仿宋_GB2312" w:cs="Times New Roman"/>
          <w:bCs/>
          <w:color w:val="000000"/>
          <w:kern w:val="2"/>
          <w:sz w:val="32"/>
          <w:szCs w:val="32"/>
          <w:u w:val="none"/>
          <w:lang w:val="en-US" w:eastAsia="zh-CN" w:bidi="ar"/>
        </w:rPr>
        <w:t>20</w:t>
      </w:r>
      <w:r>
        <w:rPr>
          <w:rFonts w:hint="eastAsia" w:cs="Times New Roman"/>
          <w:bCs/>
          <w:color w:val="000000"/>
          <w:kern w:val="2"/>
          <w:sz w:val="32"/>
          <w:szCs w:val="32"/>
          <w:u w:val="none"/>
          <w:lang w:val="en-US" w:eastAsia="zh-CN" w:bidi="ar"/>
        </w:rPr>
        <w:t>21</w:t>
      </w:r>
      <w:r>
        <w:rPr>
          <w:rFonts w:hint="eastAsia" w:ascii="Times New Roman" w:hAnsi="Times New Roman" w:eastAsia="仿宋_GB2312" w:cs="仿宋_GB2312"/>
          <w:bCs/>
          <w:color w:val="000000"/>
          <w:kern w:val="2"/>
          <w:sz w:val="32"/>
          <w:szCs w:val="32"/>
          <w:u w:val="none"/>
          <w:lang w:val="en-US" w:eastAsia="zh-CN" w:bidi="ar"/>
        </w:rPr>
        <w:t>〕</w:t>
      </w:r>
      <w:r>
        <w:rPr>
          <w:rFonts w:hint="eastAsia" w:cs="仿宋_GB2312"/>
          <w:bCs/>
          <w:color w:val="000000"/>
          <w:kern w:val="2"/>
          <w:sz w:val="32"/>
          <w:szCs w:val="32"/>
          <w:u w:val="none"/>
          <w:lang w:val="en-US" w:eastAsia="zh-CN" w:bidi="ar"/>
        </w:rPr>
        <w:t>2</w:t>
      </w:r>
      <w:r>
        <w:rPr>
          <w:rFonts w:hint="eastAsia" w:ascii="Times New Roman" w:hAnsi="Times New Roman" w:eastAsia="仿宋_GB2312" w:cs="仿宋_GB2312"/>
          <w:bCs/>
          <w:color w:val="000000"/>
          <w:kern w:val="2"/>
          <w:sz w:val="32"/>
          <w:szCs w:val="32"/>
          <w:u w:val="none"/>
          <w:lang w:val="en-US" w:eastAsia="zh-CN" w:bidi="ar"/>
        </w:rPr>
        <w:t>号</w:t>
      </w:r>
      <w:r>
        <w:rPr>
          <w:rFonts w:hint="eastAsia" w:ascii="Times New Roman" w:hAnsi="Times New Roman" w:eastAsia="仿宋_GB2312" w:cs="Nimbus Roman No9 L"/>
          <w:color w:val="auto"/>
          <w:kern w:val="0"/>
          <w:sz w:val="32"/>
          <w:szCs w:val="32"/>
          <w:lang w:val="en-US" w:eastAsia="zh-CN" w:bidi="ar"/>
        </w:rPr>
        <w:t>）</w:t>
      </w:r>
      <w:r>
        <w:rPr>
          <w:rFonts w:hint="eastAsia" w:ascii="Times New Roman" w:hAnsi="Times New Roman" w:eastAsia="仿宋_GB2312" w:cs="仿宋_GB2312"/>
          <w:bCs/>
          <w:color w:val="000000"/>
          <w:kern w:val="2"/>
          <w:sz w:val="32"/>
          <w:szCs w:val="32"/>
          <w:u w:val="none"/>
          <w:lang w:val="en-US" w:eastAsia="zh-CN" w:bidi="ar"/>
        </w:rPr>
        <w:t>同时废止</w:t>
      </w:r>
      <w:r>
        <w:rPr>
          <w:rFonts w:hint="default" w:ascii="Times New Roman" w:hAnsi="Times New Roman" w:eastAsia="仿宋_GB2312" w:cs="Nimbus Roman No9 L"/>
          <w:color w:val="auto"/>
          <w:kern w:val="0"/>
          <w:sz w:val="32"/>
          <w:szCs w:val="32"/>
          <w:lang w:val="en-US" w:eastAsia="zh-CN" w:bidi="ar"/>
        </w:rPr>
        <w:t>。</w:t>
      </w:r>
    </w:p>
    <w:p w14:paraId="59BCA7D9">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0F3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CDE04">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ACDE04">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zVhOTljNGQ5YjUxM2Q3ZTRiN2YwMmNmODMxMWEifQ=="/>
  </w:docVars>
  <w:rsids>
    <w:rsidRoot w:val="69F300C3"/>
    <w:rsid w:val="005369F5"/>
    <w:rsid w:val="012A19DD"/>
    <w:rsid w:val="04B638D5"/>
    <w:rsid w:val="051C59D5"/>
    <w:rsid w:val="06D53785"/>
    <w:rsid w:val="072A5F91"/>
    <w:rsid w:val="077F14C3"/>
    <w:rsid w:val="08620AD2"/>
    <w:rsid w:val="0961500B"/>
    <w:rsid w:val="0A2D7C4F"/>
    <w:rsid w:val="0FFF32A2"/>
    <w:rsid w:val="11071968"/>
    <w:rsid w:val="11250B0D"/>
    <w:rsid w:val="14A9078E"/>
    <w:rsid w:val="18BF4846"/>
    <w:rsid w:val="19E27206"/>
    <w:rsid w:val="1B1537A8"/>
    <w:rsid w:val="1C19631A"/>
    <w:rsid w:val="1C26429F"/>
    <w:rsid w:val="1E976D7E"/>
    <w:rsid w:val="1F9B58C2"/>
    <w:rsid w:val="213E070E"/>
    <w:rsid w:val="24C07FDF"/>
    <w:rsid w:val="25353942"/>
    <w:rsid w:val="27E516D7"/>
    <w:rsid w:val="27EF6B57"/>
    <w:rsid w:val="298A6BE6"/>
    <w:rsid w:val="2B1404BA"/>
    <w:rsid w:val="2B2274F2"/>
    <w:rsid w:val="2B647B3D"/>
    <w:rsid w:val="2E1777FA"/>
    <w:rsid w:val="2F4A2861"/>
    <w:rsid w:val="32DB4DFE"/>
    <w:rsid w:val="33FE357D"/>
    <w:rsid w:val="35687788"/>
    <w:rsid w:val="36136E51"/>
    <w:rsid w:val="365F1675"/>
    <w:rsid w:val="3BAB5FD8"/>
    <w:rsid w:val="3BB2281A"/>
    <w:rsid w:val="3E497B9C"/>
    <w:rsid w:val="3FF95F30"/>
    <w:rsid w:val="4365299D"/>
    <w:rsid w:val="48256060"/>
    <w:rsid w:val="4A1A56A3"/>
    <w:rsid w:val="4B5B2FF9"/>
    <w:rsid w:val="4D8A761C"/>
    <w:rsid w:val="4DD14897"/>
    <w:rsid w:val="4E5A2209"/>
    <w:rsid w:val="4E5F4472"/>
    <w:rsid w:val="4EDF5157"/>
    <w:rsid w:val="507E1FB1"/>
    <w:rsid w:val="552C7D51"/>
    <w:rsid w:val="57040C56"/>
    <w:rsid w:val="578E42DB"/>
    <w:rsid w:val="5831087E"/>
    <w:rsid w:val="5D2C215A"/>
    <w:rsid w:val="5F0217DC"/>
    <w:rsid w:val="6419278B"/>
    <w:rsid w:val="66DC1AF3"/>
    <w:rsid w:val="670D017B"/>
    <w:rsid w:val="68CC24E5"/>
    <w:rsid w:val="693B2651"/>
    <w:rsid w:val="69F300C3"/>
    <w:rsid w:val="6E3D1A66"/>
    <w:rsid w:val="6EC26D9E"/>
    <w:rsid w:val="77004C65"/>
    <w:rsid w:val="79FB5522"/>
    <w:rsid w:val="7A666C01"/>
    <w:rsid w:val="7AC57FD2"/>
    <w:rsid w:val="7BFC0690"/>
    <w:rsid w:val="7FC35D6A"/>
    <w:rsid w:val="7FF63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rPr>
      <w:rFonts w:ascii="仿宋_GB2312" w:hAnsi="仿宋_GB2312" w:eastAsia="仿宋_GB2312"/>
      <w:kern w:val="0"/>
      <w:szCs w:val="20"/>
    </w:rPr>
  </w:style>
  <w:style w:type="paragraph" w:styleId="3">
    <w:name w:val="Body Text Indent"/>
    <w:basedOn w:val="1"/>
    <w:qFormat/>
    <w:uiPriority w:val="0"/>
    <w:pPr>
      <w:ind w:left="1469" w:leftChars="533" w:hanging="350" w:hangingChars="125"/>
    </w:pPr>
    <w:rPr>
      <w:rFonts w:ascii="宋体" w:hAnsi="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4312</Words>
  <Characters>4331</Characters>
  <Lines>0</Lines>
  <Paragraphs>0</Paragraphs>
  <TotalTime>42</TotalTime>
  <ScaleCrop>false</ScaleCrop>
  <LinksUpToDate>false</LinksUpToDate>
  <CharactersWithSpaces>4334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2023-12-28T08:37:00Z</dcterms:created>
  <dc:creator>阿玦</dc:creator>
  <cp:lastModifiedBy>区科技局</cp:lastModifiedBy>
  <cp:lastPrinted>2024-11-18T00:23:00Z</cp:lastPrinted>
  <dcterms:modified xsi:type="dcterms:W3CDTF">2024-12-03T07:51:10Z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B0253A5CEE324592A015E7FD5B3C316E</vt:lpwstr>
  </property>
</Properties>
</file>