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7B65" w:rsidRDefault="00000000">
      <w:pPr>
        <w:rPr>
          <w:rFonts w:eastAsia="方正小标宋简体"/>
          <w:bCs/>
          <w:spacing w:val="6"/>
          <w:sz w:val="44"/>
          <w:szCs w:val="44"/>
        </w:rPr>
      </w:pPr>
      <w:r>
        <w:rPr>
          <w:rFonts w:ascii="黑体" w:eastAsia="黑体" w:hAnsi="黑体" w:cs="黑体" w:hint="eastAsia"/>
          <w:color w:val="000000"/>
          <w:sz w:val="32"/>
          <w:szCs w:val="32"/>
          <w:lang w:val="en"/>
        </w:rPr>
        <w:t>附件</w:t>
      </w:r>
    </w:p>
    <w:p w:rsidR="009F7B65" w:rsidRDefault="009F7B65">
      <w:pPr>
        <w:pStyle w:val="a0"/>
        <w:rPr>
          <w:rFonts w:ascii="Times New Roman" w:eastAsia="方正小标宋简体" w:hAnsi="Times New Roman"/>
          <w:spacing w:val="6"/>
          <w:sz w:val="44"/>
          <w:szCs w:val="44"/>
        </w:rPr>
      </w:pPr>
    </w:p>
    <w:p w:rsidR="009F7B65" w:rsidRDefault="00000000">
      <w:pPr>
        <w:spacing w:line="500" w:lineRule="exact"/>
        <w:jc w:val="center"/>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color w:val="000000"/>
          <w:sz w:val="44"/>
          <w:szCs w:val="44"/>
          <w:lang w:val="en"/>
        </w:rPr>
        <w:t>上虞区202</w:t>
      </w:r>
      <w:r>
        <w:rPr>
          <w:rFonts w:ascii="方正小标宋简体" w:eastAsia="方正小标宋简体" w:hAnsi="方正小标宋简体" w:cs="方正小标宋简体" w:hint="eastAsia"/>
          <w:color w:val="000000"/>
          <w:sz w:val="44"/>
          <w:szCs w:val="44"/>
        </w:rPr>
        <w:t>5</w:t>
      </w:r>
      <w:r>
        <w:rPr>
          <w:rFonts w:ascii="方正小标宋简体" w:eastAsia="方正小标宋简体" w:hAnsi="方正小标宋简体" w:cs="方正小标宋简体" w:hint="eastAsia"/>
          <w:color w:val="000000"/>
          <w:sz w:val="44"/>
          <w:szCs w:val="44"/>
          <w:lang w:val="en"/>
        </w:rPr>
        <w:t>年度配方肥推广应用实施方案（征求意见稿）</w:t>
      </w:r>
    </w:p>
    <w:p w:rsidR="009F7B65" w:rsidRDefault="009F7B65">
      <w:pPr>
        <w:spacing w:line="570" w:lineRule="exact"/>
        <w:ind w:firstLineChars="200" w:firstLine="646"/>
        <w:jc w:val="left"/>
        <w:rPr>
          <w:rFonts w:eastAsia="仿宋_GB2312"/>
          <w:color w:val="000000"/>
          <w:sz w:val="32"/>
          <w:szCs w:val="32"/>
          <w:lang w:val="en"/>
        </w:rPr>
      </w:pP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为深入推进</w:t>
      </w:r>
      <w:r>
        <w:rPr>
          <w:rFonts w:eastAsia="仿宋_GB2312"/>
          <w:color w:val="000000"/>
          <w:sz w:val="32"/>
          <w:szCs w:val="32"/>
          <w:lang w:val="en"/>
        </w:rPr>
        <w:t>“</w:t>
      </w:r>
      <w:r>
        <w:rPr>
          <w:rFonts w:eastAsia="仿宋_GB2312"/>
          <w:color w:val="000000"/>
          <w:sz w:val="32"/>
          <w:szCs w:val="32"/>
          <w:lang w:val="en"/>
        </w:rPr>
        <w:t>肥药两制</w:t>
      </w:r>
      <w:r>
        <w:rPr>
          <w:rFonts w:eastAsia="仿宋_GB2312"/>
          <w:color w:val="000000"/>
          <w:sz w:val="32"/>
          <w:szCs w:val="32"/>
          <w:lang w:val="en"/>
        </w:rPr>
        <w:t>”</w:t>
      </w:r>
      <w:r>
        <w:rPr>
          <w:rFonts w:eastAsia="仿宋_GB2312"/>
          <w:color w:val="000000"/>
          <w:sz w:val="32"/>
          <w:szCs w:val="32"/>
          <w:lang w:val="en"/>
        </w:rPr>
        <w:t>改革和测土配方施肥工作，加快转变农业发展方式，加强科学施肥技术成果应用，促进生态文明建设和农业可持续发展，</w:t>
      </w:r>
      <w:bookmarkStart w:id="0" w:name="OLE_LINK4"/>
      <w:r>
        <w:rPr>
          <w:rFonts w:eastAsia="仿宋_GB2312"/>
          <w:color w:val="000000"/>
          <w:sz w:val="32"/>
          <w:szCs w:val="32"/>
          <w:lang w:val="en"/>
        </w:rPr>
        <w:t>根据省政府办公厅《关于推行化肥农药实名制购买定额制施用的实施意见》（浙政办发〔</w:t>
      </w:r>
      <w:r>
        <w:rPr>
          <w:rFonts w:eastAsia="仿宋_GB2312"/>
          <w:color w:val="000000"/>
          <w:sz w:val="32"/>
          <w:szCs w:val="32"/>
          <w:lang w:val="en"/>
        </w:rPr>
        <w:t>2020</w:t>
      </w:r>
      <w:r>
        <w:rPr>
          <w:rFonts w:eastAsia="仿宋_GB2312"/>
          <w:color w:val="000000"/>
          <w:sz w:val="32"/>
          <w:szCs w:val="32"/>
          <w:lang w:val="en"/>
        </w:rPr>
        <w:t>〕</w:t>
      </w:r>
      <w:r>
        <w:rPr>
          <w:rFonts w:eastAsia="仿宋_GB2312"/>
          <w:color w:val="000000"/>
          <w:sz w:val="32"/>
          <w:szCs w:val="32"/>
          <w:lang w:val="en"/>
        </w:rPr>
        <w:t>52</w:t>
      </w:r>
      <w:r>
        <w:rPr>
          <w:rFonts w:eastAsia="仿宋_GB2312"/>
          <w:color w:val="000000"/>
          <w:sz w:val="32"/>
          <w:szCs w:val="32"/>
          <w:lang w:val="en"/>
        </w:rPr>
        <w:t>号）</w:t>
      </w:r>
      <w:r>
        <w:rPr>
          <w:rFonts w:eastAsia="仿宋_GB2312" w:hint="eastAsia"/>
          <w:color w:val="000000"/>
          <w:sz w:val="32"/>
          <w:szCs w:val="32"/>
          <w:lang w:val="en"/>
        </w:rPr>
        <w:t>、</w:t>
      </w:r>
      <w:r>
        <w:rPr>
          <w:rFonts w:ascii="仿宋_GB2312" w:eastAsia="仿宋_GB2312" w:hAnsi="仿宋_GB2312" w:cs="仿宋_GB2312" w:hint="eastAsia"/>
          <w:color w:val="000000"/>
          <w:sz w:val="32"/>
          <w:szCs w:val="32"/>
          <w:lang w:val="en"/>
        </w:rPr>
        <w:t>《浙江省财政厅 浙江省农业农村厅关于提前下达202</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lang w:val="en"/>
        </w:rPr>
        <w:t>年省农业农村现代化先行资金的通知》（浙财农</w:t>
      </w:r>
      <w:r>
        <w:rPr>
          <w:rFonts w:eastAsia="仿宋_GB2312" w:hint="eastAsia"/>
          <w:color w:val="000000"/>
          <w:sz w:val="32"/>
          <w:szCs w:val="32"/>
          <w:lang w:val="en"/>
        </w:rPr>
        <w:t>〔</w:t>
      </w:r>
      <w:r>
        <w:rPr>
          <w:rFonts w:eastAsia="仿宋_GB2312" w:hint="eastAsia"/>
          <w:color w:val="000000"/>
          <w:sz w:val="32"/>
          <w:szCs w:val="32"/>
          <w:lang w:val="en"/>
        </w:rPr>
        <w:t>202</w:t>
      </w:r>
      <w:r>
        <w:rPr>
          <w:rFonts w:eastAsia="仿宋_GB2312" w:hint="eastAsia"/>
          <w:color w:val="000000"/>
          <w:sz w:val="32"/>
          <w:szCs w:val="32"/>
        </w:rPr>
        <w:t>4</w:t>
      </w:r>
      <w:r>
        <w:rPr>
          <w:rFonts w:eastAsia="仿宋_GB2312" w:hint="eastAsia"/>
          <w:color w:val="000000"/>
          <w:sz w:val="32"/>
          <w:szCs w:val="32"/>
          <w:lang w:val="en"/>
        </w:rPr>
        <w:t>〕</w:t>
      </w:r>
      <w:r>
        <w:rPr>
          <w:rFonts w:eastAsia="仿宋_GB2312" w:hint="eastAsia"/>
          <w:color w:val="000000"/>
          <w:sz w:val="32"/>
          <w:szCs w:val="32"/>
        </w:rPr>
        <w:t>82</w:t>
      </w:r>
      <w:r>
        <w:rPr>
          <w:rFonts w:eastAsia="仿宋_GB2312" w:hint="eastAsia"/>
          <w:color w:val="000000"/>
          <w:sz w:val="32"/>
          <w:szCs w:val="32"/>
          <w:lang w:val="en"/>
        </w:rPr>
        <w:t>号</w:t>
      </w:r>
      <w:r>
        <w:rPr>
          <w:rFonts w:ascii="仿宋_GB2312" w:eastAsia="仿宋_GB2312" w:hAnsi="仿宋_GB2312" w:cs="仿宋_GB2312" w:hint="eastAsia"/>
          <w:color w:val="000000"/>
          <w:sz w:val="32"/>
          <w:szCs w:val="32"/>
          <w:lang w:val="en"/>
        </w:rPr>
        <w:t>）、</w:t>
      </w:r>
      <w:r>
        <w:rPr>
          <w:rFonts w:eastAsia="仿宋_GB2312"/>
          <w:color w:val="000000"/>
          <w:sz w:val="32"/>
          <w:szCs w:val="32"/>
          <w:lang w:val="en"/>
        </w:rPr>
        <w:t>《浙江省农业农村厅关于印发</w:t>
      </w:r>
      <w:r>
        <w:rPr>
          <w:rFonts w:eastAsia="仿宋_GB2312"/>
          <w:color w:val="000000"/>
          <w:sz w:val="32"/>
          <w:szCs w:val="32"/>
          <w:lang w:val="en"/>
        </w:rPr>
        <w:t>&lt;</w:t>
      </w:r>
      <w:r>
        <w:rPr>
          <w:rFonts w:eastAsia="仿宋_GB2312"/>
          <w:color w:val="000000"/>
          <w:sz w:val="32"/>
          <w:szCs w:val="32"/>
          <w:lang w:val="en"/>
        </w:rPr>
        <w:t>浙江省配方肥推广应用实施方案</w:t>
      </w:r>
      <w:r>
        <w:rPr>
          <w:rFonts w:eastAsia="仿宋_GB2312"/>
          <w:color w:val="000000"/>
          <w:sz w:val="32"/>
          <w:szCs w:val="32"/>
          <w:lang w:val="en"/>
        </w:rPr>
        <w:t>&gt;</w:t>
      </w:r>
      <w:r>
        <w:rPr>
          <w:rFonts w:eastAsia="仿宋_GB2312"/>
          <w:color w:val="000000"/>
          <w:sz w:val="32"/>
          <w:szCs w:val="32"/>
          <w:lang w:val="en"/>
        </w:rPr>
        <w:t>的通知》（浙农专发〔</w:t>
      </w:r>
      <w:r>
        <w:rPr>
          <w:rFonts w:eastAsia="仿宋_GB2312"/>
          <w:color w:val="000000"/>
          <w:sz w:val="32"/>
          <w:szCs w:val="32"/>
          <w:lang w:val="en"/>
        </w:rPr>
        <w:t>2021</w:t>
      </w:r>
      <w:r>
        <w:rPr>
          <w:rFonts w:eastAsia="仿宋_GB2312"/>
          <w:color w:val="000000"/>
          <w:sz w:val="32"/>
          <w:szCs w:val="32"/>
          <w:lang w:val="en"/>
        </w:rPr>
        <w:t>〕</w:t>
      </w:r>
      <w:r>
        <w:rPr>
          <w:rFonts w:eastAsia="仿宋_GB2312"/>
          <w:color w:val="000000"/>
          <w:sz w:val="32"/>
          <w:szCs w:val="32"/>
          <w:lang w:val="en"/>
        </w:rPr>
        <w:t>17</w:t>
      </w:r>
      <w:r>
        <w:rPr>
          <w:rFonts w:eastAsia="仿宋_GB2312"/>
          <w:color w:val="000000"/>
          <w:sz w:val="32"/>
          <w:szCs w:val="32"/>
          <w:lang w:val="en"/>
        </w:rPr>
        <w:t>号）、《浙江省农业农村厅关于切实巩固拓展中央环保督察肥药减量整改成果的通知》（浙农科发〔</w:t>
      </w:r>
      <w:r>
        <w:rPr>
          <w:rFonts w:eastAsia="仿宋_GB2312"/>
          <w:color w:val="000000"/>
          <w:sz w:val="32"/>
          <w:szCs w:val="32"/>
          <w:lang w:val="en"/>
        </w:rPr>
        <w:t>2023</w:t>
      </w:r>
      <w:r>
        <w:rPr>
          <w:rFonts w:eastAsia="仿宋_GB2312"/>
          <w:color w:val="000000"/>
          <w:sz w:val="32"/>
          <w:szCs w:val="32"/>
          <w:lang w:val="en"/>
        </w:rPr>
        <w:t>〕</w:t>
      </w:r>
      <w:r>
        <w:rPr>
          <w:rFonts w:eastAsia="仿宋_GB2312"/>
          <w:color w:val="000000"/>
          <w:sz w:val="32"/>
          <w:szCs w:val="32"/>
          <w:lang w:val="en"/>
        </w:rPr>
        <w:t>2</w:t>
      </w:r>
      <w:r>
        <w:rPr>
          <w:rFonts w:eastAsia="仿宋_GB2312"/>
          <w:color w:val="000000"/>
          <w:sz w:val="32"/>
          <w:szCs w:val="32"/>
          <w:lang w:val="en"/>
        </w:rPr>
        <w:t>号）等文件精神</w:t>
      </w:r>
      <w:bookmarkEnd w:id="0"/>
      <w:r>
        <w:rPr>
          <w:rFonts w:eastAsia="仿宋_GB2312"/>
          <w:color w:val="000000"/>
          <w:sz w:val="32"/>
          <w:szCs w:val="32"/>
          <w:lang w:val="en"/>
        </w:rPr>
        <w:t>，结合我区实际，特制定本实施细则。</w:t>
      </w:r>
    </w:p>
    <w:p w:rsidR="009F7B65" w:rsidRDefault="00000000">
      <w:pPr>
        <w:spacing w:line="570" w:lineRule="exact"/>
        <w:ind w:firstLineChars="200" w:firstLine="646"/>
        <w:jc w:val="left"/>
        <w:rPr>
          <w:rFonts w:eastAsia="仿宋_GB2312"/>
          <w:color w:val="000000"/>
          <w:sz w:val="32"/>
          <w:szCs w:val="32"/>
          <w:lang w:val="en"/>
        </w:rPr>
      </w:pPr>
      <w:r>
        <w:rPr>
          <w:rFonts w:eastAsia="仿宋_GB2312"/>
          <w:b/>
          <w:bCs/>
          <w:color w:val="000000"/>
          <w:sz w:val="32"/>
          <w:szCs w:val="32"/>
          <w:lang w:val="en"/>
        </w:rPr>
        <w:t>一、目标任务</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lang w:val="en"/>
        </w:rPr>
        <w:t>持续推进</w:t>
      </w:r>
      <w:r>
        <w:rPr>
          <w:rFonts w:eastAsia="仿宋_GB2312"/>
          <w:color w:val="000000"/>
          <w:sz w:val="32"/>
          <w:szCs w:val="32"/>
          <w:lang w:val="en"/>
        </w:rPr>
        <w:t>“</w:t>
      </w:r>
      <w:r>
        <w:rPr>
          <w:rFonts w:eastAsia="仿宋_GB2312"/>
          <w:color w:val="000000"/>
          <w:sz w:val="32"/>
          <w:szCs w:val="32"/>
          <w:lang w:val="en"/>
        </w:rPr>
        <w:t>配方肥替代平衡肥</w:t>
      </w:r>
      <w:r>
        <w:rPr>
          <w:rFonts w:eastAsia="仿宋_GB2312"/>
          <w:color w:val="000000"/>
          <w:sz w:val="32"/>
          <w:szCs w:val="32"/>
          <w:lang w:val="en"/>
        </w:rPr>
        <w:t>”</w:t>
      </w:r>
      <w:r>
        <w:rPr>
          <w:rFonts w:eastAsia="仿宋_GB2312"/>
          <w:color w:val="000000"/>
          <w:sz w:val="32"/>
          <w:szCs w:val="32"/>
          <w:lang w:val="en"/>
        </w:rPr>
        <w:t>行动</w:t>
      </w:r>
      <w:r>
        <w:rPr>
          <w:rFonts w:eastAsia="仿宋_GB2312" w:hint="eastAsia"/>
          <w:color w:val="000000"/>
          <w:sz w:val="32"/>
          <w:szCs w:val="32"/>
          <w:lang w:val="en"/>
        </w:rPr>
        <w:t>，深化“肥药两制”改革，促进农资经营单位按“方”推荐，种植户按“方”施肥，依托“浙农优品”数字化农资管理平台，进一步完善配方肥购买施用</w:t>
      </w:r>
      <w:r w:rsidR="00977ED1">
        <w:rPr>
          <w:rFonts w:eastAsia="仿宋_GB2312" w:hint="eastAsia"/>
          <w:color w:val="000000"/>
          <w:sz w:val="32"/>
          <w:szCs w:val="32"/>
          <w:lang w:val="en"/>
        </w:rPr>
        <w:t>台账</w:t>
      </w:r>
      <w:r>
        <w:rPr>
          <w:rFonts w:eastAsia="仿宋_GB2312" w:hint="eastAsia"/>
          <w:color w:val="000000"/>
          <w:sz w:val="32"/>
          <w:szCs w:val="32"/>
          <w:lang w:val="en"/>
        </w:rPr>
        <w:t>，巩固</w:t>
      </w:r>
      <w:r>
        <w:rPr>
          <w:rFonts w:eastAsia="仿宋_GB2312"/>
          <w:color w:val="000000"/>
          <w:sz w:val="32"/>
          <w:szCs w:val="32"/>
          <w:lang w:val="en"/>
        </w:rPr>
        <w:t>中央环保督察肥药减量整改成果。</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b/>
          <w:bCs/>
          <w:color w:val="000000"/>
          <w:sz w:val="32"/>
          <w:szCs w:val="32"/>
          <w:lang w:val="en"/>
        </w:rPr>
        <w:t>二、</w:t>
      </w:r>
      <w:r>
        <w:rPr>
          <w:rFonts w:eastAsia="仿宋_GB2312"/>
          <w:b/>
          <w:bCs/>
          <w:color w:val="000000"/>
          <w:sz w:val="32"/>
          <w:szCs w:val="32"/>
          <w:lang w:val="en"/>
        </w:rPr>
        <w:t>奖补对象</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1.</w:t>
      </w:r>
      <w:r>
        <w:rPr>
          <w:rFonts w:eastAsia="仿宋_GB2312"/>
          <w:color w:val="000000"/>
          <w:sz w:val="32"/>
          <w:szCs w:val="32"/>
          <w:lang w:val="en"/>
        </w:rPr>
        <w:t>上虞区域范围内从事粮食、油料等主要农作物种植的个人和农业生产经营组织</w:t>
      </w:r>
      <w:r>
        <w:rPr>
          <w:rFonts w:eastAsia="仿宋_GB2312" w:hint="eastAsia"/>
          <w:color w:val="000000"/>
          <w:sz w:val="32"/>
          <w:szCs w:val="32"/>
          <w:lang w:val="en"/>
        </w:rPr>
        <w:t>（以下简称生产主体）</w:t>
      </w:r>
      <w:r>
        <w:rPr>
          <w:rFonts w:eastAsia="仿宋_GB2312"/>
          <w:color w:val="000000"/>
          <w:sz w:val="32"/>
          <w:szCs w:val="32"/>
          <w:lang w:val="en"/>
        </w:rPr>
        <w:t>；</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2.</w:t>
      </w:r>
      <w:r>
        <w:rPr>
          <w:rFonts w:eastAsia="仿宋_GB2312"/>
          <w:color w:val="000000"/>
          <w:sz w:val="32"/>
          <w:szCs w:val="32"/>
          <w:lang w:val="en"/>
        </w:rPr>
        <w:t>销售主推配方肥及主售配方肥并接入</w:t>
      </w:r>
      <w:r>
        <w:rPr>
          <w:rFonts w:eastAsia="仿宋_GB2312"/>
          <w:color w:val="000000"/>
          <w:sz w:val="32"/>
          <w:szCs w:val="32"/>
          <w:lang w:val="en"/>
        </w:rPr>
        <w:t>“</w:t>
      </w:r>
      <w:r>
        <w:rPr>
          <w:rFonts w:eastAsia="仿宋_GB2312"/>
          <w:color w:val="000000"/>
          <w:sz w:val="32"/>
          <w:szCs w:val="32"/>
          <w:lang w:val="en"/>
        </w:rPr>
        <w:t>浙农优品</w:t>
      </w:r>
      <w:r>
        <w:rPr>
          <w:rFonts w:eastAsia="仿宋_GB2312"/>
          <w:color w:val="000000"/>
          <w:sz w:val="32"/>
          <w:szCs w:val="32"/>
          <w:lang w:val="en"/>
        </w:rPr>
        <w:t>”</w:t>
      </w:r>
      <w:r>
        <w:rPr>
          <w:rFonts w:eastAsia="仿宋_GB2312" w:hint="eastAsia"/>
          <w:color w:val="000000"/>
          <w:sz w:val="32"/>
          <w:szCs w:val="32"/>
          <w:lang w:val="en"/>
        </w:rPr>
        <w:t>，</w:t>
      </w:r>
      <w:r>
        <w:rPr>
          <w:rFonts w:eastAsia="仿宋_GB2312"/>
          <w:color w:val="000000"/>
          <w:sz w:val="32"/>
          <w:szCs w:val="32"/>
          <w:lang w:val="en"/>
        </w:rPr>
        <w:t>配有人脸识</w:t>
      </w:r>
      <w:r>
        <w:rPr>
          <w:rFonts w:eastAsia="仿宋_GB2312"/>
          <w:color w:val="000000"/>
          <w:sz w:val="32"/>
          <w:szCs w:val="32"/>
          <w:lang w:val="en"/>
        </w:rPr>
        <w:lastRenderedPageBreak/>
        <w:t>别和身份证读卡设备的农资经营店。</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b/>
          <w:bCs/>
          <w:color w:val="000000"/>
          <w:sz w:val="32"/>
          <w:szCs w:val="32"/>
          <w:lang w:val="en"/>
        </w:rPr>
        <w:t>三、补贴标准、额度</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对通过农资经营店</w:t>
      </w:r>
      <w:r>
        <w:rPr>
          <w:rFonts w:eastAsia="仿宋_GB2312"/>
          <w:color w:val="000000"/>
          <w:sz w:val="32"/>
          <w:szCs w:val="32"/>
          <w:lang w:val="en"/>
        </w:rPr>
        <w:t>“</w:t>
      </w:r>
      <w:r>
        <w:rPr>
          <w:rFonts w:eastAsia="仿宋_GB2312"/>
          <w:color w:val="000000"/>
          <w:sz w:val="32"/>
          <w:szCs w:val="32"/>
          <w:lang w:val="en"/>
        </w:rPr>
        <w:t>浙农优品</w:t>
      </w:r>
      <w:r>
        <w:rPr>
          <w:rFonts w:eastAsia="仿宋_GB2312"/>
          <w:color w:val="000000"/>
          <w:sz w:val="32"/>
          <w:szCs w:val="32"/>
          <w:lang w:val="en"/>
        </w:rPr>
        <w:t>”</w:t>
      </w:r>
      <w:r>
        <w:rPr>
          <w:rFonts w:eastAsia="仿宋_GB2312"/>
          <w:color w:val="000000"/>
          <w:sz w:val="32"/>
          <w:szCs w:val="32"/>
          <w:lang w:val="en"/>
        </w:rPr>
        <w:t>购买</w:t>
      </w:r>
      <w:r>
        <w:rPr>
          <w:rFonts w:eastAsia="仿宋_GB2312" w:hint="eastAsia"/>
          <w:b/>
          <w:bCs/>
          <w:color w:val="000000"/>
          <w:sz w:val="32"/>
          <w:szCs w:val="32"/>
        </w:rPr>
        <w:t>1</w:t>
      </w:r>
      <w:r>
        <w:rPr>
          <w:rFonts w:eastAsia="仿宋_GB2312" w:hint="eastAsia"/>
          <w:b/>
          <w:bCs/>
          <w:color w:val="000000"/>
          <w:sz w:val="32"/>
          <w:szCs w:val="32"/>
        </w:rPr>
        <w:t>吨及以上</w:t>
      </w:r>
      <w:r>
        <w:rPr>
          <w:rFonts w:eastAsia="仿宋_GB2312"/>
          <w:color w:val="000000"/>
          <w:sz w:val="32"/>
          <w:szCs w:val="32"/>
          <w:lang w:val="en"/>
        </w:rPr>
        <w:t>并施用主推配方肥及主售配方肥的主要农作物种植主体组织给予</w:t>
      </w:r>
      <w:r>
        <w:rPr>
          <w:rFonts w:eastAsia="仿宋_GB2312" w:hint="eastAsia"/>
          <w:color w:val="000000"/>
          <w:sz w:val="32"/>
          <w:szCs w:val="32"/>
        </w:rPr>
        <w:t>3</w:t>
      </w:r>
      <w:r>
        <w:rPr>
          <w:rFonts w:eastAsia="仿宋_GB2312"/>
          <w:color w:val="000000"/>
          <w:sz w:val="32"/>
          <w:szCs w:val="32"/>
          <w:lang w:val="en"/>
        </w:rPr>
        <w:t>00</w:t>
      </w:r>
      <w:r>
        <w:rPr>
          <w:rFonts w:eastAsia="仿宋_GB2312"/>
          <w:color w:val="000000"/>
          <w:sz w:val="32"/>
          <w:szCs w:val="32"/>
          <w:lang w:val="en"/>
        </w:rPr>
        <w:t>元</w:t>
      </w:r>
      <w:r>
        <w:rPr>
          <w:rFonts w:eastAsia="仿宋_GB2312"/>
          <w:color w:val="000000"/>
          <w:sz w:val="32"/>
          <w:szCs w:val="32"/>
          <w:lang w:val="en"/>
        </w:rPr>
        <w:t>/</w:t>
      </w:r>
      <w:r>
        <w:rPr>
          <w:rFonts w:eastAsia="仿宋_GB2312"/>
          <w:color w:val="000000"/>
          <w:sz w:val="32"/>
          <w:szCs w:val="32"/>
          <w:lang w:val="en"/>
        </w:rPr>
        <w:t>吨的补贴，每季作物补贴配方肥最高限量</w:t>
      </w:r>
      <w:r>
        <w:rPr>
          <w:rFonts w:eastAsia="仿宋_GB2312"/>
          <w:color w:val="000000"/>
          <w:sz w:val="32"/>
          <w:szCs w:val="32"/>
          <w:lang w:val="en"/>
        </w:rPr>
        <w:t>40</w:t>
      </w:r>
      <w:r>
        <w:rPr>
          <w:rFonts w:eastAsia="仿宋_GB2312"/>
          <w:color w:val="000000"/>
          <w:sz w:val="32"/>
          <w:szCs w:val="32"/>
          <w:lang w:val="en"/>
        </w:rPr>
        <w:t>公斤</w:t>
      </w:r>
      <w:r>
        <w:rPr>
          <w:rFonts w:eastAsia="仿宋_GB2312"/>
          <w:color w:val="000000"/>
          <w:sz w:val="32"/>
          <w:szCs w:val="32"/>
          <w:lang w:val="en"/>
        </w:rPr>
        <w:t>/</w:t>
      </w:r>
      <w:r>
        <w:rPr>
          <w:rFonts w:eastAsia="仿宋_GB2312"/>
          <w:color w:val="000000"/>
          <w:sz w:val="32"/>
          <w:szCs w:val="32"/>
          <w:lang w:val="en"/>
        </w:rPr>
        <w:t>亩。</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对销售主推配方肥及主售配方肥，建立详细购销台账并录入</w:t>
      </w:r>
      <w:r>
        <w:rPr>
          <w:rFonts w:eastAsia="仿宋_GB2312"/>
          <w:color w:val="000000"/>
          <w:sz w:val="32"/>
          <w:szCs w:val="32"/>
          <w:lang w:val="en"/>
        </w:rPr>
        <w:t>“</w:t>
      </w:r>
      <w:r>
        <w:rPr>
          <w:rFonts w:eastAsia="仿宋_GB2312"/>
          <w:color w:val="000000"/>
          <w:sz w:val="32"/>
          <w:szCs w:val="32"/>
          <w:lang w:val="en"/>
        </w:rPr>
        <w:t>浙农优品</w:t>
      </w:r>
      <w:r>
        <w:rPr>
          <w:rFonts w:eastAsia="仿宋_GB2312"/>
          <w:color w:val="000000"/>
          <w:sz w:val="32"/>
          <w:szCs w:val="32"/>
          <w:lang w:val="en"/>
        </w:rPr>
        <w:t>”</w:t>
      </w:r>
      <w:r>
        <w:rPr>
          <w:rFonts w:eastAsia="仿宋_GB2312"/>
          <w:color w:val="000000"/>
          <w:sz w:val="32"/>
          <w:szCs w:val="32"/>
          <w:lang w:val="en"/>
        </w:rPr>
        <w:t>的农资经营店给予</w:t>
      </w:r>
      <w:r>
        <w:rPr>
          <w:rFonts w:eastAsia="仿宋_GB2312" w:hint="eastAsia"/>
          <w:color w:val="000000"/>
          <w:sz w:val="32"/>
          <w:szCs w:val="32"/>
        </w:rPr>
        <w:t>3</w:t>
      </w:r>
      <w:r>
        <w:rPr>
          <w:rFonts w:eastAsia="仿宋_GB2312"/>
          <w:color w:val="000000"/>
          <w:sz w:val="32"/>
          <w:szCs w:val="32"/>
          <w:lang w:val="en"/>
        </w:rPr>
        <w:t>0</w:t>
      </w:r>
      <w:r>
        <w:rPr>
          <w:rFonts w:eastAsia="仿宋_GB2312"/>
          <w:color w:val="000000"/>
          <w:sz w:val="32"/>
          <w:szCs w:val="32"/>
          <w:lang w:val="en"/>
        </w:rPr>
        <w:t>元</w:t>
      </w:r>
      <w:r>
        <w:rPr>
          <w:rFonts w:eastAsia="仿宋_GB2312"/>
          <w:color w:val="000000"/>
          <w:sz w:val="32"/>
          <w:szCs w:val="32"/>
          <w:lang w:val="en"/>
        </w:rPr>
        <w:t>/</w:t>
      </w:r>
      <w:r>
        <w:rPr>
          <w:rFonts w:eastAsia="仿宋_GB2312"/>
          <w:color w:val="000000"/>
          <w:sz w:val="32"/>
          <w:szCs w:val="32"/>
          <w:lang w:val="en"/>
        </w:rPr>
        <w:t>吨的奖励。</w:t>
      </w:r>
    </w:p>
    <w:p w:rsidR="009F7B65" w:rsidRDefault="00000000">
      <w:pPr>
        <w:spacing w:line="570" w:lineRule="exact"/>
        <w:ind w:firstLineChars="200" w:firstLine="646"/>
        <w:jc w:val="left"/>
        <w:rPr>
          <w:rFonts w:eastAsia="仿宋_GB2312"/>
          <w:b/>
          <w:bCs/>
          <w:color w:val="000000"/>
          <w:sz w:val="32"/>
          <w:szCs w:val="32"/>
          <w:lang w:val="en"/>
        </w:rPr>
      </w:pPr>
      <w:r>
        <w:rPr>
          <w:rFonts w:eastAsia="仿宋_GB2312" w:hint="eastAsia"/>
          <w:b/>
          <w:bCs/>
          <w:color w:val="000000"/>
          <w:sz w:val="32"/>
          <w:szCs w:val="32"/>
        </w:rPr>
        <w:t>四、</w:t>
      </w:r>
      <w:r>
        <w:rPr>
          <w:rFonts w:eastAsia="仿宋_GB2312"/>
          <w:b/>
          <w:bCs/>
          <w:color w:val="000000"/>
          <w:sz w:val="32"/>
          <w:szCs w:val="32"/>
          <w:lang w:val="en"/>
        </w:rPr>
        <w:t>补贴</w:t>
      </w:r>
      <w:r>
        <w:rPr>
          <w:rFonts w:eastAsia="仿宋_GB2312" w:hint="eastAsia"/>
          <w:b/>
          <w:bCs/>
          <w:color w:val="000000"/>
          <w:sz w:val="32"/>
          <w:szCs w:val="32"/>
          <w:lang w:val="en"/>
        </w:rPr>
        <w:t>肥料</w:t>
      </w:r>
      <w:r>
        <w:rPr>
          <w:rFonts w:eastAsia="仿宋_GB2312"/>
          <w:b/>
          <w:bCs/>
          <w:color w:val="000000"/>
          <w:sz w:val="32"/>
          <w:szCs w:val="32"/>
          <w:lang w:val="en"/>
        </w:rPr>
        <w:t>范围</w:t>
      </w:r>
    </w:p>
    <w:p w:rsidR="009F7B65" w:rsidRDefault="00000000">
      <w:pPr>
        <w:spacing w:line="570" w:lineRule="exact"/>
        <w:ind w:firstLineChars="200" w:firstLine="646"/>
        <w:jc w:val="left"/>
        <w:rPr>
          <w:rFonts w:eastAsia="仿宋_GB2312"/>
          <w:color w:val="000000"/>
          <w:sz w:val="32"/>
          <w:szCs w:val="32"/>
        </w:rPr>
      </w:pPr>
      <w:r>
        <w:rPr>
          <w:rFonts w:eastAsia="仿宋_GB2312"/>
          <w:color w:val="000000"/>
          <w:sz w:val="32"/>
          <w:szCs w:val="32"/>
          <w:lang w:val="en"/>
        </w:rPr>
        <w:t>经备案的粮食、油料等主要农作物施用的主推配方肥和主售配方肥（见附件</w:t>
      </w:r>
      <w:r>
        <w:rPr>
          <w:rFonts w:eastAsia="仿宋_GB2312"/>
          <w:color w:val="000000"/>
          <w:sz w:val="32"/>
          <w:szCs w:val="32"/>
          <w:lang w:val="en"/>
        </w:rPr>
        <w:t>1</w:t>
      </w:r>
      <w:r>
        <w:rPr>
          <w:rFonts w:eastAsia="仿宋_GB2312"/>
          <w:color w:val="000000"/>
          <w:sz w:val="32"/>
          <w:szCs w:val="32"/>
          <w:lang w:val="en"/>
        </w:rPr>
        <w:t>）。</w:t>
      </w:r>
      <w:r>
        <w:rPr>
          <w:rFonts w:eastAsia="仿宋_GB2312" w:hint="eastAsia"/>
          <w:color w:val="000000"/>
          <w:sz w:val="32"/>
          <w:szCs w:val="32"/>
        </w:rPr>
        <w:t xml:space="preserve"> </w:t>
      </w:r>
    </w:p>
    <w:p w:rsidR="009F7B65" w:rsidRDefault="00000000">
      <w:pPr>
        <w:spacing w:line="570" w:lineRule="exact"/>
        <w:ind w:firstLineChars="200" w:firstLine="646"/>
        <w:jc w:val="left"/>
        <w:rPr>
          <w:rFonts w:eastAsia="仿宋_GB2312"/>
          <w:color w:val="000000"/>
          <w:sz w:val="32"/>
          <w:szCs w:val="32"/>
          <w:lang w:val="en"/>
        </w:rPr>
      </w:pPr>
      <w:r>
        <w:rPr>
          <w:rFonts w:eastAsia="仿宋_GB2312"/>
          <w:b/>
          <w:bCs/>
          <w:color w:val="000000"/>
          <w:sz w:val="32"/>
          <w:szCs w:val="32"/>
          <w:lang w:val="en"/>
        </w:rPr>
        <w:t>五、奖补操作程序</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lang w:val="en"/>
        </w:rPr>
        <w:t>（一）肥料购买。生产主体</w:t>
      </w:r>
      <w:r>
        <w:rPr>
          <w:rFonts w:eastAsia="仿宋_GB2312"/>
          <w:color w:val="000000"/>
          <w:sz w:val="32"/>
          <w:szCs w:val="32"/>
          <w:lang w:val="en"/>
        </w:rPr>
        <w:t>根据种植作物自主选择接入</w:t>
      </w:r>
      <w:r>
        <w:rPr>
          <w:rFonts w:eastAsia="仿宋_GB2312"/>
          <w:color w:val="000000"/>
          <w:sz w:val="32"/>
          <w:szCs w:val="32"/>
          <w:lang w:val="en"/>
        </w:rPr>
        <w:t>“</w:t>
      </w:r>
      <w:r>
        <w:rPr>
          <w:rFonts w:eastAsia="仿宋_GB2312"/>
          <w:color w:val="000000"/>
          <w:sz w:val="32"/>
          <w:szCs w:val="32"/>
          <w:lang w:val="en"/>
        </w:rPr>
        <w:t>浙农优品</w:t>
      </w:r>
      <w:r>
        <w:rPr>
          <w:rFonts w:eastAsia="仿宋_GB2312"/>
          <w:color w:val="000000"/>
          <w:sz w:val="32"/>
          <w:szCs w:val="32"/>
          <w:lang w:val="en"/>
        </w:rPr>
        <w:t>”</w:t>
      </w:r>
      <w:r>
        <w:rPr>
          <w:rFonts w:eastAsia="仿宋_GB2312"/>
          <w:color w:val="000000"/>
          <w:sz w:val="32"/>
          <w:szCs w:val="32"/>
          <w:lang w:val="en"/>
        </w:rPr>
        <w:t>的农资经营店实名购买备案的主推（主售）配方肥</w:t>
      </w:r>
      <w:r>
        <w:rPr>
          <w:rFonts w:eastAsia="仿宋_GB2312" w:hint="eastAsia"/>
          <w:color w:val="000000"/>
          <w:sz w:val="32"/>
          <w:szCs w:val="32"/>
          <w:lang w:val="en"/>
        </w:rPr>
        <w:t>（见</w:t>
      </w:r>
      <w:r>
        <w:rPr>
          <w:rFonts w:eastAsia="仿宋_GB2312" w:hint="eastAsia"/>
          <w:color w:val="000000"/>
          <w:sz w:val="32"/>
          <w:szCs w:val="32"/>
        </w:rPr>
        <w:t>附件</w:t>
      </w:r>
      <w:r>
        <w:rPr>
          <w:rFonts w:eastAsia="仿宋_GB2312" w:hint="eastAsia"/>
          <w:color w:val="000000"/>
          <w:sz w:val="32"/>
          <w:szCs w:val="32"/>
        </w:rPr>
        <w:t>1</w:t>
      </w:r>
      <w:r>
        <w:rPr>
          <w:rFonts w:eastAsia="仿宋_GB2312" w:hint="eastAsia"/>
          <w:color w:val="000000"/>
          <w:sz w:val="32"/>
          <w:szCs w:val="32"/>
        </w:rPr>
        <w:t>）</w:t>
      </w:r>
      <w:r>
        <w:rPr>
          <w:rFonts w:eastAsia="仿宋_GB2312" w:hint="eastAsia"/>
          <w:color w:val="000000"/>
          <w:sz w:val="32"/>
          <w:szCs w:val="32"/>
          <w:lang w:val="en"/>
        </w:rPr>
        <w:t>；</w:t>
      </w:r>
      <w:r>
        <w:rPr>
          <w:rFonts w:eastAsia="仿宋_GB2312"/>
          <w:color w:val="000000"/>
          <w:sz w:val="32"/>
          <w:szCs w:val="32"/>
          <w:lang w:val="en"/>
        </w:rPr>
        <w:t>肥料货款由</w:t>
      </w:r>
      <w:r>
        <w:rPr>
          <w:rFonts w:eastAsia="仿宋_GB2312" w:hint="eastAsia"/>
          <w:color w:val="000000"/>
          <w:sz w:val="32"/>
          <w:szCs w:val="32"/>
          <w:lang w:val="en"/>
        </w:rPr>
        <w:t>生产主体</w:t>
      </w:r>
      <w:r>
        <w:rPr>
          <w:rFonts w:eastAsia="仿宋_GB2312"/>
          <w:color w:val="000000"/>
          <w:sz w:val="32"/>
          <w:szCs w:val="32"/>
          <w:lang w:val="en"/>
        </w:rPr>
        <w:t>和农资经营店自行结算。</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为实现配方肥</w:t>
      </w:r>
      <w:r>
        <w:rPr>
          <w:rFonts w:eastAsia="仿宋_GB2312"/>
          <w:color w:val="000000"/>
          <w:sz w:val="32"/>
          <w:szCs w:val="32"/>
          <w:lang w:val="en"/>
        </w:rPr>
        <w:t>“</w:t>
      </w:r>
      <w:r>
        <w:rPr>
          <w:rFonts w:eastAsia="仿宋_GB2312"/>
          <w:color w:val="000000"/>
          <w:sz w:val="32"/>
          <w:szCs w:val="32"/>
          <w:lang w:val="en"/>
        </w:rPr>
        <w:t>供、销、施、补</w:t>
      </w:r>
      <w:r>
        <w:rPr>
          <w:rFonts w:eastAsia="仿宋_GB2312"/>
          <w:color w:val="000000"/>
          <w:sz w:val="32"/>
          <w:szCs w:val="32"/>
          <w:lang w:val="en"/>
        </w:rPr>
        <w:t>”</w:t>
      </w:r>
      <w:r>
        <w:rPr>
          <w:rFonts w:eastAsia="仿宋_GB2312"/>
          <w:color w:val="000000"/>
          <w:sz w:val="32"/>
          <w:szCs w:val="32"/>
          <w:lang w:val="en"/>
        </w:rPr>
        <w:t>等环节数字化闭环管理，农资经营店应</w:t>
      </w:r>
      <w:r>
        <w:rPr>
          <w:rFonts w:eastAsia="仿宋_GB2312" w:hint="eastAsia"/>
          <w:color w:val="000000"/>
          <w:sz w:val="32"/>
          <w:szCs w:val="32"/>
          <w:lang w:val="en"/>
        </w:rPr>
        <w:t>从能接入上虞区内“浙农优品”的配方肥批发企业统一进货，并</w:t>
      </w:r>
      <w:r>
        <w:rPr>
          <w:rFonts w:eastAsia="仿宋_GB2312"/>
          <w:color w:val="000000"/>
          <w:sz w:val="32"/>
          <w:szCs w:val="32"/>
          <w:lang w:val="en"/>
        </w:rPr>
        <w:t>通过人脸识别</w:t>
      </w:r>
      <w:r>
        <w:rPr>
          <w:rFonts w:eastAsia="仿宋_GB2312" w:hint="eastAsia"/>
          <w:color w:val="000000"/>
          <w:sz w:val="32"/>
          <w:szCs w:val="32"/>
          <w:lang w:val="en"/>
        </w:rPr>
        <w:t>和</w:t>
      </w:r>
      <w:r>
        <w:rPr>
          <w:rFonts w:eastAsia="仿宋_GB2312"/>
          <w:color w:val="000000"/>
          <w:sz w:val="32"/>
          <w:szCs w:val="32"/>
          <w:lang w:val="en"/>
        </w:rPr>
        <w:t>读取身份证信息录入的方式做好配方肥实名销售，详细记录配方肥进货和销售台账，安装运行</w:t>
      </w:r>
      <w:r>
        <w:rPr>
          <w:rFonts w:eastAsia="仿宋_GB2312"/>
          <w:color w:val="000000"/>
          <w:sz w:val="32"/>
          <w:szCs w:val="32"/>
          <w:lang w:val="en"/>
        </w:rPr>
        <w:t>“</w:t>
      </w:r>
      <w:r>
        <w:rPr>
          <w:rFonts w:eastAsia="仿宋_GB2312"/>
          <w:color w:val="000000"/>
          <w:sz w:val="32"/>
          <w:szCs w:val="32"/>
          <w:lang w:val="en"/>
        </w:rPr>
        <w:t>浙农优品</w:t>
      </w:r>
      <w:r>
        <w:rPr>
          <w:rFonts w:eastAsia="仿宋_GB2312"/>
          <w:color w:val="000000"/>
          <w:sz w:val="32"/>
          <w:szCs w:val="32"/>
          <w:lang w:val="en"/>
        </w:rPr>
        <w:t>”</w:t>
      </w:r>
      <w:r>
        <w:rPr>
          <w:rFonts w:eastAsia="仿宋_GB2312"/>
          <w:color w:val="000000"/>
          <w:sz w:val="32"/>
          <w:szCs w:val="32"/>
          <w:lang w:val="en"/>
        </w:rPr>
        <w:t>将进销台账及时录入</w:t>
      </w:r>
      <w:r>
        <w:rPr>
          <w:rFonts w:eastAsia="仿宋_GB2312"/>
          <w:color w:val="000000"/>
          <w:sz w:val="32"/>
          <w:szCs w:val="32"/>
          <w:lang w:val="en"/>
        </w:rPr>
        <w:t>“</w:t>
      </w:r>
      <w:r>
        <w:rPr>
          <w:rFonts w:eastAsia="仿宋_GB2312"/>
          <w:color w:val="000000"/>
          <w:sz w:val="32"/>
          <w:szCs w:val="32"/>
          <w:lang w:val="en"/>
        </w:rPr>
        <w:t>浙农优品</w:t>
      </w:r>
      <w:r>
        <w:rPr>
          <w:rFonts w:eastAsia="仿宋_GB2312"/>
          <w:color w:val="000000"/>
          <w:sz w:val="32"/>
          <w:szCs w:val="32"/>
          <w:lang w:val="en"/>
        </w:rPr>
        <w:t>”</w:t>
      </w:r>
      <w:r>
        <w:rPr>
          <w:rFonts w:eastAsia="仿宋_GB2312"/>
          <w:color w:val="000000"/>
          <w:sz w:val="32"/>
          <w:szCs w:val="32"/>
          <w:lang w:val="en"/>
        </w:rPr>
        <w:t>系统，于</w:t>
      </w:r>
      <w:r>
        <w:rPr>
          <w:rFonts w:eastAsia="仿宋_GB2312"/>
          <w:color w:val="000000"/>
          <w:sz w:val="32"/>
          <w:szCs w:val="32"/>
          <w:lang w:val="en"/>
        </w:rPr>
        <w:t>10</w:t>
      </w:r>
      <w:r>
        <w:rPr>
          <w:rFonts w:eastAsia="仿宋_GB2312"/>
          <w:color w:val="000000"/>
          <w:sz w:val="32"/>
          <w:szCs w:val="32"/>
          <w:lang w:val="en"/>
        </w:rPr>
        <w:t>月</w:t>
      </w:r>
      <w:r>
        <w:rPr>
          <w:rFonts w:eastAsia="仿宋_GB2312"/>
          <w:color w:val="000000"/>
          <w:sz w:val="32"/>
          <w:szCs w:val="32"/>
        </w:rPr>
        <w:t>31</w:t>
      </w:r>
      <w:r>
        <w:rPr>
          <w:rFonts w:eastAsia="仿宋_GB2312"/>
          <w:color w:val="000000"/>
          <w:sz w:val="32"/>
          <w:szCs w:val="32"/>
          <w:lang w:val="en"/>
        </w:rPr>
        <w:t>日前将补贴配方肥供肥清册（附件</w:t>
      </w:r>
      <w:r>
        <w:rPr>
          <w:rFonts w:eastAsia="仿宋_GB2312" w:hint="eastAsia"/>
          <w:color w:val="000000"/>
          <w:sz w:val="32"/>
          <w:szCs w:val="32"/>
        </w:rPr>
        <w:t>3</w:t>
      </w:r>
      <w:r>
        <w:rPr>
          <w:rFonts w:eastAsia="仿宋_GB2312"/>
          <w:color w:val="000000"/>
          <w:sz w:val="32"/>
          <w:szCs w:val="32"/>
          <w:lang w:val="en"/>
        </w:rPr>
        <w:t>）及配方肥销售奖励资金申请表（附件</w:t>
      </w:r>
      <w:r>
        <w:rPr>
          <w:rFonts w:eastAsia="仿宋_GB2312" w:hint="eastAsia"/>
          <w:color w:val="000000"/>
          <w:sz w:val="32"/>
          <w:szCs w:val="32"/>
        </w:rPr>
        <w:t>4</w:t>
      </w:r>
      <w:r>
        <w:rPr>
          <w:rFonts w:eastAsia="仿宋_GB2312"/>
          <w:color w:val="000000"/>
          <w:sz w:val="32"/>
          <w:szCs w:val="32"/>
          <w:lang w:val="en"/>
        </w:rPr>
        <w:t>）提交到区农业技术推广中心。为畅通小散户补贴申报流程，提高小散户政策补贴覆盖面，支持以</w:t>
      </w:r>
      <w:r>
        <w:rPr>
          <w:rFonts w:eastAsia="仿宋_GB2312" w:hint="eastAsia"/>
          <w:color w:val="000000"/>
          <w:sz w:val="32"/>
          <w:szCs w:val="32"/>
          <w:lang w:val="en"/>
        </w:rPr>
        <w:t>所在村（居）</w:t>
      </w:r>
      <w:r>
        <w:rPr>
          <w:rFonts w:eastAsia="仿宋_GB2312"/>
          <w:color w:val="000000"/>
          <w:sz w:val="32"/>
          <w:szCs w:val="32"/>
          <w:lang w:val="en"/>
        </w:rPr>
        <w:t>统一组团代购的方式购买应用配方肥，补贴资金申报以</w:t>
      </w:r>
      <w:r>
        <w:rPr>
          <w:rFonts w:eastAsia="仿宋_GB2312" w:hint="eastAsia"/>
          <w:color w:val="000000"/>
          <w:sz w:val="32"/>
          <w:szCs w:val="32"/>
          <w:lang w:val="en"/>
        </w:rPr>
        <w:t>村（居）</w:t>
      </w:r>
      <w:r>
        <w:rPr>
          <w:rFonts w:eastAsia="仿宋_GB2312"/>
          <w:color w:val="000000"/>
          <w:sz w:val="32"/>
          <w:szCs w:val="32"/>
          <w:lang w:val="en"/>
        </w:rPr>
        <w:t>名义统一清册、统一发票、统一申报。</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lang w:val="en"/>
        </w:rPr>
        <w:t>配方肥</w:t>
      </w:r>
      <w:r>
        <w:rPr>
          <w:rFonts w:eastAsia="仿宋_GB2312"/>
          <w:color w:val="000000"/>
          <w:sz w:val="32"/>
          <w:szCs w:val="32"/>
          <w:lang w:val="en"/>
        </w:rPr>
        <w:t>批发企业应定期提供配方肥供货记录，做好每批供货留样</w:t>
      </w:r>
      <w:r>
        <w:rPr>
          <w:rFonts w:eastAsia="仿宋_GB2312"/>
          <w:color w:val="000000"/>
          <w:sz w:val="32"/>
          <w:szCs w:val="32"/>
          <w:lang w:val="en"/>
        </w:rPr>
        <w:lastRenderedPageBreak/>
        <w:t>封存，以便质量核查</w:t>
      </w:r>
      <w:r>
        <w:rPr>
          <w:rFonts w:eastAsia="仿宋_GB2312" w:hint="eastAsia"/>
          <w:color w:val="000000"/>
          <w:sz w:val="32"/>
          <w:szCs w:val="32"/>
          <w:lang w:val="en"/>
        </w:rPr>
        <w:t>，</w:t>
      </w:r>
      <w:r>
        <w:rPr>
          <w:rFonts w:eastAsia="仿宋_GB2312" w:hint="eastAsia"/>
          <w:color w:val="000000"/>
          <w:sz w:val="32"/>
          <w:szCs w:val="32"/>
        </w:rPr>
        <w:t>协助授权农资经营店做好</w:t>
      </w:r>
      <w:r>
        <w:rPr>
          <w:rFonts w:eastAsia="仿宋_GB2312"/>
          <w:color w:val="000000"/>
          <w:sz w:val="32"/>
          <w:szCs w:val="32"/>
          <w:lang w:val="en"/>
        </w:rPr>
        <w:t>“</w:t>
      </w:r>
      <w:r>
        <w:rPr>
          <w:rFonts w:eastAsia="仿宋_GB2312"/>
          <w:color w:val="000000"/>
          <w:sz w:val="32"/>
          <w:szCs w:val="32"/>
          <w:lang w:val="en"/>
        </w:rPr>
        <w:t>浙农优品</w:t>
      </w:r>
      <w:r>
        <w:rPr>
          <w:rFonts w:eastAsia="仿宋_GB2312"/>
          <w:color w:val="000000"/>
          <w:sz w:val="32"/>
          <w:szCs w:val="32"/>
          <w:lang w:val="en"/>
        </w:rPr>
        <w:t>”</w:t>
      </w:r>
      <w:r>
        <w:rPr>
          <w:rFonts w:eastAsia="仿宋_GB2312"/>
          <w:color w:val="000000"/>
          <w:sz w:val="32"/>
          <w:szCs w:val="32"/>
          <w:lang w:val="en"/>
        </w:rPr>
        <w:t>系统</w:t>
      </w:r>
      <w:r>
        <w:rPr>
          <w:rFonts w:eastAsia="仿宋_GB2312" w:hint="eastAsia"/>
          <w:color w:val="000000"/>
          <w:sz w:val="32"/>
          <w:szCs w:val="32"/>
          <w:lang w:val="en"/>
        </w:rPr>
        <w:t>录入和补贴资料上报；配方肥</w:t>
      </w:r>
      <w:r>
        <w:rPr>
          <w:rFonts w:eastAsia="仿宋_GB2312"/>
          <w:color w:val="000000"/>
          <w:sz w:val="32"/>
          <w:szCs w:val="32"/>
          <w:lang w:val="en"/>
        </w:rPr>
        <w:t>批发企业</w:t>
      </w:r>
      <w:r>
        <w:rPr>
          <w:rFonts w:eastAsia="仿宋_GB2312" w:hint="eastAsia"/>
          <w:color w:val="000000"/>
          <w:sz w:val="32"/>
          <w:szCs w:val="32"/>
          <w:lang w:val="en"/>
        </w:rPr>
        <w:t>、</w:t>
      </w:r>
      <w:r>
        <w:rPr>
          <w:rFonts w:eastAsia="仿宋_GB2312"/>
          <w:color w:val="000000"/>
          <w:sz w:val="32"/>
          <w:szCs w:val="32"/>
          <w:lang w:val="en"/>
        </w:rPr>
        <w:t>农资经营店</w:t>
      </w:r>
      <w:r>
        <w:rPr>
          <w:rFonts w:eastAsia="仿宋_GB2312" w:hint="eastAsia"/>
          <w:color w:val="000000"/>
          <w:sz w:val="32"/>
          <w:szCs w:val="32"/>
          <w:lang w:val="en"/>
        </w:rPr>
        <w:t>应在经营场所显眼位置张贴施肥技术资料和配方肥推广政策，指导农户安装使用“浙样施（上虞）”微信小程序，并协助农技部门开展配方肥推广应用调查（配方肥</w:t>
      </w:r>
      <w:r>
        <w:rPr>
          <w:rFonts w:eastAsia="仿宋_GB2312"/>
          <w:color w:val="000000"/>
          <w:sz w:val="32"/>
          <w:szCs w:val="32"/>
          <w:lang w:val="en"/>
        </w:rPr>
        <w:t>批发企业</w:t>
      </w:r>
      <w:r>
        <w:rPr>
          <w:rFonts w:eastAsia="仿宋_GB2312" w:hint="eastAsia"/>
          <w:color w:val="000000"/>
          <w:sz w:val="32"/>
          <w:szCs w:val="32"/>
          <w:lang w:val="en"/>
        </w:rPr>
        <w:t>须在</w:t>
      </w:r>
      <w:r>
        <w:rPr>
          <w:rFonts w:eastAsia="仿宋_GB2312" w:hint="eastAsia"/>
          <w:color w:val="000000"/>
          <w:sz w:val="32"/>
          <w:szCs w:val="32"/>
        </w:rPr>
        <w:t>10</w:t>
      </w:r>
      <w:r>
        <w:rPr>
          <w:rFonts w:eastAsia="仿宋_GB2312" w:hint="eastAsia"/>
          <w:color w:val="000000"/>
          <w:sz w:val="32"/>
          <w:szCs w:val="32"/>
        </w:rPr>
        <w:t>月底前完成</w:t>
      </w:r>
      <w:r>
        <w:rPr>
          <w:rFonts w:eastAsia="仿宋_GB2312" w:hint="eastAsia"/>
          <w:color w:val="000000"/>
          <w:sz w:val="32"/>
          <w:szCs w:val="32"/>
        </w:rPr>
        <w:t>30</w:t>
      </w:r>
      <w:r>
        <w:rPr>
          <w:rFonts w:eastAsia="仿宋_GB2312" w:hint="eastAsia"/>
          <w:color w:val="000000"/>
          <w:sz w:val="32"/>
          <w:szCs w:val="32"/>
        </w:rPr>
        <w:t>户农户的施肥调查）</w:t>
      </w:r>
      <w:r>
        <w:rPr>
          <w:rFonts w:eastAsia="仿宋_GB2312"/>
          <w:color w:val="000000"/>
          <w:sz w:val="32"/>
          <w:szCs w:val="32"/>
          <w:lang w:val="en"/>
        </w:rPr>
        <w:t>。</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lang w:val="en"/>
        </w:rPr>
        <w:t>（二）补贴申请。生产主体</w:t>
      </w:r>
      <w:r>
        <w:rPr>
          <w:rFonts w:eastAsia="仿宋_GB2312"/>
          <w:color w:val="000000"/>
          <w:sz w:val="32"/>
          <w:szCs w:val="32"/>
          <w:lang w:val="en"/>
        </w:rPr>
        <w:t>于</w:t>
      </w:r>
      <w:r>
        <w:rPr>
          <w:rFonts w:eastAsia="仿宋_GB2312"/>
          <w:color w:val="000000"/>
          <w:sz w:val="32"/>
          <w:szCs w:val="32"/>
          <w:lang w:val="en"/>
        </w:rPr>
        <w:t>10</w:t>
      </w:r>
      <w:r>
        <w:rPr>
          <w:rFonts w:eastAsia="仿宋_GB2312"/>
          <w:color w:val="000000"/>
          <w:sz w:val="32"/>
          <w:szCs w:val="32"/>
          <w:lang w:val="en"/>
        </w:rPr>
        <w:t>月</w:t>
      </w:r>
      <w:r>
        <w:rPr>
          <w:rFonts w:eastAsia="仿宋_GB2312"/>
          <w:color w:val="000000"/>
          <w:sz w:val="32"/>
          <w:szCs w:val="32"/>
          <w:lang w:val="en"/>
        </w:rPr>
        <w:t>20</w:t>
      </w:r>
      <w:r>
        <w:rPr>
          <w:rFonts w:eastAsia="仿宋_GB2312"/>
          <w:color w:val="000000"/>
          <w:sz w:val="32"/>
          <w:szCs w:val="32"/>
          <w:lang w:val="en"/>
        </w:rPr>
        <w:t>日前向所在村（场）据实自行申报配方肥购买数量，提交</w:t>
      </w:r>
      <w:r>
        <w:rPr>
          <w:rFonts w:eastAsia="仿宋_GB2312"/>
          <w:color w:val="000000"/>
          <w:sz w:val="32"/>
          <w:szCs w:val="32"/>
          <w:lang w:val="en"/>
        </w:rPr>
        <w:t>202</w:t>
      </w:r>
      <w:r>
        <w:rPr>
          <w:rFonts w:eastAsia="仿宋_GB2312" w:hint="eastAsia"/>
          <w:color w:val="000000"/>
          <w:sz w:val="32"/>
          <w:szCs w:val="32"/>
        </w:rPr>
        <w:t>5</w:t>
      </w:r>
      <w:r>
        <w:rPr>
          <w:rFonts w:eastAsia="仿宋_GB2312"/>
          <w:color w:val="000000"/>
          <w:sz w:val="32"/>
          <w:szCs w:val="32"/>
          <w:lang w:val="en"/>
        </w:rPr>
        <w:t>年度上虞区配方肥补贴资金申请表</w:t>
      </w:r>
      <w:r>
        <w:rPr>
          <w:rFonts w:eastAsia="仿宋_GB2312" w:hint="eastAsia"/>
          <w:color w:val="000000"/>
          <w:sz w:val="32"/>
          <w:szCs w:val="32"/>
          <w:lang w:val="en"/>
        </w:rPr>
        <w:t>（</w:t>
      </w:r>
      <w:r>
        <w:rPr>
          <w:rFonts w:eastAsia="仿宋_GB2312"/>
          <w:color w:val="000000"/>
          <w:sz w:val="32"/>
          <w:szCs w:val="32"/>
          <w:lang w:val="en"/>
        </w:rPr>
        <w:t>附件</w:t>
      </w:r>
      <w:r>
        <w:rPr>
          <w:rFonts w:eastAsia="仿宋_GB2312" w:hint="eastAsia"/>
          <w:color w:val="000000"/>
          <w:sz w:val="32"/>
          <w:szCs w:val="32"/>
        </w:rPr>
        <w:t>5</w:t>
      </w:r>
      <w:r>
        <w:rPr>
          <w:rFonts w:eastAsia="仿宋_GB2312"/>
          <w:color w:val="000000"/>
          <w:sz w:val="32"/>
          <w:szCs w:val="32"/>
          <w:lang w:val="en"/>
        </w:rPr>
        <w:t>）、购肥税务发票、销货凭证和</w:t>
      </w:r>
      <w:r>
        <w:rPr>
          <w:rFonts w:eastAsia="仿宋_GB2312"/>
          <w:color w:val="000000"/>
          <w:sz w:val="32"/>
          <w:szCs w:val="32"/>
          <w:lang w:val="en"/>
        </w:rPr>
        <w:t>“</w:t>
      </w:r>
      <w:r>
        <w:rPr>
          <w:rFonts w:eastAsia="仿宋_GB2312"/>
          <w:color w:val="000000"/>
          <w:sz w:val="32"/>
          <w:szCs w:val="32"/>
          <w:lang w:val="en"/>
        </w:rPr>
        <w:t>一卡通</w:t>
      </w:r>
      <w:r>
        <w:rPr>
          <w:rFonts w:eastAsia="仿宋_GB2312"/>
          <w:color w:val="000000"/>
          <w:sz w:val="32"/>
          <w:szCs w:val="32"/>
          <w:lang w:val="en"/>
        </w:rPr>
        <w:t>”</w:t>
      </w:r>
      <w:r>
        <w:rPr>
          <w:rFonts w:eastAsia="仿宋_GB2312" w:hint="eastAsia"/>
          <w:color w:val="000000"/>
          <w:sz w:val="32"/>
          <w:szCs w:val="32"/>
          <w:lang w:val="en"/>
        </w:rPr>
        <w:t>账号（全年复种面积</w:t>
      </w:r>
      <w:r>
        <w:rPr>
          <w:rFonts w:eastAsia="仿宋_GB2312" w:hint="eastAsia"/>
          <w:color w:val="000000"/>
          <w:sz w:val="32"/>
          <w:szCs w:val="32"/>
        </w:rPr>
        <w:t>50</w:t>
      </w:r>
      <w:r>
        <w:rPr>
          <w:rFonts w:eastAsia="仿宋_GB2312" w:hint="eastAsia"/>
          <w:color w:val="000000"/>
          <w:sz w:val="32"/>
          <w:szCs w:val="32"/>
        </w:rPr>
        <w:t>亩以下的小散户只需提供申请表、销货凭证和</w:t>
      </w:r>
      <w:r>
        <w:rPr>
          <w:rFonts w:eastAsia="仿宋_GB2312"/>
          <w:color w:val="000000"/>
          <w:sz w:val="32"/>
          <w:szCs w:val="32"/>
          <w:lang w:val="en"/>
        </w:rPr>
        <w:t>“</w:t>
      </w:r>
      <w:r>
        <w:rPr>
          <w:rFonts w:eastAsia="仿宋_GB2312"/>
          <w:color w:val="000000"/>
          <w:sz w:val="32"/>
          <w:szCs w:val="32"/>
          <w:lang w:val="en"/>
        </w:rPr>
        <w:t>一卡通</w:t>
      </w:r>
      <w:r>
        <w:rPr>
          <w:rFonts w:eastAsia="仿宋_GB2312"/>
          <w:color w:val="000000"/>
          <w:sz w:val="32"/>
          <w:szCs w:val="32"/>
          <w:lang w:val="en"/>
        </w:rPr>
        <w:t>”</w:t>
      </w:r>
      <w:r>
        <w:rPr>
          <w:rFonts w:eastAsia="仿宋_GB2312" w:hint="eastAsia"/>
          <w:color w:val="000000"/>
          <w:sz w:val="32"/>
          <w:szCs w:val="32"/>
        </w:rPr>
        <w:t>账号，无需提供购肥税务发票</w:t>
      </w:r>
      <w:r>
        <w:rPr>
          <w:rFonts w:eastAsia="仿宋_GB2312" w:hint="eastAsia"/>
          <w:color w:val="000000"/>
          <w:sz w:val="32"/>
          <w:szCs w:val="32"/>
          <w:lang w:val="en"/>
        </w:rPr>
        <w:t>）</w:t>
      </w:r>
      <w:r>
        <w:rPr>
          <w:rFonts w:eastAsia="仿宋_GB2312"/>
          <w:color w:val="000000"/>
          <w:sz w:val="32"/>
          <w:szCs w:val="32"/>
          <w:lang w:val="en"/>
        </w:rPr>
        <w:t>。村委会（场）对申报情况进行村级登记、核实、汇总，根据核实结果，制成配方肥分户补贴清册（附件</w:t>
      </w:r>
      <w:r>
        <w:rPr>
          <w:rFonts w:eastAsia="仿宋_GB2312" w:hint="eastAsia"/>
          <w:color w:val="000000"/>
          <w:sz w:val="32"/>
          <w:szCs w:val="32"/>
        </w:rPr>
        <w:t>6</w:t>
      </w:r>
      <w:r>
        <w:rPr>
          <w:rFonts w:eastAsia="仿宋_GB2312"/>
          <w:color w:val="000000"/>
          <w:sz w:val="32"/>
          <w:szCs w:val="32"/>
          <w:lang w:val="en"/>
        </w:rPr>
        <w:t>），随同申报资料，上报所在乡镇街道、杭州湾综管办。</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lang w:val="en"/>
        </w:rPr>
        <w:t>（三）审核上报。</w:t>
      </w:r>
      <w:r>
        <w:rPr>
          <w:rFonts w:eastAsia="仿宋_GB2312"/>
          <w:color w:val="000000"/>
          <w:sz w:val="32"/>
          <w:szCs w:val="32"/>
          <w:lang w:val="en"/>
        </w:rPr>
        <w:t>乡镇街道、杭州湾综管办</w:t>
      </w:r>
      <w:r>
        <w:rPr>
          <w:rFonts w:eastAsia="仿宋_GB2312" w:hint="eastAsia"/>
          <w:color w:val="000000"/>
          <w:sz w:val="32"/>
          <w:szCs w:val="32"/>
          <w:lang w:val="en"/>
        </w:rPr>
        <w:t>负责</w:t>
      </w:r>
      <w:r>
        <w:rPr>
          <w:rFonts w:eastAsia="仿宋_GB2312"/>
          <w:color w:val="000000"/>
          <w:sz w:val="32"/>
          <w:szCs w:val="32"/>
          <w:lang w:val="en"/>
        </w:rPr>
        <w:t>对村（场）上报的分户补贴清册及相关资料进行复核，在村级公示七天（公示表样张见附件</w:t>
      </w:r>
      <w:r>
        <w:rPr>
          <w:rFonts w:eastAsia="仿宋_GB2312" w:hint="eastAsia"/>
          <w:color w:val="000000"/>
          <w:sz w:val="32"/>
          <w:szCs w:val="32"/>
        </w:rPr>
        <w:t>7</w:t>
      </w:r>
      <w:r>
        <w:rPr>
          <w:rFonts w:eastAsia="仿宋_GB2312"/>
          <w:color w:val="000000"/>
          <w:sz w:val="32"/>
          <w:szCs w:val="32"/>
          <w:lang w:val="en"/>
        </w:rPr>
        <w:t>），并做好公示件的照片拍摄收集和保管工作。公示结束后于</w:t>
      </w:r>
      <w:r>
        <w:rPr>
          <w:rFonts w:eastAsia="仿宋_GB2312"/>
          <w:color w:val="000000"/>
          <w:sz w:val="32"/>
          <w:szCs w:val="32"/>
          <w:lang w:val="en"/>
        </w:rPr>
        <w:t>11</w:t>
      </w:r>
      <w:r>
        <w:rPr>
          <w:rFonts w:eastAsia="仿宋_GB2312"/>
          <w:color w:val="000000"/>
          <w:sz w:val="32"/>
          <w:szCs w:val="32"/>
          <w:lang w:val="en"/>
        </w:rPr>
        <w:t>月</w:t>
      </w:r>
      <w:r>
        <w:rPr>
          <w:rFonts w:eastAsia="仿宋_GB2312"/>
          <w:color w:val="000000"/>
          <w:sz w:val="32"/>
          <w:szCs w:val="32"/>
          <w:lang w:val="en"/>
        </w:rPr>
        <w:t>10</w:t>
      </w:r>
      <w:r>
        <w:rPr>
          <w:rFonts w:eastAsia="仿宋_GB2312"/>
          <w:color w:val="000000"/>
          <w:sz w:val="32"/>
          <w:szCs w:val="32"/>
          <w:lang w:val="en"/>
        </w:rPr>
        <w:t>日前将配方肥补贴清册（附件</w:t>
      </w:r>
      <w:r>
        <w:rPr>
          <w:rFonts w:eastAsia="仿宋_GB2312" w:hint="eastAsia"/>
          <w:color w:val="000000"/>
          <w:sz w:val="32"/>
          <w:szCs w:val="32"/>
        </w:rPr>
        <w:t>8</w:t>
      </w:r>
      <w:r>
        <w:rPr>
          <w:rFonts w:eastAsia="仿宋_GB2312"/>
          <w:color w:val="000000"/>
          <w:sz w:val="32"/>
          <w:szCs w:val="32"/>
          <w:lang w:val="en"/>
        </w:rPr>
        <w:t>）和申报资料上报区农业农村局。</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lang w:val="en"/>
        </w:rPr>
        <w:t>（四）奖补资金发放。</w:t>
      </w:r>
      <w:r>
        <w:rPr>
          <w:rFonts w:eastAsia="仿宋_GB2312"/>
          <w:color w:val="000000"/>
          <w:sz w:val="32"/>
          <w:szCs w:val="32"/>
          <w:lang w:val="en"/>
        </w:rPr>
        <w:t>区农业农村局对上报的补贴数据进行汇总和资料合理性审查，并在上虞区政府门户网站公示</w:t>
      </w:r>
      <w:r>
        <w:rPr>
          <w:rFonts w:eastAsia="仿宋_GB2312"/>
          <w:color w:val="000000"/>
          <w:sz w:val="32"/>
          <w:szCs w:val="32"/>
          <w:lang w:val="en"/>
        </w:rPr>
        <w:t>7</w:t>
      </w:r>
      <w:r>
        <w:rPr>
          <w:rFonts w:eastAsia="仿宋_GB2312"/>
          <w:color w:val="000000"/>
          <w:sz w:val="32"/>
          <w:szCs w:val="32"/>
          <w:lang w:val="en"/>
        </w:rPr>
        <w:t>天，公示结束后将补贴资金拨付至乡镇街道、杭州湾综管办，由乡镇街道、杭州湾综管办将补贴资金拨付至农资经营店和</w:t>
      </w:r>
      <w:r>
        <w:rPr>
          <w:rFonts w:eastAsia="仿宋_GB2312" w:hint="eastAsia"/>
          <w:color w:val="000000"/>
          <w:sz w:val="32"/>
          <w:szCs w:val="32"/>
          <w:lang w:val="en"/>
        </w:rPr>
        <w:t>生产主体</w:t>
      </w:r>
      <w:r>
        <w:rPr>
          <w:rFonts w:eastAsia="仿宋_GB2312"/>
          <w:color w:val="000000"/>
          <w:sz w:val="32"/>
          <w:szCs w:val="32"/>
          <w:lang w:val="en"/>
        </w:rPr>
        <w:t>。</w:t>
      </w:r>
    </w:p>
    <w:p w:rsidR="009F7B65" w:rsidRDefault="00000000">
      <w:pPr>
        <w:spacing w:line="570" w:lineRule="exact"/>
        <w:ind w:firstLineChars="200" w:firstLine="646"/>
        <w:jc w:val="left"/>
        <w:rPr>
          <w:rFonts w:eastAsia="仿宋_GB2312"/>
          <w:color w:val="000000"/>
          <w:sz w:val="32"/>
          <w:szCs w:val="32"/>
          <w:lang w:val="en"/>
        </w:rPr>
      </w:pPr>
      <w:r>
        <w:rPr>
          <w:rFonts w:eastAsia="仿宋_GB2312"/>
          <w:b/>
          <w:bCs/>
          <w:color w:val="000000"/>
          <w:sz w:val="32"/>
          <w:szCs w:val="32"/>
          <w:lang w:val="en"/>
        </w:rPr>
        <w:t>六、工作要求</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（一）加强组织领导。配方肥</w:t>
      </w:r>
      <w:r>
        <w:rPr>
          <w:rFonts w:eastAsia="仿宋_GB2312" w:hint="eastAsia"/>
          <w:color w:val="000000"/>
          <w:sz w:val="32"/>
          <w:szCs w:val="32"/>
          <w:lang w:val="en"/>
        </w:rPr>
        <w:t>推广应用</w:t>
      </w:r>
      <w:r>
        <w:rPr>
          <w:rFonts w:eastAsia="仿宋_GB2312"/>
          <w:color w:val="000000"/>
          <w:sz w:val="32"/>
          <w:szCs w:val="32"/>
          <w:lang w:val="en"/>
        </w:rPr>
        <w:t>是巩固中央环保</w:t>
      </w:r>
      <w:r w:rsidR="00977ED1">
        <w:rPr>
          <w:rFonts w:eastAsia="仿宋_GB2312" w:hint="eastAsia"/>
          <w:color w:val="000000"/>
          <w:sz w:val="32"/>
          <w:szCs w:val="32"/>
          <w:lang w:val="en"/>
        </w:rPr>
        <w:t>督察</w:t>
      </w:r>
      <w:r>
        <w:rPr>
          <w:rFonts w:eastAsia="仿宋_GB2312"/>
          <w:color w:val="000000"/>
          <w:sz w:val="32"/>
          <w:szCs w:val="32"/>
          <w:lang w:val="en"/>
        </w:rPr>
        <w:t>整改成果的重要内容，各乡镇街道、杭州湾综管办要落实人员，明确职责，</w:t>
      </w:r>
      <w:r>
        <w:rPr>
          <w:rFonts w:eastAsia="仿宋_GB2312"/>
          <w:color w:val="000000"/>
          <w:sz w:val="32"/>
          <w:szCs w:val="32"/>
          <w:lang w:val="en"/>
        </w:rPr>
        <w:lastRenderedPageBreak/>
        <w:t>确保规范、有序地开展补贴和推广应用工作。区农业农村局将建立配方肥推广督察机制，定期对各乡镇街道、杭州湾综管办配方肥推广情况</w:t>
      </w:r>
      <w:r>
        <w:rPr>
          <w:rFonts w:eastAsia="仿宋_GB2312" w:hint="eastAsia"/>
          <w:color w:val="000000"/>
          <w:sz w:val="32"/>
          <w:szCs w:val="32"/>
          <w:lang w:val="en"/>
        </w:rPr>
        <w:t>开展</w:t>
      </w:r>
      <w:r>
        <w:rPr>
          <w:rFonts w:eastAsia="仿宋_GB2312"/>
          <w:color w:val="000000"/>
          <w:sz w:val="32"/>
          <w:szCs w:val="32"/>
          <w:lang w:val="en"/>
        </w:rPr>
        <w:t>督</w:t>
      </w:r>
      <w:r>
        <w:rPr>
          <w:rFonts w:eastAsia="仿宋_GB2312" w:hint="eastAsia"/>
          <w:color w:val="000000"/>
          <w:sz w:val="32"/>
          <w:szCs w:val="32"/>
          <w:lang w:val="en"/>
        </w:rPr>
        <w:t>查</w:t>
      </w:r>
      <w:r>
        <w:rPr>
          <w:rFonts w:eastAsia="仿宋_GB2312"/>
          <w:color w:val="000000"/>
          <w:sz w:val="32"/>
          <w:szCs w:val="32"/>
          <w:lang w:val="en"/>
        </w:rPr>
        <w:t>指导，</w:t>
      </w:r>
      <w:r>
        <w:rPr>
          <w:rFonts w:eastAsia="仿宋_GB2312" w:hint="eastAsia"/>
          <w:color w:val="000000"/>
          <w:sz w:val="32"/>
          <w:szCs w:val="32"/>
          <w:lang w:val="en"/>
        </w:rPr>
        <w:t>组织</w:t>
      </w:r>
      <w:r>
        <w:rPr>
          <w:rFonts w:eastAsia="仿宋_GB2312"/>
          <w:color w:val="000000"/>
          <w:sz w:val="32"/>
          <w:szCs w:val="32"/>
          <w:lang w:val="en"/>
        </w:rPr>
        <w:t>核查配方肥供肥企业、农资经营店配方肥购销台账及</w:t>
      </w:r>
      <w:r>
        <w:rPr>
          <w:rFonts w:eastAsia="仿宋_GB2312"/>
          <w:color w:val="000000"/>
          <w:sz w:val="32"/>
          <w:szCs w:val="32"/>
          <w:lang w:val="en"/>
        </w:rPr>
        <w:t>“</w:t>
      </w:r>
      <w:r>
        <w:rPr>
          <w:rFonts w:eastAsia="仿宋_GB2312"/>
          <w:color w:val="000000"/>
          <w:sz w:val="32"/>
          <w:szCs w:val="32"/>
          <w:lang w:val="en"/>
        </w:rPr>
        <w:t>浙农优品</w:t>
      </w:r>
      <w:r>
        <w:rPr>
          <w:rFonts w:eastAsia="仿宋_GB2312"/>
          <w:color w:val="000000"/>
          <w:sz w:val="32"/>
          <w:szCs w:val="32"/>
          <w:lang w:val="en"/>
        </w:rPr>
        <w:t>”</w:t>
      </w:r>
      <w:r>
        <w:rPr>
          <w:rFonts w:eastAsia="仿宋_GB2312"/>
          <w:color w:val="000000"/>
          <w:sz w:val="32"/>
          <w:szCs w:val="32"/>
          <w:lang w:val="en"/>
        </w:rPr>
        <w:t>系统录入情况，对落实不到位、</w:t>
      </w:r>
      <w:r>
        <w:rPr>
          <w:rFonts w:eastAsia="仿宋_GB2312" w:hint="eastAsia"/>
          <w:color w:val="000000"/>
          <w:sz w:val="32"/>
          <w:szCs w:val="32"/>
          <w:lang w:val="en"/>
        </w:rPr>
        <w:t>台</w:t>
      </w:r>
      <w:r>
        <w:rPr>
          <w:rFonts w:eastAsia="仿宋_GB2312"/>
          <w:color w:val="000000"/>
          <w:sz w:val="32"/>
          <w:szCs w:val="32"/>
          <w:lang w:val="en"/>
        </w:rPr>
        <w:t>账不完善的将进行通报。</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（二）加强监督管理。各乡镇街道、杭州湾综管办要</w:t>
      </w:r>
      <w:r>
        <w:rPr>
          <w:rFonts w:eastAsia="仿宋_GB2312" w:hint="eastAsia"/>
          <w:color w:val="000000"/>
          <w:sz w:val="32"/>
          <w:szCs w:val="32"/>
          <w:lang w:val="en"/>
        </w:rPr>
        <w:t>严格把关补贴申报主体资格，审核申报</w:t>
      </w:r>
      <w:r>
        <w:rPr>
          <w:rFonts w:eastAsia="仿宋_GB2312"/>
          <w:color w:val="000000"/>
          <w:sz w:val="32"/>
          <w:szCs w:val="32"/>
          <w:lang w:val="en"/>
        </w:rPr>
        <w:t>资料</w:t>
      </w:r>
      <w:r>
        <w:rPr>
          <w:rFonts w:eastAsia="仿宋_GB2312" w:hint="eastAsia"/>
          <w:color w:val="000000"/>
          <w:sz w:val="32"/>
          <w:szCs w:val="32"/>
          <w:lang w:val="en"/>
        </w:rPr>
        <w:t>，确保补贴用量不超标</w:t>
      </w:r>
      <w:r>
        <w:rPr>
          <w:rFonts w:eastAsia="仿宋_GB2312"/>
          <w:color w:val="000000"/>
          <w:sz w:val="32"/>
          <w:szCs w:val="32"/>
          <w:lang w:val="en"/>
        </w:rPr>
        <w:t>，配合做好实名投诉举报的问题调查；供销部门要发挥肥料流通主渠道作用，协助做好配方肥供应和推广工作</w:t>
      </w:r>
      <w:r>
        <w:rPr>
          <w:rFonts w:eastAsia="仿宋_GB2312" w:hint="eastAsia"/>
          <w:color w:val="000000"/>
          <w:sz w:val="32"/>
          <w:szCs w:val="32"/>
        </w:rPr>
        <w:t>；</w:t>
      </w:r>
      <w:r>
        <w:rPr>
          <w:rFonts w:eastAsia="仿宋_GB2312"/>
          <w:color w:val="000000"/>
          <w:sz w:val="32"/>
          <w:szCs w:val="32"/>
          <w:lang w:val="en"/>
        </w:rPr>
        <w:t>农业执法部门</w:t>
      </w:r>
      <w:r>
        <w:rPr>
          <w:rFonts w:eastAsia="仿宋_GB2312" w:hint="eastAsia"/>
          <w:color w:val="000000"/>
          <w:sz w:val="32"/>
          <w:szCs w:val="32"/>
          <w:lang w:val="en"/>
        </w:rPr>
        <w:t>要</w:t>
      </w:r>
      <w:r>
        <w:rPr>
          <w:rFonts w:eastAsia="仿宋_GB2312"/>
          <w:color w:val="000000"/>
          <w:sz w:val="32"/>
          <w:szCs w:val="32"/>
          <w:lang w:val="en"/>
        </w:rPr>
        <w:t>加强配方肥质量监管，组织对供肥企业和产品质量的监督检查，及时通报抽查结果。</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供肥企业</w:t>
      </w:r>
      <w:r>
        <w:rPr>
          <w:rFonts w:eastAsia="仿宋_GB2312" w:hint="eastAsia"/>
          <w:color w:val="000000"/>
          <w:sz w:val="32"/>
          <w:szCs w:val="32"/>
        </w:rPr>
        <w:t>、授权农资经营店</w:t>
      </w:r>
      <w:r>
        <w:rPr>
          <w:rFonts w:eastAsia="仿宋_GB2312"/>
          <w:color w:val="000000"/>
          <w:sz w:val="32"/>
          <w:szCs w:val="32"/>
          <w:lang w:val="en"/>
        </w:rPr>
        <w:t>和补贴对象对申报资料真实性负责，并承担相应的责任。有下列情形之一的，供肥企业</w:t>
      </w:r>
      <w:r>
        <w:rPr>
          <w:rFonts w:eastAsia="仿宋_GB2312" w:hint="eastAsia"/>
          <w:color w:val="000000"/>
          <w:sz w:val="32"/>
          <w:szCs w:val="32"/>
          <w:lang w:val="en"/>
        </w:rPr>
        <w:t>取消当年奖励资格，</w:t>
      </w:r>
      <w:r>
        <w:rPr>
          <w:rFonts w:eastAsia="仿宋_GB2312"/>
          <w:color w:val="000000"/>
          <w:sz w:val="32"/>
          <w:szCs w:val="32"/>
          <w:lang w:val="en"/>
        </w:rPr>
        <w:t>产品三年内不得列入各级补贴肥料产品目录，</w:t>
      </w:r>
      <w:r>
        <w:rPr>
          <w:rFonts w:eastAsia="仿宋_GB2312" w:hint="eastAsia"/>
          <w:color w:val="000000"/>
          <w:sz w:val="32"/>
          <w:szCs w:val="32"/>
          <w:lang w:val="en"/>
        </w:rPr>
        <w:t>参与的生产</w:t>
      </w:r>
      <w:r>
        <w:rPr>
          <w:rFonts w:eastAsia="仿宋_GB2312" w:hint="eastAsia"/>
          <w:color w:val="000000"/>
          <w:sz w:val="32"/>
          <w:szCs w:val="32"/>
        </w:rPr>
        <w:t>主体、授权农资经营店不得享受当年</w:t>
      </w:r>
      <w:r>
        <w:rPr>
          <w:rFonts w:eastAsia="仿宋_GB2312" w:hint="eastAsia"/>
          <w:color w:val="000000"/>
          <w:sz w:val="32"/>
          <w:szCs w:val="32"/>
          <w:lang w:val="en"/>
        </w:rPr>
        <w:t>及</w:t>
      </w:r>
      <w:r>
        <w:rPr>
          <w:rFonts w:eastAsia="仿宋_GB2312"/>
          <w:color w:val="000000"/>
          <w:sz w:val="32"/>
          <w:szCs w:val="32"/>
          <w:lang w:val="en"/>
        </w:rPr>
        <w:t>三年内配方肥补贴政策：</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1</w:t>
      </w:r>
      <w:r>
        <w:rPr>
          <w:rFonts w:eastAsia="仿宋_GB2312" w:hint="eastAsia"/>
          <w:color w:val="000000"/>
          <w:sz w:val="32"/>
          <w:szCs w:val="32"/>
          <w:lang w:val="en"/>
        </w:rPr>
        <w:t>、</w:t>
      </w:r>
      <w:r>
        <w:rPr>
          <w:rFonts w:eastAsia="仿宋_GB2312"/>
          <w:color w:val="000000"/>
          <w:sz w:val="32"/>
          <w:szCs w:val="32"/>
          <w:lang w:val="en"/>
        </w:rPr>
        <w:t>供肥企业</w:t>
      </w:r>
      <w:r>
        <w:rPr>
          <w:rFonts w:eastAsia="仿宋_GB2312" w:hint="eastAsia"/>
          <w:color w:val="000000"/>
          <w:sz w:val="32"/>
          <w:szCs w:val="32"/>
          <w:lang w:val="en"/>
        </w:rPr>
        <w:t>（包括</w:t>
      </w:r>
      <w:r>
        <w:rPr>
          <w:rFonts w:eastAsia="仿宋_GB2312"/>
          <w:color w:val="000000"/>
          <w:sz w:val="32"/>
          <w:szCs w:val="32"/>
          <w:lang w:val="en"/>
        </w:rPr>
        <w:t>授权农资</w:t>
      </w:r>
      <w:r>
        <w:rPr>
          <w:rFonts w:eastAsia="仿宋_GB2312" w:hint="eastAsia"/>
          <w:color w:val="000000"/>
          <w:sz w:val="32"/>
          <w:szCs w:val="32"/>
          <w:lang w:val="en"/>
        </w:rPr>
        <w:t>经营</w:t>
      </w:r>
      <w:r>
        <w:rPr>
          <w:rFonts w:eastAsia="仿宋_GB2312"/>
          <w:color w:val="000000"/>
          <w:sz w:val="32"/>
          <w:szCs w:val="32"/>
          <w:lang w:val="en"/>
        </w:rPr>
        <w:t>店</w:t>
      </w:r>
      <w:r>
        <w:rPr>
          <w:rFonts w:eastAsia="仿宋_GB2312" w:hint="eastAsia"/>
          <w:color w:val="000000"/>
          <w:sz w:val="32"/>
          <w:szCs w:val="32"/>
          <w:lang w:val="en"/>
        </w:rPr>
        <w:t>）</w:t>
      </w:r>
      <w:r>
        <w:rPr>
          <w:rFonts w:eastAsia="仿宋_GB2312"/>
          <w:color w:val="000000"/>
          <w:sz w:val="32"/>
          <w:szCs w:val="32"/>
          <w:lang w:val="en"/>
        </w:rPr>
        <w:t>及应用主体实施过程中伪造材料、弄虚作假的</w:t>
      </w:r>
      <w:r>
        <w:rPr>
          <w:rFonts w:eastAsia="仿宋_GB2312" w:hint="eastAsia"/>
          <w:color w:val="000000"/>
          <w:sz w:val="32"/>
          <w:szCs w:val="32"/>
          <w:lang w:val="en"/>
        </w:rPr>
        <w:t>，</w:t>
      </w:r>
      <w:r>
        <w:rPr>
          <w:rFonts w:eastAsia="仿宋_GB2312"/>
          <w:color w:val="000000"/>
          <w:sz w:val="32"/>
          <w:szCs w:val="32"/>
          <w:lang w:val="en"/>
        </w:rPr>
        <w:t>套取骗取补贴资金的；</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2</w:t>
      </w:r>
      <w:r>
        <w:rPr>
          <w:rFonts w:eastAsia="仿宋_GB2312" w:hint="eastAsia"/>
          <w:color w:val="000000"/>
          <w:sz w:val="32"/>
          <w:szCs w:val="32"/>
          <w:lang w:val="en"/>
        </w:rPr>
        <w:t>、</w:t>
      </w:r>
      <w:r>
        <w:rPr>
          <w:rFonts w:eastAsia="仿宋_GB2312"/>
          <w:color w:val="000000"/>
          <w:sz w:val="32"/>
          <w:szCs w:val="32"/>
          <w:lang w:val="en"/>
        </w:rPr>
        <w:t>一年内在各类监督抽查和供货产品抽查中，供肥企业累计出现</w:t>
      </w:r>
      <w:r>
        <w:rPr>
          <w:rFonts w:eastAsia="仿宋_GB2312"/>
          <w:color w:val="000000"/>
          <w:sz w:val="32"/>
          <w:szCs w:val="32"/>
          <w:lang w:val="en"/>
        </w:rPr>
        <w:t>2</w:t>
      </w:r>
      <w:r>
        <w:rPr>
          <w:rFonts w:eastAsia="仿宋_GB2312"/>
          <w:color w:val="000000"/>
          <w:sz w:val="32"/>
          <w:szCs w:val="32"/>
          <w:lang w:val="en"/>
        </w:rPr>
        <w:t>次产品质量不合格的，或因产品质量不达标被投诉举报并核实的；</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rPr>
        <w:t>3</w:t>
      </w:r>
      <w:r>
        <w:rPr>
          <w:rFonts w:eastAsia="仿宋_GB2312" w:hint="eastAsia"/>
          <w:color w:val="000000"/>
          <w:sz w:val="32"/>
          <w:szCs w:val="32"/>
        </w:rPr>
        <w:t>、供应企业（包括授</w:t>
      </w:r>
      <w:r>
        <w:rPr>
          <w:rFonts w:eastAsia="仿宋_GB2312"/>
          <w:color w:val="000000"/>
          <w:sz w:val="32"/>
          <w:szCs w:val="32"/>
          <w:lang w:val="en"/>
        </w:rPr>
        <w:t>权农资</w:t>
      </w:r>
      <w:r>
        <w:rPr>
          <w:rFonts w:eastAsia="仿宋_GB2312" w:hint="eastAsia"/>
          <w:color w:val="000000"/>
          <w:sz w:val="32"/>
          <w:szCs w:val="32"/>
          <w:lang w:val="en"/>
        </w:rPr>
        <w:t>经营</w:t>
      </w:r>
      <w:r>
        <w:rPr>
          <w:rFonts w:eastAsia="仿宋_GB2312"/>
          <w:color w:val="000000"/>
          <w:sz w:val="32"/>
          <w:szCs w:val="32"/>
          <w:lang w:val="en"/>
        </w:rPr>
        <w:t>店</w:t>
      </w:r>
      <w:r>
        <w:rPr>
          <w:rFonts w:eastAsia="仿宋_GB2312" w:hint="eastAsia"/>
          <w:color w:val="000000"/>
          <w:sz w:val="32"/>
          <w:szCs w:val="32"/>
          <w:lang w:val="en"/>
        </w:rPr>
        <w:t>）</w:t>
      </w:r>
      <w:r>
        <w:rPr>
          <w:rFonts w:eastAsia="仿宋_GB2312" w:hint="eastAsia"/>
          <w:color w:val="000000"/>
          <w:sz w:val="32"/>
          <w:szCs w:val="32"/>
        </w:rPr>
        <w:t>会同应用主体</w:t>
      </w:r>
      <w:r>
        <w:rPr>
          <w:rFonts w:eastAsia="仿宋_GB2312"/>
          <w:color w:val="000000"/>
          <w:sz w:val="32"/>
          <w:szCs w:val="32"/>
          <w:lang w:val="en"/>
        </w:rPr>
        <w:t>将配方肥补贴指标作为指标买卖或变相套补导致肥料外流的；</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rPr>
        <w:t>4</w:t>
      </w:r>
      <w:r>
        <w:rPr>
          <w:rFonts w:eastAsia="仿宋_GB2312" w:hint="eastAsia"/>
          <w:color w:val="000000"/>
          <w:sz w:val="32"/>
          <w:szCs w:val="32"/>
        </w:rPr>
        <w:t>、</w:t>
      </w:r>
      <w:r>
        <w:rPr>
          <w:rFonts w:eastAsia="仿宋_GB2312"/>
          <w:color w:val="000000"/>
          <w:sz w:val="32"/>
          <w:szCs w:val="32"/>
          <w:lang w:val="en"/>
        </w:rPr>
        <w:t>供肥企业</w:t>
      </w:r>
      <w:r>
        <w:rPr>
          <w:rFonts w:eastAsia="仿宋_GB2312" w:hint="eastAsia"/>
          <w:color w:val="000000"/>
          <w:sz w:val="32"/>
          <w:szCs w:val="32"/>
          <w:lang w:val="en"/>
        </w:rPr>
        <w:t>、</w:t>
      </w:r>
      <w:r>
        <w:rPr>
          <w:rFonts w:eastAsia="仿宋_GB2312" w:hint="eastAsia"/>
          <w:color w:val="000000"/>
          <w:sz w:val="32"/>
          <w:szCs w:val="32"/>
        </w:rPr>
        <w:t>授权农资经营店</w:t>
      </w:r>
      <w:r>
        <w:rPr>
          <w:rFonts w:eastAsia="仿宋_GB2312"/>
          <w:color w:val="000000"/>
          <w:sz w:val="32"/>
          <w:szCs w:val="32"/>
          <w:lang w:val="en"/>
        </w:rPr>
        <w:t>未按照相关要求规范做好实名购肥台账的。</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（三）加强宣传服务</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各乡镇街道、杭州湾综管办要加强宣传力度，将补贴政策宣传到</w:t>
      </w:r>
      <w:r>
        <w:rPr>
          <w:rFonts w:eastAsia="仿宋_GB2312"/>
          <w:color w:val="000000"/>
          <w:sz w:val="32"/>
          <w:szCs w:val="32"/>
          <w:lang w:val="en"/>
        </w:rPr>
        <w:lastRenderedPageBreak/>
        <w:t>各村各户，保证配方肥补贴政策的公开、公正和透明。同时要加强施肥指导服务，</w:t>
      </w:r>
      <w:r>
        <w:rPr>
          <w:rFonts w:eastAsia="仿宋_GB2312" w:hint="eastAsia"/>
          <w:color w:val="000000"/>
          <w:sz w:val="32"/>
          <w:szCs w:val="32"/>
          <w:lang w:val="en"/>
        </w:rPr>
        <w:t>协助做好</w:t>
      </w:r>
      <w:r>
        <w:rPr>
          <w:rFonts w:eastAsia="仿宋_GB2312"/>
          <w:color w:val="000000"/>
          <w:sz w:val="32"/>
          <w:szCs w:val="32"/>
          <w:lang w:val="en"/>
        </w:rPr>
        <w:t>施肥建议卡发放，积极推广应用</w:t>
      </w:r>
      <w:r>
        <w:rPr>
          <w:rFonts w:eastAsia="仿宋_GB2312"/>
          <w:color w:val="000000"/>
          <w:sz w:val="32"/>
          <w:szCs w:val="32"/>
          <w:lang w:val="en"/>
        </w:rPr>
        <w:t>“</w:t>
      </w:r>
      <w:r>
        <w:rPr>
          <w:rFonts w:eastAsia="仿宋_GB2312"/>
          <w:color w:val="000000"/>
          <w:sz w:val="32"/>
          <w:szCs w:val="32"/>
          <w:lang w:val="en"/>
        </w:rPr>
        <w:t>浙样施</w:t>
      </w:r>
      <w:r>
        <w:rPr>
          <w:rFonts w:eastAsia="仿宋_GB2312"/>
          <w:color w:val="000000"/>
          <w:sz w:val="32"/>
          <w:szCs w:val="32"/>
          <w:lang w:val="en"/>
        </w:rPr>
        <w:t>”</w:t>
      </w:r>
      <w:r>
        <w:rPr>
          <w:rFonts w:eastAsia="仿宋_GB2312"/>
          <w:color w:val="000000"/>
          <w:sz w:val="32"/>
          <w:szCs w:val="32"/>
          <w:lang w:val="en"/>
        </w:rPr>
        <w:t>小程序，实现所有村、规模经营主体、农资经营门店全覆盖。</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lang w:val="en"/>
        </w:rPr>
        <w:t>七、其他要求</w:t>
      </w: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sz w:val="32"/>
          <w:szCs w:val="32"/>
          <w:lang w:val="en"/>
        </w:rPr>
        <w:t>该</w:t>
      </w:r>
      <w:r>
        <w:rPr>
          <w:rFonts w:eastAsia="仿宋_GB2312" w:hint="eastAsia"/>
          <w:color w:val="000000"/>
          <w:sz w:val="32"/>
          <w:szCs w:val="32"/>
          <w:lang w:val="en"/>
        </w:rPr>
        <w:t>细则</w:t>
      </w:r>
      <w:r>
        <w:rPr>
          <w:rFonts w:eastAsia="仿宋_GB2312"/>
          <w:color w:val="000000"/>
          <w:sz w:val="32"/>
          <w:szCs w:val="32"/>
          <w:lang w:val="en"/>
        </w:rPr>
        <w:t>自</w:t>
      </w:r>
      <w:r>
        <w:rPr>
          <w:rFonts w:eastAsia="仿宋_GB2312"/>
          <w:color w:val="000000"/>
          <w:sz w:val="32"/>
          <w:szCs w:val="32"/>
          <w:lang w:val="en"/>
        </w:rPr>
        <w:t>202</w:t>
      </w:r>
      <w:r>
        <w:rPr>
          <w:rFonts w:eastAsia="仿宋_GB2312" w:hint="eastAsia"/>
          <w:color w:val="000000"/>
          <w:sz w:val="32"/>
          <w:szCs w:val="32"/>
        </w:rPr>
        <w:t>5</w:t>
      </w:r>
      <w:r>
        <w:rPr>
          <w:rFonts w:eastAsia="仿宋_GB2312"/>
          <w:color w:val="000000"/>
          <w:sz w:val="32"/>
          <w:szCs w:val="32"/>
          <w:lang w:val="en"/>
        </w:rPr>
        <w:t>年</w:t>
      </w:r>
      <w:r>
        <w:rPr>
          <w:rFonts w:eastAsia="仿宋_GB2312"/>
          <w:color w:val="000000"/>
          <w:sz w:val="32"/>
          <w:szCs w:val="32"/>
          <w:lang w:val="en"/>
        </w:rPr>
        <w:t>1</w:t>
      </w:r>
      <w:r>
        <w:rPr>
          <w:rFonts w:eastAsia="仿宋_GB2312"/>
          <w:color w:val="000000"/>
          <w:sz w:val="32"/>
          <w:szCs w:val="32"/>
          <w:lang w:val="en"/>
        </w:rPr>
        <w:t>月</w:t>
      </w:r>
      <w:r>
        <w:rPr>
          <w:rFonts w:eastAsia="仿宋_GB2312"/>
          <w:color w:val="000000"/>
          <w:sz w:val="32"/>
          <w:szCs w:val="32"/>
          <w:lang w:val="en"/>
        </w:rPr>
        <w:t>1</w:t>
      </w:r>
      <w:r>
        <w:rPr>
          <w:rFonts w:eastAsia="仿宋_GB2312"/>
          <w:color w:val="000000"/>
          <w:sz w:val="32"/>
          <w:szCs w:val="32"/>
          <w:lang w:val="en"/>
        </w:rPr>
        <w:t>日起开始执行，有效期至</w:t>
      </w:r>
      <w:r>
        <w:rPr>
          <w:rFonts w:eastAsia="仿宋_GB2312"/>
          <w:color w:val="000000"/>
          <w:sz w:val="32"/>
          <w:szCs w:val="32"/>
          <w:lang w:val="en"/>
        </w:rPr>
        <w:t>202</w:t>
      </w:r>
      <w:r>
        <w:rPr>
          <w:rFonts w:eastAsia="仿宋_GB2312" w:hint="eastAsia"/>
          <w:color w:val="000000"/>
          <w:sz w:val="32"/>
          <w:szCs w:val="32"/>
        </w:rPr>
        <w:t>5</w:t>
      </w:r>
      <w:r>
        <w:rPr>
          <w:rFonts w:eastAsia="仿宋_GB2312"/>
          <w:color w:val="000000"/>
          <w:sz w:val="32"/>
          <w:szCs w:val="32"/>
          <w:lang w:val="en"/>
        </w:rPr>
        <w:t>年</w:t>
      </w:r>
      <w:r>
        <w:rPr>
          <w:rFonts w:eastAsia="仿宋_GB2312"/>
          <w:color w:val="000000"/>
          <w:sz w:val="32"/>
          <w:szCs w:val="32"/>
          <w:lang w:val="en"/>
        </w:rPr>
        <w:t>12</w:t>
      </w:r>
      <w:r>
        <w:rPr>
          <w:rFonts w:eastAsia="仿宋_GB2312"/>
          <w:color w:val="000000"/>
          <w:sz w:val="32"/>
          <w:szCs w:val="32"/>
          <w:lang w:val="en"/>
        </w:rPr>
        <w:t>月</w:t>
      </w:r>
      <w:r>
        <w:rPr>
          <w:rFonts w:eastAsia="仿宋_GB2312"/>
          <w:color w:val="000000"/>
          <w:sz w:val="32"/>
          <w:szCs w:val="32"/>
          <w:lang w:val="en"/>
        </w:rPr>
        <w:t>31</w:t>
      </w:r>
      <w:r>
        <w:rPr>
          <w:rFonts w:eastAsia="仿宋_GB2312"/>
          <w:color w:val="000000"/>
          <w:sz w:val="32"/>
          <w:szCs w:val="32"/>
          <w:lang w:val="en"/>
        </w:rPr>
        <w:t>日。在此期间，如遇上级部门配方肥推广方案调整而需要调整本方案的，按新的方案执行。</w:t>
      </w:r>
    </w:p>
    <w:p w:rsidR="009F7B65" w:rsidRDefault="009F7B65">
      <w:pPr>
        <w:pStyle w:val="2"/>
        <w:ind w:leftChars="0" w:left="0" w:firstLineChars="0" w:firstLine="0"/>
        <w:rPr>
          <w:rFonts w:eastAsia="仿宋_GB2312"/>
          <w:color w:val="000000"/>
          <w:sz w:val="32"/>
          <w:szCs w:val="32"/>
          <w:lang w:val="en"/>
        </w:rPr>
      </w:pPr>
    </w:p>
    <w:p w:rsidR="009F7B65" w:rsidRDefault="00000000">
      <w:pPr>
        <w:spacing w:line="570" w:lineRule="exact"/>
        <w:ind w:firstLineChars="200" w:firstLine="646"/>
        <w:jc w:val="left"/>
        <w:rPr>
          <w:rFonts w:eastAsia="仿宋_GB2312"/>
          <w:color w:val="000000"/>
          <w:sz w:val="32"/>
          <w:szCs w:val="32"/>
          <w:lang w:val="en"/>
        </w:rPr>
      </w:pPr>
      <w:r>
        <w:rPr>
          <w:rFonts w:eastAsia="仿宋_GB2312"/>
          <w:color w:val="000000"/>
          <w:kern w:val="0"/>
          <w:sz w:val="32"/>
          <w:szCs w:val="32"/>
        </w:rPr>
        <w:t>附件</w:t>
      </w:r>
      <w:r>
        <w:rPr>
          <w:rFonts w:eastAsia="仿宋_GB2312"/>
          <w:color w:val="000000"/>
          <w:kern w:val="0"/>
          <w:sz w:val="32"/>
          <w:szCs w:val="32"/>
        </w:rPr>
        <w:t>:</w:t>
      </w:r>
    </w:p>
    <w:p w:rsidR="009F7B65" w:rsidRDefault="00000000">
      <w:pPr>
        <w:tabs>
          <w:tab w:val="left" w:pos="533"/>
        </w:tabs>
        <w:spacing w:line="570" w:lineRule="exact"/>
        <w:ind w:firstLineChars="200" w:firstLine="646"/>
        <w:jc w:val="left"/>
        <w:rPr>
          <w:rFonts w:eastAsia="仿宋_GB2312"/>
          <w:color w:val="000000"/>
          <w:sz w:val="32"/>
          <w:szCs w:val="32"/>
          <w:lang w:val="en"/>
        </w:rPr>
      </w:pPr>
      <w:bookmarkStart w:id="1" w:name="OLE_LINK3"/>
      <w:r>
        <w:rPr>
          <w:rFonts w:eastAsia="仿宋_GB2312"/>
          <w:color w:val="000000"/>
          <w:sz w:val="32"/>
          <w:szCs w:val="32"/>
          <w:lang w:val="en"/>
        </w:rPr>
        <w:t>1</w:t>
      </w:r>
      <w:r>
        <w:rPr>
          <w:rFonts w:eastAsia="仿宋_GB2312" w:hint="eastAsia"/>
          <w:color w:val="000000"/>
          <w:sz w:val="32"/>
          <w:szCs w:val="32"/>
          <w:lang w:val="en"/>
        </w:rPr>
        <w:t>、</w:t>
      </w:r>
      <w:r>
        <w:rPr>
          <w:rFonts w:eastAsia="仿宋_GB2312"/>
          <w:color w:val="000000"/>
          <w:sz w:val="32"/>
          <w:szCs w:val="32"/>
          <w:lang w:val="en"/>
        </w:rPr>
        <w:t>202</w:t>
      </w:r>
      <w:r>
        <w:rPr>
          <w:rFonts w:eastAsia="仿宋_GB2312" w:hint="eastAsia"/>
          <w:color w:val="000000"/>
          <w:sz w:val="32"/>
          <w:szCs w:val="32"/>
        </w:rPr>
        <w:t>5</w:t>
      </w:r>
      <w:r>
        <w:rPr>
          <w:rFonts w:eastAsia="仿宋_GB2312"/>
          <w:color w:val="000000"/>
          <w:sz w:val="32"/>
          <w:szCs w:val="32"/>
          <w:lang w:val="en"/>
        </w:rPr>
        <w:t>年上虞区主推配方肥和主售配方肥备案情况表</w:t>
      </w:r>
    </w:p>
    <w:p w:rsidR="009F7B65" w:rsidRDefault="00000000">
      <w:pPr>
        <w:spacing w:line="570" w:lineRule="exact"/>
        <w:ind w:firstLineChars="200" w:firstLine="646"/>
        <w:jc w:val="left"/>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hint="eastAsia"/>
          <w:color w:val="000000"/>
          <w:sz w:val="32"/>
          <w:szCs w:val="32"/>
        </w:rPr>
        <w:t>2025</w:t>
      </w:r>
      <w:r>
        <w:rPr>
          <w:rFonts w:eastAsia="仿宋_GB2312" w:hint="eastAsia"/>
          <w:color w:val="000000"/>
          <w:sz w:val="32"/>
          <w:szCs w:val="32"/>
        </w:rPr>
        <w:t>年度配方肥供应企业名单</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rPr>
        <w:t>3</w:t>
      </w:r>
      <w:r>
        <w:rPr>
          <w:rFonts w:eastAsia="仿宋_GB2312" w:hint="eastAsia"/>
          <w:color w:val="000000"/>
          <w:sz w:val="32"/>
          <w:szCs w:val="32"/>
          <w:lang w:val="en"/>
        </w:rPr>
        <w:t>、</w:t>
      </w:r>
      <w:r>
        <w:rPr>
          <w:rFonts w:eastAsia="仿宋_GB2312"/>
          <w:color w:val="000000"/>
          <w:sz w:val="32"/>
          <w:szCs w:val="32"/>
          <w:lang w:val="en"/>
        </w:rPr>
        <w:t>202</w:t>
      </w:r>
      <w:r>
        <w:rPr>
          <w:rFonts w:eastAsia="仿宋_GB2312" w:hint="eastAsia"/>
          <w:color w:val="000000"/>
          <w:sz w:val="32"/>
          <w:szCs w:val="32"/>
        </w:rPr>
        <w:t>5</w:t>
      </w:r>
      <w:r>
        <w:rPr>
          <w:rFonts w:eastAsia="仿宋_GB2312"/>
          <w:color w:val="000000"/>
          <w:sz w:val="32"/>
          <w:szCs w:val="32"/>
          <w:lang w:val="en"/>
        </w:rPr>
        <w:t>年度上虞区补贴配方肥供肥清册</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rPr>
        <w:t>4</w:t>
      </w:r>
      <w:r>
        <w:rPr>
          <w:rFonts w:eastAsia="仿宋_GB2312" w:hint="eastAsia"/>
          <w:color w:val="000000"/>
          <w:sz w:val="32"/>
          <w:szCs w:val="32"/>
          <w:lang w:val="en"/>
        </w:rPr>
        <w:t>、</w:t>
      </w:r>
      <w:r>
        <w:rPr>
          <w:rFonts w:eastAsia="仿宋_GB2312"/>
          <w:color w:val="000000"/>
          <w:sz w:val="32"/>
          <w:szCs w:val="32"/>
          <w:lang w:val="en"/>
        </w:rPr>
        <w:t>202</w:t>
      </w:r>
      <w:r>
        <w:rPr>
          <w:rFonts w:eastAsia="仿宋_GB2312" w:hint="eastAsia"/>
          <w:color w:val="000000"/>
          <w:sz w:val="32"/>
          <w:szCs w:val="32"/>
        </w:rPr>
        <w:t>5</w:t>
      </w:r>
      <w:r>
        <w:rPr>
          <w:rFonts w:eastAsia="仿宋_GB2312"/>
          <w:color w:val="000000"/>
          <w:sz w:val="32"/>
          <w:szCs w:val="32"/>
          <w:lang w:val="en"/>
        </w:rPr>
        <w:t>年度上虞区农资经营店配方肥销售奖励资金申请表</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rPr>
        <w:t>5</w:t>
      </w:r>
      <w:r>
        <w:rPr>
          <w:rFonts w:eastAsia="仿宋_GB2312" w:hint="eastAsia"/>
          <w:color w:val="000000"/>
          <w:sz w:val="32"/>
          <w:szCs w:val="32"/>
          <w:lang w:val="en"/>
        </w:rPr>
        <w:t>、</w:t>
      </w:r>
      <w:r>
        <w:rPr>
          <w:rFonts w:eastAsia="仿宋_GB2312"/>
          <w:color w:val="000000"/>
          <w:sz w:val="32"/>
          <w:szCs w:val="32"/>
          <w:lang w:val="en"/>
        </w:rPr>
        <w:t>202</w:t>
      </w:r>
      <w:r>
        <w:rPr>
          <w:rFonts w:eastAsia="仿宋_GB2312" w:hint="eastAsia"/>
          <w:color w:val="000000"/>
          <w:sz w:val="32"/>
          <w:szCs w:val="32"/>
        </w:rPr>
        <w:t>5</w:t>
      </w:r>
      <w:r>
        <w:rPr>
          <w:rFonts w:eastAsia="仿宋_GB2312"/>
          <w:color w:val="000000"/>
          <w:sz w:val="32"/>
          <w:szCs w:val="32"/>
          <w:lang w:val="en"/>
        </w:rPr>
        <w:t>年度上虞区配方肥补贴资金申请表</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rPr>
        <w:t>6</w:t>
      </w:r>
      <w:r>
        <w:rPr>
          <w:rFonts w:eastAsia="仿宋_GB2312" w:hint="eastAsia"/>
          <w:color w:val="000000"/>
          <w:sz w:val="32"/>
          <w:szCs w:val="32"/>
          <w:lang w:val="en"/>
        </w:rPr>
        <w:t>、</w:t>
      </w:r>
      <w:r>
        <w:rPr>
          <w:rFonts w:eastAsia="仿宋_GB2312"/>
          <w:color w:val="000000"/>
          <w:sz w:val="32"/>
          <w:szCs w:val="32"/>
          <w:lang w:val="en"/>
        </w:rPr>
        <w:t>202</w:t>
      </w:r>
      <w:r>
        <w:rPr>
          <w:rFonts w:eastAsia="仿宋_GB2312" w:hint="eastAsia"/>
          <w:color w:val="000000"/>
          <w:sz w:val="32"/>
          <w:szCs w:val="32"/>
        </w:rPr>
        <w:t>5</w:t>
      </w:r>
      <w:r>
        <w:rPr>
          <w:rFonts w:eastAsia="仿宋_GB2312"/>
          <w:color w:val="000000"/>
          <w:sz w:val="32"/>
          <w:szCs w:val="32"/>
          <w:lang w:val="en"/>
        </w:rPr>
        <w:t>年</w:t>
      </w:r>
      <w:r>
        <w:rPr>
          <w:rFonts w:eastAsia="仿宋_GB2312"/>
          <w:color w:val="000000"/>
          <w:sz w:val="32"/>
          <w:szCs w:val="32"/>
          <w:u w:val="single"/>
          <w:lang w:val="en"/>
        </w:rPr>
        <w:t xml:space="preserve">      </w:t>
      </w:r>
      <w:r>
        <w:rPr>
          <w:rFonts w:eastAsia="仿宋_GB2312"/>
          <w:color w:val="000000"/>
          <w:sz w:val="32"/>
          <w:szCs w:val="32"/>
          <w:lang w:val="en"/>
        </w:rPr>
        <w:t>乡镇街道、杭州湾综管办</w:t>
      </w:r>
      <w:r>
        <w:rPr>
          <w:rFonts w:eastAsia="仿宋_GB2312"/>
          <w:color w:val="000000"/>
          <w:sz w:val="32"/>
          <w:szCs w:val="32"/>
          <w:u w:val="single"/>
          <w:lang w:val="en"/>
        </w:rPr>
        <w:t xml:space="preserve">       </w:t>
      </w:r>
      <w:r>
        <w:rPr>
          <w:rFonts w:eastAsia="仿宋_GB2312"/>
          <w:color w:val="000000"/>
          <w:sz w:val="32"/>
          <w:szCs w:val="32"/>
          <w:lang w:val="en"/>
        </w:rPr>
        <w:t>村（场</w:t>
      </w:r>
      <w:r>
        <w:rPr>
          <w:rFonts w:eastAsia="仿宋_GB2312"/>
          <w:color w:val="000000"/>
          <w:sz w:val="32"/>
          <w:szCs w:val="32"/>
          <w:lang w:val="en"/>
        </w:rPr>
        <w:t>)</w:t>
      </w:r>
      <w:r>
        <w:rPr>
          <w:rFonts w:eastAsia="仿宋_GB2312"/>
          <w:color w:val="000000"/>
          <w:sz w:val="32"/>
          <w:szCs w:val="32"/>
          <w:lang w:val="en"/>
        </w:rPr>
        <w:t>配方肥分户补贴清册</w:t>
      </w:r>
    </w:p>
    <w:p w:rsidR="009F7B65" w:rsidRDefault="00000000">
      <w:pPr>
        <w:spacing w:line="570" w:lineRule="exact"/>
        <w:ind w:firstLineChars="200" w:firstLine="646"/>
        <w:jc w:val="left"/>
        <w:rPr>
          <w:rFonts w:eastAsia="仿宋_GB2312"/>
          <w:color w:val="000000"/>
          <w:sz w:val="32"/>
          <w:szCs w:val="32"/>
          <w:lang w:val="en"/>
        </w:rPr>
      </w:pPr>
      <w:r>
        <w:rPr>
          <w:rFonts w:eastAsia="仿宋_GB2312" w:hint="eastAsia"/>
          <w:color w:val="000000"/>
          <w:sz w:val="32"/>
          <w:szCs w:val="32"/>
        </w:rPr>
        <w:t>7</w:t>
      </w:r>
      <w:r>
        <w:rPr>
          <w:rFonts w:eastAsia="仿宋_GB2312" w:hint="eastAsia"/>
          <w:color w:val="000000"/>
          <w:sz w:val="32"/>
          <w:szCs w:val="32"/>
          <w:lang w:val="en"/>
        </w:rPr>
        <w:t>、</w:t>
      </w:r>
      <w:r>
        <w:rPr>
          <w:rFonts w:eastAsia="仿宋_GB2312"/>
          <w:color w:val="000000"/>
          <w:sz w:val="32"/>
          <w:szCs w:val="32"/>
          <w:lang w:val="en"/>
        </w:rPr>
        <w:t>202</w:t>
      </w:r>
      <w:r>
        <w:rPr>
          <w:rFonts w:eastAsia="仿宋_GB2312" w:hint="eastAsia"/>
          <w:color w:val="000000"/>
          <w:sz w:val="32"/>
          <w:szCs w:val="32"/>
        </w:rPr>
        <w:t>5</w:t>
      </w:r>
      <w:r>
        <w:rPr>
          <w:rFonts w:eastAsia="仿宋_GB2312"/>
          <w:color w:val="000000"/>
          <w:sz w:val="32"/>
          <w:szCs w:val="32"/>
          <w:lang w:val="en"/>
        </w:rPr>
        <w:t>年</w:t>
      </w:r>
      <w:r>
        <w:rPr>
          <w:rFonts w:eastAsia="仿宋_GB2312"/>
          <w:color w:val="000000"/>
          <w:sz w:val="32"/>
          <w:szCs w:val="32"/>
          <w:u w:val="single"/>
          <w:lang w:val="en"/>
        </w:rPr>
        <w:t xml:space="preserve">      </w:t>
      </w:r>
      <w:r>
        <w:rPr>
          <w:rFonts w:eastAsia="仿宋_GB2312"/>
          <w:color w:val="000000"/>
          <w:sz w:val="32"/>
          <w:szCs w:val="32"/>
          <w:lang w:val="en"/>
        </w:rPr>
        <w:t>乡镇街道、杭州湾综管办</w:t>
      </w:r>
      <w:r>
        <w:rPr>
          <w:rFonts w:eastAsia="仿宋_GB2312"/>
          <w:color w:val="000000"/>
          <w:sz w:val="32"/>
          <w:szCs w:val="32"/>
          <w:u w:val="single"/>
          <w:lang w:val="en"/>
        </w:rPr>
        <w:t xml:space="preserve">      </w:t>
      </w:r>
      <w:r>
        <w:rPr>
          <w:rFonts w:eastAsia="仿宋_GB2312"/>
          <w:color w:val="000000"/>
          <w:sz w:val="32"/>
          <w:szCs w:val="32"/>
          <w:lang w:val="en"/>
        </w:rPr>
        <w:t>村</w:t>
      </w:r>
      <w:r>
        <w:rPr>
          <w:rFonts w:eastAsia="仿宋_GB2312"/>
          <w:color w:val="000000"/>
          <w:sz w:val="32"/>
          <w:szCs w:val="32"/>
          <w:lang w:val="en"/>
        </w:rPr>
        <w:t>(</w:t>
      </w:r>
      <w:r>
        <w:rPr>
          <w:rFonts w:eastAsia="仿宋_GB2312"/>
          <w:color w:val="000000"/>
          <w:sz w:val="32"/>
          <w:szCs w:val="32"/>
          <w:lang w:val="en"/>
        </w:rPr>
        <w:t>场）配方肥补贴情况公示表</w:t>
      </w:r>
    </w:p>
    <w:p w:rsidR="009F7B65" w:rsidRDefault="00000000">
      <w:pPr>
        <w:spacing w:line="570" w:lineRule="exact"/>
        <w:ind w:firstLineChars="200" w:firstLine="646"/>
        <w:jc w:val="left"/>
        <w:rPr>
          <w:rFonts w:eastAsia="仿宋_GB2312"/>
          <w:color w:val="000000"/>
          <w:kern w:val="0"/>
          <w:sz w:val="32"/>
          <w:szCs w:val="32"/>
        </w:rPr>
      </w:pPr>
      <w:r>
        <w:rPr>
          <w:rFonts w:eastAsia="仿宋_GB2312" w:hint="eastAsia"/>
          <w:color w:val="000000"/>
          <w:sz w:val="32"/>
          <w:szCs w:val="32"/>
        </w:rPr>
        <w:t>8</w:t>
      </w:r>
      <w:r>
        <w:rPr>
          <w:rFonts w:eastAsia="仿宋_GB2312" w:hint="eastAsia"/>
          <w:color w:val="000000"/>
          <w:sz w:val="32"/>
          <w:szCs w:val="32"/>
          <w:lang w:val="en"/>
        </w:rPr>
        <w:t>、</w:t>
      </w:r>
      <w:r>
        <w:rPr>
          <w:rFonts w:eastAsia="仿宋_GB2312"/>
          <w:color w:val="000000"/>
          <w:sz w:val="32"/>
          <w:szCs w:val="32"/>
          <w:lang w:val="en"/>
        </w:rPr>
        <w:t>202</w:t>
      </w:r>
      <w:r>
        <w:rPr>
          <w:rFonts w:eastAsia="仿宋_GB2312" w:hint="eastAsia"/>
          <w:color w:val="000000"/>
          <w:sz w:val="32"/>
          <w:szCs w:val="32"/>
        </w:rPr>
        <w:t>5</w:t>
      </w:r>
      <w:r>
        <w:rPr>
          <w:rFonts w:eastAsia="仿宋_GB2312"/>
          <w:color w:val="000000"/>
          <w:sz w:val="32"/>
          <w:szCs w:val="32"/>
          <w:lang w:val="en"/>
        </w:rPr>
        <w:t>年上虞区</w:t>
      </w:r>
      <w:r>
        <w:rPr>
          <w:rFonts w:eastAsia="仿宋_GB2312"/>
          <w:color w:val="000000"/>
          <w:sz w:val="32"/>
          <w:szCs w:val="32"/>
          <w:u w:val="single"/>
          <w:lang w:val="en"/>
        </w:rPr>
        <w:t xml:space="preserve">      </w:t>
      </w:r>
      <w:r>
        <w:rPr>
          <w:rFonts w:eastAsia="仿宋_GB2312"/>
          <w:color w:val="000000"/>
          <w:sz w:val="32"/>
          <w:szCs w:val="32"/>
          <w:lang w:val="en"/>
        </w:rPr>
        <w:t>乡镇街道、杭州湾综管办配方肥补贴清册</w:t>
      </w:r>
    </w:p>
    <w:bookmarkEnd w:id="1"/>
    <w:p w:rsidR="009F7B65" w:rsidRDefault="009F7B65">
      <w:pPr>
        <w:spacing w:line="520" w:lineRule="exact"/>
        <w:rPr>
          <w:rFonts w:ascii="仿宋" w:eastAsia="仿宋" w:hAnsi="仿宋" w:cs="仿宋" w:hint="eastAsia"/>
          <w:color w:val="000000"/>
          <w:kern w:val="0"/>
          <w:sz w:val="32"/>
          <w:szCs w:val="32"/>
        </w:rPr>
      </w:pPr>
    </w:p>
    <w:p w:rsidR="009F7B65" w:rsidRDefault="009F7B65">
      <w:pPr>
        <w:spacing w:line="520" w:lineRule="exact"/>
        <w:rPr>
          <w:rFonts w:ascii="仿宋" w:eastAsia="仿宋" w:hAnsi="仿宋" w:cs="仿宋" w:hint="eastAsia"/>
          <w:color w:val="000000"/>
          <w:kern w:val="0"/>
          <w:sz w:val="32"/>
          <w:szCs w:val="32"/>
        </w:rPr>
      </w:pPr>
    </w:p>
    <w:p w:rsidR="009F7B65" w:rsidRDefault="009F7B65">
      <w:pPr>
        <w:spacing w:line="520" w:lineRule="exact"/>
        <w:rPr>
          <w:rFonts w:ascii="仿宋" w:eastAsia="仿宋" w:hAnsi="仿宋" w:cs="仿宋" w:hint="eastAsia"/>
          <w:color w:val="000000"/>
          <w:kern w:val="0"/>
          <w:sz w:val="32"/>
          <w:szCs w:val="32"/>
        </w:rPr>
      </w:pPr>
    </w:p>
    <w:p w:rsidR="009F7B65" w:rsidRDefault="009F7B65">
      <w:pPr>
        <w:spacing w:line="520" w:lineRule="exact"/>
        <w:rPr>
          <w:rFonts w:ascii="仿宋" w:eastAsia="仿宋" w:hAnsi="仿宋" w:cs="仿宋" w:hint="eastAsia"/>
          <w:color w:val="000000"/>
          <w:kern w:val="0"/>
          <w:sz w:val="32"/>
          <w:szCs w:val="32"/>
        </w:rPr>
      </w:pPr>
    </w:p>
    <w:p w:rsidR="009F7B65" w:rsidRDefault="009F7B65">
      <w:pPr>
        <w:spacing w:line="520" w:lineRule="exact"/>
        <w:rPr>
          <w:rFonts w:ascii="仿宋" w:eastAsia="仿宋" w:hAnsi="仿宋" w:cs="仿宋" w:hint="eastAsia"/>
          <w:color w:val="000000"/>
          <w:kern w:val="0"/>
          <w:sz w:val="32"/>
          <w:szCs w:val="32"/>
        </w:rPr>
      </w:pPr>
    </w:p>
    <w:p w:rsidR="009F7B65" w:rsidRDefault="00000000">
      <w:pPr>
        <w:spacing w:line="520" w:lineRule="exact"/>
        <w:rPr>
          <w:rFonts w:ascii="黑体" w:eastAsia="黑体" w:hAnsi="黑体" w:cs="黑体" w:hint="eastAsia"/>
          <w:sz w:val="32"/>
          <w:szCs w:val="32"/>
        </w:rPr>
      </w:pPr>
      <w:r>
        <w:rPr>
          <w:rFonts w:ascii="仿宋" w:eastAsia="仿宋" w:hAnsi="仿宋" w:cs="仿宋" w:hint="eastAsia"/>
          <w:sz w:val="30"/>
          <w:szCs w:val="30"/>
        </w:rPr>
        <w:t>附件1</w:t>
      </w:r>
    </w:p>
    <w:p w:rsidR="009F7B65" w:rsidRDefault="00000000">
      <w:pPr>
        <w:spacing w:line="520" w:lineRule="exact"/>
        <w:jc w:val="center"/>
        <w:rPr>
          <w:rFonts w:ascii="仿宋" w:eastAsia="仿宋" w:hAnsi="仿宋" w:cs="仿宋" w:hint="eastAsia"/>
          <w:color w:val="000000"/>
          <w:kern w:val="0"/>
          <w:sz w:val="32"/>
          <w:szCs w:val="32"/>
        </w:rPr>
      </w:pPr>
      <w:r>
        <w:rPr>
          <w:rFonts w:ascii="仿宋" w:eastAsia="仿宋" w:hAnsi="仿宋" w:cs="仿宋" w:hint="eastAsia"/>
          <w:b/>
          <w:color w:val="000000"/>
          <w:kern w:val="0"/>
          <w:sz w:val="36"/>
          <w:szCs w:val="36"/>
        </w:rPr>
        <w:t>上虞区2025年主推配方肥和主售配方肥备案情况表</w:t>
      </w:r>
    </w:p>
    <w:tbl>
      <w:tblPr>
        <w:tblW w:w="10205" w:type="dxa"/>
        <w:tblInd w:w="91" w:type="dxa"/>
        <w:tblLayout w:type="fixed"/>
        <w:tblLook w:val="04A0" w:firstRow="1" w:lastRow="0" w:firstColumn="1" w:lastColumn="0" w:noHBand="0" w:noVBand="1"/>
      </w:tblPr>
      <w:tblGrid>
        <w:gridCol w:w="1030"/>
        <w:gridCol w:w="1915"/>
        <w:gridCol w:w="4222"/>
        <w:gridCol w:w="3038"/>
      </w:tblGrid>
      <w:tr w:rsidR="009F7B65">
        <w:trPr>
          <w:trHeight w:hRule="exact" w:val="510"/>
        </w:trPr>
        <w:tc>
          <w:tcPr>
            <w:tcW w:w="1030" w:type="dxa"/>
            <w:tcBorders>
              <w:top w:val="single" w:sz="8" w:space="0" w:color="000000"/>
              <w:left w:val="single" w:sz="8" w:space="0" w:color="000000"/>
              <w:bottom w:val="single" w:sz="8" w:space="0" w:color="000000"/>
              <w:right w:val="nil"/>
            </w:tcBorders>
            <w:noWrap/>
            <w:vAlign w:val="center"/>
          </w:tcPr>
          <w:p w:rsidR="009F7B65"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序号</w:t>
            </w:r>
          </w:p>
        </w:tc>
        <w:tc>
          <w:tcPr>
            <w:tcW w:w="1915"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肥料主推配方</w:t>
            </w:r>
            <w:r>
              <w:rPr>
                <w:rFonts w:ascii="宋体" w:hAnsi="宋体" w:cs="宋体" w:hint="eastAsia"/>
                <w:b/>
                <w:bCs/>
                <w:color w:val="000000"/>
                <w:kern w:val="0"/>
                <w:sz w:val="22"/>
                <w:szCs w:val="22"/>
                <w:lang w:bidi="ar"/>
              </w:rPr>
              <w:br/>
              <w:t>(N-P2O5-K2O）</w:t>
            </w:r>
          </w:p>
        </w:tc>
        <w:tc>
          <w:tcPr>
            <w:tcW w:w="4222" w:type="dxa"/>
            <w:tcBorders>
              <w:top w:val="single" w:sz="8" w:space="0" w:color="000000"/>
              <w:left w:val="nil"/>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肥料生产厂家</w:t>
            </w:r>
          </w:p>
        </w:tc>
        <w:tc>
          <w:tcPr>
            <w:tcW w:w="3038" w:type="dxa"/>
            <w:tcBorders>
              <w:top w:val="single" w:sz="8" w:space="0" w:color="000000"/>
              <w:left w:val="nil"/>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适用作物</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12-6-12</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青岛海大生物集团股份有限公司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13-5-7</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眉山市新都化工复合肥有限公司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15-5-10</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青岛海大生物集团股份有限公司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15-5-15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大豆、薯类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大豆、薯类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15-6-9</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湖北三宁化工有限公司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水稻、小麦</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15-7-8</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衢州市天源肥业有限公司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15-7-18</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衢州市天源肥业有限公司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w:t>
            </w:r>
          </w:p>
        </w:tc>
        <w:tc>
          <w:tcPr>
            <w:tcW w:w="1915" w:type="dxa"/>
            <w:vMerge w:val="restart"/>
            <w:tcBorders>
              <w:top w:val="nil"/>
              <w:left w:val="nil"/>
              <w:bottom w:val="nil"/>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16-5-10</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衢州市天源肥业有限公司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水稻、玉米、大豆、薯类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衢州市天源肥业有限公司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水稻、玉米、大豆、薯类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w:t>
            </w:r>
          </w:p>
        </w:tc>
        <w:tc>
          <w:tcPr>
            <w:tcW w:w="1915"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16-8-16</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湖北三宁化工有限公司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水稻、小麦</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16-10-16</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湖南省远洋化肥有限公司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江苏省恒康肥业有限公司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16-10-18</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16-12-16</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安徽道尔化肥有限公司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17</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17-6-9</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湖南省远洋化肥有限公司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水稻、玉米、大豆、薯类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17-7-17</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安徽道尔化肥有限公司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19</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江西心连心化学工业有限公司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衢州市天源肥业有限公司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嘉施利（应城）化肥有限公司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开封青上化肥有限公司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23</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安徽司尔特化肥科技有限公司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 、大小麦、玉米、薯类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24</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衢州市天源肥业有限公司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安阳万庄新肥科技有限公司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26</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17-10-17</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安徽道尔化肥有限公司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27</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湖北中农中加国际贸易股份有限公司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28</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河南心连心化学工业集团股份有限公司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29</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广德箐亭丰生物技术有限公司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水稻、豆类作物</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31</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水稻、豆类作物</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32</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18-5-10</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金华万里神农农业科技有限公司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水稻、玉米、大豆、薯类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33</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18-6-9</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水稻、玉米、大豆、薯类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34</w:t>
            </w:r>
          </w:p>
        </w:tc>
        <w:tc>
          <w:tcPr>
            <w:tcW w:w="1915" w:type="dxa"/>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水稻、玉米、大豆、薯类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35</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18-8-15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拉多美（宁陵）化肥有限公司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36</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衢州市天源肥业有限公司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 、大小麦、玉米、薯类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37</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18-8-18</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江西心连心化学工业有限公司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38</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马鞍山科邦生态肥有限公司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39</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眉山市新都化工复合肥有限公司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40</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无锡保利化肥有限公司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41</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江苏华昌化工股份有限公司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42</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无锡保利化肥有限公司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43</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江苏省恒康肥业有限公司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44</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广德箐亭丰生物技术有限公司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45</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湖北三宁化工有限公司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46</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18-9-17</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中盐安徽红四方肥业股份有限公司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47</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18-9-18</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汉枫缓释肥料（江苏）有限公司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48</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18-10-18</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贵州西洋实业有限公司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49</w:t>
            </w:r>
          </w:p>
        </w:tc>
        <w:tc>
          <w:tcPr>
            <w:tcW w:w="1915" w:type="dxa"/>
            <w:vMerge w:val="restart"/>
            <w:tcBorders>
              <w:top w:val="nil"/>
              <w:left w:val="nil"/>
              <w:bottom w:val="nil"/>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18-12-18</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水稻、大豆</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51</w:t>
            </w:r>
          </w:p>
        </w:tc>
        <w:tc>
          <w:tcPr>
            <w:tcW w:w="1915" w:type="dxa"/>
            <w:vMerge w:val="restart"/>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19-5-21</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52</w:t>
            </w:r>
          </w:p>
        </w:tc>
        <w:tc>
          <w:tcPr>
            <w:tcW w:w="1915" w:type="dxa"/>
            <w:vMerge/>
            <w:tcBorders>
              <w:top w:val="single" w:sz="8" w:space="0" w:color="000000"/>
              <w:left w:val="single" w:sz="8" w:space="0" w:color="000000"/>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53</w:t>
            </w:r>
          </w:p>
        </w:tc>
        <w:tc>
          <w:tcPr>
            <w:tcW w:w="1915" w:type="dxa"/>
            <w:vMerge/>
            <w:tcBorders>
              <w:top w:val="single" w:sz="8" w:space="0" w:color="000000"/>
              <w:left w:val="single" w:sz="8" w:space="0" w:color="000000"/>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湖北乐开怀肥业有限公司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薯类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54</w:t>
            </w:r>
          </w:p>
        </w:tc>
        <w:tc>
          <w:tcPr>
            <w:tcW w:w="1915" w:type="dxa"/>
            <w:tcBorders>
              <w:top w:val="nil"/>
              <w:left w:val="nil"/>
              <w:bottom w:val="nil"/>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19-8-15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中化农业生态科技（湖北）有限公司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55</w:t>
            </w:r>
          </w:p>
        </w:tc>
        <w:tc>
          <w:tcPr>
            <w:tcW w:w="1915"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19-9-19</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安徽司尔特化肥科技有限公司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56</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20-8-12</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嘉施利（应城）化肥有限公司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57</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无锡保利化肥有限公司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58</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安徽道尔化肥有限公司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59</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河南心连心化学工业集团股份有限公司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60</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衢州市天源肥业有限公司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61</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无锡保利化肥有限公司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62</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衢州市天源肥业有限公司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63</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安徽司尔特化肥科技有限公司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64</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中盐安徽红四方肥业股份有限公司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65</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20-8-14</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宜昌富升化工有限公司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66</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江西瑞博特生物科技有限公司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67</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20-8-15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中盐安徽红四方肥业股份有限公司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68</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20-8-17</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安徽道尔化肥有限公司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69</w:t>
            </w:r>
          </w:p>
        </w:tc>
        <w:tc>
          <w:tcPr>
            <w:tcW w:w="1915" w:type="dxa"/>
            <w:tcBorders>
              <w:top w:val="nil"/>
              <w:left w:val="nil"/>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20-8-20</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安徽司尔特化肥科技有限公司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70</w:t>
            </w:r>
          </w:p>
        </w:tc>
        <w:tc>
          <w:tcPr>
            <w:tcW w:w="1915" w:type="dxa"/>
            <w:tcBorders>
              <w:top w:val="nil"/>
              <w:left w:val="nil"/>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20-9-11</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佛山住商肥料有限公司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71</w:t>
            </w:r>
          </w:p>
        </w:tc>
        <w:tc>
          <w:tcPr>
            <w:tcW w:w="1915" w:type="dxa"/>
            <w:tcBorders>
              <w:top w:val="nil"/>
              <w:left w:val="nil"/>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20-9-12</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中化山东肥业有限公司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72</w:t>
            </w:r>
          </w:p>
        </w:tc>
        <w:tc>
          <w:tcPr>
            <w:tcW w:w="1915" w:type="dxa"/>
            <w:vMerge w:val="restart"/>
            <w:tcBorders>
              <w:top w:val="nil"/>
              <w:left w:val="nil"/>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20-10-15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宜昌富升化工有限公司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73</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金华万里神农农业科技有限公司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74</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河南心连心化学工业集团股份有限公司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贵阳开磷化肥有限公司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76</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浙江浩丰施特肥业有限公司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77</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衢州市天源肥业有限公司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78</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湖北鄂中生态工程股份有限公司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79</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眉山市新都化工复合肥有限公司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80</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施可丰化工股份有限公司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81</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无锡保利化肥有限公司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82</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江苏华昌化工股份有限公司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83</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嘉施利（应城）化肥有限公司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84</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开封青上化肥有限公司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85</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汉枫缓释肥料（江苏）有限公司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86</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安徽司尔特化肥科技有限公司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87</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江西瑞博特生物科技有限公司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88</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衢州市天源肥业有限公司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89</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广西施罗泰生态科技有限公司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90</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浙江惠多利肥料科技有限公司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91</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江西心连心化学工业有限公司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92</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广德箐亭丰生物技术有限公司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93</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94</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95</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湖北乐开怀肥业有限公司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96</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浙江天一生物科技有限公司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97</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湖北三宁化工有限公司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水稻、小麦</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98</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20-10-17</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无锡保利化肥有限公司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99</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无锡保利化肥有限公司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20-10-20</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江西开门子肥业股份有限公司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101</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21-6-13</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湖北中农中加国际贸易股份有限公司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102</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广西施罗泰生态科技有限公司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103</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21-7-12</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江西开门子肥业股份有限公司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104</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22-8-10</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宜昌富升化工有限公司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105</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无锡保利化肥有限公司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106</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四川美丰农资化工有限责任公司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107</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湖北三宁化工有限公司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108</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22-8-12</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江苏蓝鹏肥业有限公司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109</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22-8-15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中化山东肥业有限公司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110</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茂施农业科技有限公司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111</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22-10-14</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四川美丰农资化工有限责任公司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112</w:t>
            </w:r>
          </w:p>
        </w:tc>
        <w:tc>
          <w:tcPr>
            <w:tcW w:w="1915"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24-6-10</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广西施罗泰生态科技有限公司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 、大小麦、玉米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113</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24-9-14</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广西施罗泰生态科技有限公司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114</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24-10-14</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115</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116</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25-5-11</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河南心连心化学工业集团股份有限公司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117</w:t>
            </w:r>
          </w:p>
        </w:tc>
        <w:tc>
          <w:tcPr>
            <w:tcW w:w="1915"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25-8-15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河南心连心化学工业集团股份有限公司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118</w:t>
            </w:r>
          </w:p>
        </w:tc>
        <w:tc>
          <w:tcPr>
            <w:tcW w:w="1915" w:type="dxa"/>
            <w:tcBorders>
              <w:top w:val="nil"/>
              <w:left w:val="nil"/>
              <w:bottom w:val="nil"/>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25-10-13</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茂施农业科技有限公司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119</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25-10-14</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江苏中东化肥股份有限公司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120</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茂施农业科技有限公司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121</w:t>
            </w:r>
          </w:p>
        </w:tc>
        <w:tc>
          <w:tcPr>
            <w:tcW w:w="1915" w:type="dxa"/>
            <w:vMerge w:val="restart"/>
            <w:tcBorders>
              <w:top w:val="nil"/>
              <w:left w:val="nil"/>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25-10-15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四川美丰农资化工有限责任公司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122</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123</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浙江天一生物科技有限公司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124</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125</w:t>
            </w:r>
          </w:p>
        </w:tc>
        <w:tc>
          <w:tcPr>
            <w:tcW w:w="1915" w:type="dxa"/>
            <w:vMerge w:val="restart"/>
            <w:tcBorders>
              <w:top w:val="nil"/>
              <w:left w:val="nil"/>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25-10-16</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河南心连心化学工业集团股份有限公司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126</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施可丰化工股份有限公司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127</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开封青上化肥有限公司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128</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安阳中盛肥业科技有限责任公司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129</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广西施罗泰生态科技有限公司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130</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河南心连心化学工业集团股份有限公司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131</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132</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133</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湖北乐开怀肥业有限公司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134</w:t>
            </w:r>
          </w:p>
        </w:tc>
        <w:tc>
          <w:tcPr>
            <w:tcW w:w="1915" w:type="dxa"/>
            <w:vMerge/>
            <w:tcBorders>
              <w:top w:val="nil"/>
              <w:left w:val="nil"/>
              <w:bottom w:val="single" w:sz="8" w:space="0" w:color="000000"/>
              <w:right w:val="single" w:sz="8" w:space="0" w:color="000000"/>
            </w:tcBorders>
            <w:noWrap/>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湖北三宁化工有限公司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135</w:t>
            </w:r>
          </w:p>
        </w:tc>
        <w:tc>
          <w:tcPr>
            <w:tcW w:w="1915"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25-12-15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136</w:t>
            </w:r>
          </w:p>
        </w:tc>
        <w:tc>
          <w:tcPr>
            <w:tcW w:w="1915" w:type="dxa"/>
            <w:vMerge w:val="restart"/>
            <w:tcBorders>
              <w:top w:val="nil"/>
              <w:left w:val="nil"/>
              <w:bottom w:val="nil"/>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26-10-15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安徽道尔化肥有限公司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137</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湖北鄂中生态工程股份有限公司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138</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江苏华昌化工股份有限公司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139</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嘉施利（应城）化肥有限公司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140</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安徽道尔化肥有限公司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141</w:t>
            </w:r>
          </w:p>
        </w:tc>
        <w:tc>
          <w:tcPr>
            <w:tcW w:w="1915"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26-10-16</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湖北鄂中生态工程股份有限公司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142</w:t>
            </w:r>
          </w:p>
        </w:tc>
        <w:tc>
          <w:tcPr>
            <w:tcW w:w="1915"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26-11-15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水稻、大小麦、油菜、玉米</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143</w:t>
            </w:r>
          </w:p>
        </w:tc>
        <w:tc>
          <w:tcPr>
            <w:tcW w:w="1915"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27-0-5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湖北三宁化工有限公司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水稻、小麦</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144</w:t>
            </w:r>
          </w:p>
        </w:tc>
        <w:tc>
          <w:tcPr>
            <w:tcW w:w="1915" w:type="dxa"/>
            <w:vMerge w:val="restart"/>
            <w:tcBorders>
              <w:top w:val="nil"/>
              <w:left w:val="nil"/>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28-0-5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安徽道尔化肥有限公司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145</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金华万里神农农业科技有限公司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146</w:t>
            </w:r>
          </w:p>
        </w:tc>
        <w:tc>
          <w:tcPr>
            <w:tcW w:w="1915" w:type="dxa"/>
            <w:vMerge/>
            <w:tcBorders>
              <w:top w:val="nil"/>
              <w:left w:val="nil"/>
              <w:bottom w:val="single" w:sz="8" w:space="0" w:color="000000"/>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江苏中东化肥有限公司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147</w:t>
            </w:r>
          </w:p>
        </w:tc>
        <w:tc>
          <w:tcPr>
            <w:tcW w:w="1915" w:type="dxa"/>
            <w:vMerge w:val="restart"/>
            <w:tcBorders>
              <w:top w:val="nil"/>
              <w:left w:val="nil"/>
              <w:bottom w:val="nil"/>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30-0-5</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河南心连心化学工业集团股份有限公司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148</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江苏华昌化工股份有限公司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149</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汉枫缓释肥料（江苏）有限公司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150</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开封青上化肥有限公司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151</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茂施农业科技有限公司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152</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河南心连心化学工业集团股份有限公司</w:t>
            </w:r>
          </w:p>
        </w:tc>
        <w:tc>
          <w:tcPr>
            <w:tcW w:w="3038" w:type="dxa"/>
            <w:tcBorders>
              <w:top w:val="nil"/>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153</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中盐安徽红四方肥业股份有限公司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154</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江苏蓝鹏肥业有限公司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155</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新洋丰农业科技有限公司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156</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湖北澳特尔化工有限公司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157</w:t>
            </w:r>
          </w:p>
        </w:tc>
        <w:tc>
          <w:tcPr>
            <w:tcW w:w="1915" w:type="dxa"/>
            <w:vMerge/>
            <w:tcBorders>
              <w:top w:val="nil"/>
              <w:left w:val="nil"/>
              <w:bottom w:val="nil"/>
              <w:right w:val="single" w:sz="8" w:space="0" w:color="000000"/>
            </w:tcBorders>
            <w:vAlign w:val="center"/>
          </w:tcPr>
          <w:p w:rsidR="009F7B65" w:rsidRDefault="009F7B65">
            <w:pPr>
              <w:jc w:val="center"/>
              <w:rPr>
                <w:rFonts w:ascii="宋体" w:hAnsi="宋体" w:cs="宋体" w:hint="eastAsia"/>
                <w:color w:val="000000"/>
                <w:sz w:val="22"/>
                <w:szCs w:val="22"/>
              </w:rPr>
            </w:pP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湖北乐开怀肥业有限公司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w:t>
            </w:r>
          </w:p>
        </w:tc>
      </w:tr>
      <w:tr w:rsidR="009F7B65">
        <w:trPr>
          <w:trHeight w:hRule="exact" w:val="510"/>
        </w:trPr>
        <w:tc>
          <w:tcPr>
            <w:tcW w:w="1030" w:type="dxa"/>
            <w:tcBorders>
              <w:top w:val="nil"/>
              <w:left w:val="single" w:sz="8" w:space="0" w:color="000000"/>
              <w:bottom w:val="single" w:sz="8" w:space="0" w:color="000000"/>
              <w:right w:val="single" w:sz="8" w:space="0" w:color="000000"/>
            </w:tcBorders>
            <w:noWrap/>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158</w:t>
            </w:r>
          </w:p>
        </w:tc>
        <w:tc>
          <w:tcPr>
            <w:tcW w:w="1915"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30-0-6</w:t>
            </w:r>
          </w:p>
        </w:tc>
        <w:tc>
          <w:tcPr>
            <w:tcW w:w="4222"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无锡保利化肥有限公司</w:t>
            </w:r>
          </w:p>
        </w:tc>
        <w:tc>
          <w:tcPr>
            <w:tcW w:w="3038" w:type="dxa"/>
            <w:tcBorders>
              <w:top w:val="single" w:sz="8" w:space="0" w:color="000000"/>
              <w:left w:val="single" w:sz="8" w:space="0" w:color="000000"/>
              <w:bottom w:val="single" w:sz="8" w:space="0" w:color="000000"/>
              <w:right w:val="single" w:sz="8" w:space="0" w:color="000000"/>
            </w:tcBorders>
            <w:vAlign w:val="center"/>
          </w:tcPr>
          <w:p w:rsidR="009F7B6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水稻;大小麦（追肥）</w:t>
            </w:r>
          </w:p>
        </w:tc>
      </w:tr>
    </w:tbl>
    <w:p w:rsidR="009F7B65" w:rsidRDefault="009F7B65">
      <w:pPr>
        <w:pStyle w:val="2"/>
        <w:ind w:leftChars="0" w:left="0" w:firstLineChars="0" w:firstLine="0"/>
        <w:rPr>
          <w:rFonts w:ascii="仿宋" w:eastAsia="仿宋" w:hAnsi="仿宋" w:cs="仿宋" w:hint="eastAsia"/>
          <w:color w:val="000000"/>
          <w:kern w:val="0"/>
          <w:sz w:val="32"/>
          <w:szCs w:val="32"/>
        </w:rPr>
        <w:sectPr w:rsidR="009F7B65">
          <w:pgSz w:w="11906" w:h="16838"/>
          <w:pgMar w:top="1440" w:right="1060" w:bottom="1440" w:left="1060" w:header="851" w:footer="992" w:gutter="0"/>
          <w:cols w:space="720"/>
          <w:docGrid w:type="linesAndChars" w:linePitch="312" w:charSpace="640"/>
        </w:sectPr>
      </w:pPr>
    </w:p>
    <w:p w:rsidR="009F7B65" w:rsidRDefault="00000000">
      <w:pPr>
        <w:spacing w:line="560" w:lineRule="exact"/>
        <w:rPr>
          <w:rFonts w:ascii="仿宋" w:eastAsia="仿宋" w:hAnsi="仿宋" w:cs="仿宋" w:hint="eastAsia"/>
          <w:color w:val="000000"/>
          <w:kern w:val="0"/>
          <w:sz w:val="28"/>
          <w:szCs w:val="28"/>
        </w:rPr>
      </w:pPr>
      <w:r>
        <w:rPr>
          <w:rFonts w:ascii="仿宋" w:eastAsia="仿宋" w:hAnsi="仿宋" w:cs="仿宋" w:hint="eastAsia"/>
          <w:sz w:val="32"/>
          <w:szCs w:val="32"/>
        </w:rPr>
        <w:lastRenderedPageBreak/>
        <w:t>附件2</w:t>
      </w:r>
    </w:p>
    <w:p w:rsidR="009F7B65" w:rsidRDefault="00000000">
      <w:pPr>
        <w:pStyle w:val="2"/>
        <w:spacing w:line="560" w:lineRule="exact"/>
        <w:ind w:left="426" w:firstLine="726"/>
        <w:jc w:val="center"/>
      </w:pPr>
      <w:r>
        <w:rPr>
          <w:rFonts w:ascii="仿宋_GB2312" w:eastAsia="仿宋_GB2312" w:hAnsi="宋体" w:cs="宋体" w:hint="eastAsia"/>
          <w:b/>
          <w:bCs/>
          <w:color w:val="000000"/>
          <w:kern w:val="0"/>
          <w:sz w:val="36"/>
          <w:szCs w:val="36"/>
        </w:rPr>
        <w:t>上虞区2025年度配方肥供应企业名单</w:t>
      </w:r>
    </w:p>
    <w:tbl>
      <w:tblPr>
        <w:tblStyle w:val="a5"/>
        <w:tblW w:w="0" w:type="auto"/>
        <w:tblLook w:val="04A0" w:firstRow="1" w:lastRow="0" w:firstColumn="1" w:lastColumn="0" w:noHBand="0" w:noVBand="1"/>
      </w:tblPr>
      <w:tblGrid>
        <w:gridCol w:w="985"/>
        <w:gridCol w:w="4200"/>
        <w:gridCol w:w="1181"/>
        <w:gridCol w:w="2040"/>
        <w:gridCol w:w="4665"/>
      </w:tblGrid>
      <w:tr w:rsidR="009F7B65">
        <w:trPr>
          <w:trHeight w:val="1186"/>
        </w:trPr>
        <w:tc>
          <w:tcPr>
            <w:tcW w:w="985" w:type="dxa"/>
            <w:vAlign w:val="center"/>
          </w:tcPr>
          <w:p w:rsidR="009F7B65" w:rsidRDefault="00000000">
            <w:pPr>
              <w:spacing w:line="56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序号</w:t>
            </w:r>
          </w:p>
        </w:tc>
        <w:tc>
          <w:tcPr>
            <w:tcW w:w="4200" w:type="dxa"/>
            <w:vAlign w:val="center"/>
          </w:tcPr>
          <w:p w:rsidR="009F7B65" w:rsidRDefault="00000000">
            <w:pPr>
              <w:spacing w:line="56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企业名称</w:t>
            </w:r>
          </w:p>
        </w:tc>
        <w:tc>
          <w:tcPr>
            <w:tcW w:w="1181" w:type="dxa"/>
            <w:vAlign w:val="center"/>
          </w:tcPr>
          <w:p w:rsidR="009F7B65" w:rsidRDefault="00000000">
            <w:pPr>
              <w:spacing w:line="56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联系人</w:t>
            </w:r>
          </w:p>
        </w:tc>
        <w:tc>
          <w:tcPr>
            <w:tcW w:w="1940" w:type="dxa"/>
            <w:vAlign w:val="center"/>
          </w:tcPr>
          <w:p w:rsidR="009F7B65" w:rsidRDefault="00000000">
            <w:pPr>
              <w:spacing w:line="56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联系方式</w:t>
            </w:r>
          </w:p>
        </w:tc>
        <w:tc>
          <w:tcPr>
            <w:tcW w:w="4665" w:type="dxa"/>
            <w:vAlign w:val="center"/>
          </w:tcPr>
          <w:p w:rsidR="009F7B65" w:rsidRDefault="00000000">
            <w:pPr>
              <w:spacing w:line="56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地址</w:t>
            </w:r>
          </w:p>
        </w:tc>
      </w:tr>
      <w:tr w:rsidR="009F7B65">
        <w:trPr>
          <w:trHeight w:val="1186"/>
        </w:trPr>
        <w:tc>
          <w:tcPr>
            <w:tcW w:w="985"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p>
        </w:tc>
        <w:tc>
          <w:tcPr>
            <w:tcW w:w="4200"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绍兴市上虞区惠多利农资有限公司</w:t>
            </w:r>
          </w:p>
        </w:tc>
        <w:tc>
          <w:tcPr>
            <w:tcW w:w="1181"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糜坚勇</w:t>
            </w:r>
          </w:p>
        </w:tc>
        <w:tc>
          <w:tcPr>
            <w:tcW w:w="1940"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13758522586</w:t>
            </w:r>
          </w:p>
        </w:tc>
        <w:tc>
          <w:tcPr>
            <w:tcW w:w="4665"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绍兴市上虞区梁湖街道华东村</w:t>
            </w:r>
          </w:p>
        </w:tc>
      </w:tr>
      <w:tr w:rsidR="009F7B65">
        <w:trPr>
          <w:trHeight w:val="1186"/>
        </w:trPr>
        <w:tc>
          <w:tcPr>
            <w:tcW w:w="985"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p>
        </w:tc>
        <w:tc>
          <w:tcPr>
            <w:tcW w:w="4200"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绍兴市上虞区大地农资有限公司</w:t>
            </w:r>
          </w:p>
        </w:tc>
        <w:tc>
          <w:tcPr>
            <w:tcW w:w="1181"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金百伟</w:t>
            </w:r>
          </w:p>
        </w:tc>
        <w:tc>
          <w:tcPr>
            <w:tcW w:w="1940"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18967590788</w:t>
            </w:r>
          </w:p>
        </w:tc>
        <w:tc>
          <w:tcPr>
            <w:tcW w:w="4665"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color w:val="000000"/>
                <w:sz w:val="28"/>
                <w:szCs w:val="28"/>
              </w:rPr>
              <w:t>绍兴市上虞区百官街道凤山路419号</w:t>
            </w:r>
          </w:p>
        </w:tc>
      </w:tr>
      <w:tr w:rsidR="009F7B65">
        <w:trPr>
          <w:trHeight w:val="1186"/>
        </w:trPr>
        <w:tc>
          <w:tcPr>
            <w:tcW w:w="985"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p>
        </w:tc>
        <w:tc>
          <w:tcPr>
            <w:tcW w:w="4200"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浙江天一作物科技有限公司</w:t>
            </w:r>
          </w:p>
        </w:tc>
        <w:tc>
          <w:tcPr>
            <w:tcW w:w="1181"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杨柳祥</w:t>
            </w:r>
          </w:p>
        </w:tc>
        <w:tc>
          <w:tcPr>
            <w:tcW w:w="1940"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18757545013</w:t>
            </w:r>
          </w:p>
        </w:tc>
        <w:tc>
          <w:tcPr>
            <w:tcW w:w="4665" w:type="dxa"/>
            <w:vAlign w:val="center"/>
          </w:tcPr>
          <w:p w:rsidR="009F7B65" w:rsidRDefault="00000000">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color w:val="000000"/>
                <w:sz w:val="28"/>
                <w:szCs w:val="28"/>
              </w:rPr>
              <w:t>杭州湾上虞经济技术开发区</w:t>
            </w:r>
          </w:p>
        </w:tc>
      </w:tr>
      <w:tr w:rsidR="009F7B65">
        <w:trPr>
          <w:trHeight w:val="1186"/>
        </w:trPr>
        <w:tc>
          <w:tcPr>
            <w:tcW w:w="985" w:type="dxa"/>
            <w:vAlign w:val="center"/>
          </w:tcPr>
          <w:p w:rsidR="009F7B65" w:rsidRDefault="00000000">
            <w:pPr>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w:t>
            </w:r>
          </w:p>
        </w:tc>
        <w:tc>
          <w:tcPr>
            <w:tcW w:w="4200" w:type="dxa"/>
            <w:vAlign w:val="center"/>
          </w:tcPr>
          <w:p w:rsidR="009F7B65" w:rsidRDefault="00000000">
            <w:pPr>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绍兴丰盈农业技术有限公司</w:t>
            </w:r>
          </w:p>
        </w:tc>
        <w:tc>
          <w:tcPr>
            <w:tcW w:w="1181" w:type="dxa"/>
            <w:vAlign w:val="center"/>
          </w:tcPr>
          <w:p w:rsidR="009F7B65" w:rsidRDefault="00000000">
            <w:pPr>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color w:val="000000"/>
                <w:sz w:val="28"/>
                <w:szCs w:val="28"/>
              </w:rPr>
              <w:t>丁嘉斌</w:t>
            </w:r>
          </w:p>
        </w:tc>
        <w:tc>
          <w:tcPr>
            <w:tcW w:w="1940" w:type="dxa"/>
            <w:vAlign w:val="center"/>
          </w:tcPr>
          <w:p w:rsidR="009F7B65" w:rsidRDefault="00000000">
            <w:pPr>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color w:val="000000"/>
                <w:sz w:val="28"/>
                <w:szCs w:val="28"/>
              </w:rPr>
              <w:t>15967520405</w:t>
            </w:r>
          </w:p>
        </w:tc>
        <w:tc>
          <w:tcPr>
            <w:tcW w:w="4665" w:type="dxa"/>
            <w:vAlign w:val="center"/>
          </w:tcPr>
          <w:p w:rsidR="009F7B65" w:rsidRDefault="00000000">
            <w:pPr>
              <w:spacing w:line="36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color w:val="000000"/>
                <w:sz w:val="28"/>
                <w:szCs w:val="28"/>
              </w:rPr>
              <w:t>绍兴市上虞区丁宅乡丁宅村新建路工业集聚点东首1幢</w:t>
            </w:r>
          </w:p>
        </w:tc>
      </w:tr>
    </w:tbl>
    <w:p w:rsidR="009F7B65" w:rsidRDefault="009F7B65">
      <w:pPr>
        <w:spacing w:line="560" w:lineRule="exact"/>
        <w:rPr>
          <w:rFonts w:ascii="仿宋" w:eastAsia="仿宋" w:hAnsi="仿宋" w:cs="仿宋" w:hint="eastAsia"/>
          <w:bCs/>
          <w:color w:val="000000"/>
          <w:kern w:val="0"/>
          <w:sz w:val="32"/>
          <w:szCs w:val="32"/>
        </w:rPr>
      </w:pPr>
    </w:p>
    <w:p w:rsidR="009F7B65" w:rsidRDefault="00000000">
      <w:pPr>
        <w:spacing w:line="560" w:lineRule="exact"/>
        <w:rPr>
          <w:rFonts w:ascii="仿宋" w:eastAsia="仿宋" w:hAnsi="仿宋" w:cs="仿宋" w:hint="eastAsia"/>
          <w:bCs/>
          <w:color w:val="000000"/>
          <w:kern w:val="0"/>
          <w:sz w:val="32"/>
          <w:szCs w:val="32"/>
        </w:rPr>
      </w:pPr>
      <w:r>
        <w:rPr>
          <w:rFonts w:ascii="仿宋" w:eastAsia="仿宋" w:hAnsi="仿宋" w:cs="仿宋" w:hint="eastAsia"/>
          <w:bCs/>
          <w:color w:val="000000"/>
          <w:kern w:val="0"/>
          <w:sz w:val="32"/>
          <w:szCs w:val="32"/>
        </w:rPr>
        <w:lastRenderedPageBreak/>
        <w:t>附件3</w:t>
      </w:r>
    </w:p>
    <w:p w:rsidR="009F7B65" w:rsidRDefault="00000000">
      <w:pPr>
        <w:spacing w:line="560" w:lineRule="exact"/>
        <w:ind w:firstLineChars="1000" w:firstLine="3631"/>
        <w:rPr>
          <w:rFonts w:eastAsia="方正小标宋_GBK"/>
          <w:color w:val="000000"/>
          <w:kern w:val="0"/>
          <w:sz w:val="36"/>
          <w:szCs w:val="36"/>
        </w:rPr>
      </w:pPr>
      <w:r>
        <w:rPr>
          <w:rFonts w:eastAsia="方正小标宋_GBK"/>
          <w:color w:val="000000"/>
          <w:kern w:val="0"/>
          <w:sz w:val="36"/>
          <w:szCs w:val="36"/>
        </w:rPr>
        <w:t>上虞区</w:t>
      </w:r>
      <w:r>
        <w:rPr>
          <w:rFonts w:eastAsia="方正小标宋_GBK"/>
          <w:color w:val="000000"/>
          <w:kern w:val="0"/>
          <w:sz w:val="36"/>
          <w:szCs w:val="36"/>
        </w:rPr>
        <w:t>202</w:t>
      </w:r>
      <w:r>
        <w:rPr>
          <w:rFonts w:eastAsia="方正小标宋_GBK" w:hint="eastAsia"/>
          <w:color w:val="000000"/>
          <w:kern w:val="0"/>
          <w:sz w:val="36"/>
          <w:szCs w:val="36"/>
        </w:rPr>
        <w:t>5</w:t>
      </w:r>
      <w:r>
        <w:rPr>
          <w:rFonts w:eastAsia="方正小标宋_GBK"/>
          <w:color w:val="000000"/>
          <w:kern w:val="0"/>
          <w:sz w:val="36"/>
          <w:szCs w:val="36"/>
        </w:rPr>
        <w:t>年度配方肥供肥清册</w:t>
      </w:r>
    </w:p>
    <w:p w:rsidR="009F7B65" w:rsidRDefault="00000000">
      <w:pPr>
        <w:pStyle w:val="2"/>
        <w:spacing w:line="570" w:lineRule="exact"/>
        <w:ind w:leftChars="0" w:left="0" w:firstLine="566"/>
        <w:jc w:val="left"/>
        <w:rPr>
          <w:rFonts w:eastAsia="仿宋_GB2312"/>
          <w:color w:val="000000"/>
          <w:sz w:val="28"/>
          <w:szCs w:val="28"/>
        </w:rPr>
      </w:pPr>
      <w:r>
        <w:rPr>
          <w:rFonts w:eastAsia="仿宋_GB2312"/>
          <w:color w:val="000000"/>
          <w:sz w:val="28"/>
          <w:szCs w:val="28"/>
        </w:rPr>
        <w:t>农资经营店</w:t>
      </w:r>
      <w:r>
        <w:rPr>
          <w:rFonts w:eastAsia="仿宋_GB2312"/>
          <w:color w:val="000000"/>
          <w:sz w:val="28"/>
          <w:szCs w:val="28"/>
        </w:rPr>
        <w:t>(</w:t>
      </w:r>
      <w:r>
        <w:rPr>
          <w:rFonts w:eastAsia="仿宋_GB2312"/>
          <w:color w:val="000000"/>
          <w:sz w:val="28"/>
          <w:szCs w:val="28"/>
        </w:rPr>
        <w:t>公章</w:t>
      </w:r>
      <w:r>
        <w:rPr>
          <w:rFonts w:eastAsia="仿宋_GB2312"/>
          <w:color w:val="000000"/>
          <w:sz w:val="28"/>
          <w:szCs w:val="28"/>
        </w:rPr>
        <w:t xml:space="preserve">):    </w:t>
      </w:r>
    </w:p>
    <w:tbl>
      <w:tblPr>
        <w:tblW w:w="4942" w:type="pct"/>
        <w:tblLayout w:type="fixed"/>
        <w:tblLook w:val="04A0" w:firstRow="1" w:lastRow="0" w:firstColumn="1" w:lastColumn="0" w:noHBand="0" w:noVBand="1"/>
      </w:tblPr>
      <w:tblGrid>
        <w:gridCol w:w="857"/>
        <w:gridCol w:w="1913"/>
        <w:gridCol w:w="1224"/>
        <w:gridCol w:w="2147"/>
        <w:gridCol w:w="1460"/>
        <w:gridCol w:w="2185"/>
        <w:gridCol w:w="1707"/>
        <w:gridCol w:w="2517"/>
      </w:tblGrid>
      <w:tr w:rsidR="009F7B65">
        <w:trPr>
          <w:trHeight w:val="90"/>
        </w:trPr>
        <w:tc>
          <w:tcPr>
            <w:tcW w:w="784" w:type="dxa"/>
            <w:tcBorders>
              <w:top w:val="single" w:sz="4" w:space="0" w:color="auto"/>
              <w:left w:val="single" w:sz="4" w:space="0" w:color="auto"/>
              <w:bottom w:val="single" w:sz="4" w:space="0" w:color="auto"/>
              <w:right w:val="single" w:sz="4" w:space="0" w:color="auto"/>
            </w:tcBorders>
            <w:noWrap/>
            <w:vAlign w:val="center"/>
          </w:tcPr>
          <w:p w:rsidR="009F7B65" w:rsidRDefault="00000000">
            <w:pPr>
              <w:widowControl/>
              <w:jc w:val="center"/>
              <w:rPr>
                <w:rFonts w:eastAsia="仿宋_GB2312"/>
                <w:bCs/>
                <w:color w:val="000000"/>
                <w:kern w:val="0"/>
                <w:sz w:val="28"/>
              </w:rPr>
            </w:pPr>
            <w:r>
              <w:rPr>
                <w:rFonts w:eastAsia="仿宋_GB2312"/>
                <w:bCs/>
                <w:color w:val="000000"/>
                <w:kern w:val="0"/>
                <w:sz w:val="28"/>
              </w:rPr>
              <w:t>序号</w:t>
            </w:r>
          </w:p>
        </w:tc>
        <w:tc>
          <w:tcPr>
            <w:tcW w:w="1751" w:type="dxa"/>
            <w:tcBorders>
              <w:top w:val="single" w:sz="4" w:space="0" w:color="auto"/>
              <w:left w:val="single" w:sz="4" w:space="0" w:color="auto"/>
              <w:bottom w:val="single" w:sz="4" w:space="0" w:color="auto"/>
              <w:right w:val="single" w:sz="4" w:space="0" w:color="auto"/>
            </w:tcBorders>
            <w:noWrap/>
            <w:vAlign w:val="center"/>
          </w:tcPr>
          <w:p w:rsidR="009F7B65" w:rsidRDefault="00000000">
            <w:pPr>
              <w:widowControl/>
              <w:rPr>
                <w:rFonts w:eastAsia="仿宋_GB2312"/>
                <w:bCs/>
                <w:color w:val="000000"/>
                <w:kern w:val="0"/>
                <w:sz w:val="28"/>
              </w:rPr>
            </w:pPr>
            <w:r>
              <w:rPr>
                <w:rFonts w:eastAsia="仿宋_GB2312"/>
                <w:bCs/>
                <w:color w:val="000000"/>
                <w:kern w:val="0"/>
                <w:sz w:val="28"/>
              </w:rPr>
              <w:t>乡镇（街道）</w:t>
            </w:r>
          </w:p>
        </w:tc>
        <w:tc>
          <w:tcPr>
            <w:tcW w:w="1120" w:type="dxa"/>
            <w:tcBorders>
              <w:top w:val="single" w:sz="4" w:space="0" w:color="auto"/>
              <w:left w:val="single" w:sz="4" w:space="0" w:color="auto"/>
              <w:bottom w:val="single" w:sz="4" w:space="0" w:color="auto"/>
              <w:right w:val="single" w:sz="4" w:space="0" w:color="auto"/>
            </w:tcBorders>
            <w:vAlign w:val="center"/>
          </w:tcPr>
          <w:p w:rsidR="009F7B65" w:rsidRDefault="00000000">
            <w:pPr>
              <w:widowControl/>
              <w:jc w:val="center"/>
              <w:rPr>
                <w:rFonts w:eastAsia="仿宋_GB2312"/>
                <w:bCs/>
                <w:color w:val="000000"/>
                <w:kern w:val="0"/>
                <w:sz w:val="28"/>
              </w:rPr>
            </w:pPr>
            <w:r>
              <w:rPr>
                <w:rFonts w:eastAsia="仿宋_GB2312"/>
                <w:bCs/>
                <w:color w:val="000000"/>
                <w:kern w:val="0"/>
                <w:sz w:val="28"/>
              </w:rPr>
              <w:t>行政村</w:t>
            </w:r>
          </w:p>
        </w:tc>
        <w:tc>
          <w:tcPr>
            <w:tcW w:w="1965" w:type="dxa"/>
            <w:tcBorders>
              <w:top w:val="single" w:sz="4" w:space="0" w:color="auto"/>
              <w:left w:val="single" w:sz="4" w:space="0" w:color="auto"/>
              <w:bottom w:val="single" w:sz="4" w:space="0" w:color="auto"/>
              <w:right w:val="single" w:sz="4" w:space="0" w:color="auto"/>
            </w:tcBorders>
            <w:vAlign w:val="center"/>
          </w:tcPr>
          <w:p w:rsidR="009F7B65" w:rsidRDefault="00000000">
            <w:pPr>
              <w:widowControl/>
              <w:jc w:val="center"/>
              <w:rPr>
                <w:rFonts w:eastAsia="仿宋_GB2312"/>
                <w:bCs/>
                <w:color w:val="000000"/>
                <w:kern w:val="0"/>
                <w:sz w:val="28"/>
              </w:rPr>
            </w:pPr>
            <w:r>
              <w:rPr>
                <w:rFonts w:eastAsia="仿宋_GB2312"/>
                <w:bCs/>
                <w:color w:val="000000"/>
                <w:kern w:val="0"/>
                <w:sz w:val="28"/>
              </w:rPr>
              <w:t>种植主体名称</w:t>
            </w:r>
          </w:p>
        </w:tc>
        <w:tc>
          <w:tcPr>
            <w:tcW w:w="1336" w:type="dxa"/>
            <w:tcBorders>
              <w:top w:val="single" w:sz="4" w:space="0" w:color="auto"/>
              <w:left w:val="single" w:sz="4" w:space="0" w:color="auto"/>
              <w:bottom w:val="single" w:sz="4" w:space="0" w:color="auto"/>
              <w:right w:val="single" w:sz="4" w:space="0" w:color="auto"/>
            </w:tcBorders>
            <w:vAlign w:val="center"/>
          </w:tcPr>
          <w:p w:rsidR="009F7B65" w:rsidRDefault="00000000">
            <w:pPr>
              <w:widowControl/>
              <w:jc w:val="center"/>
              <w:rPr>
                <w:rFonts w:eastAsia="仿宋_GB2312"/>
                <w:bCs/>
                <w:color w:val="000000"/>
                <w:kern w:val="0"/>
                <w:sz w:val="28"/>
              </w:rPr>
            </w:pPr>
            <w:r>
              <w:rPr>
                <w:rFonts w:eastAsia="仿宋_GB2312"/>
                <w:bCs/>
                <w:color w:val="000000"/>
                <w:kern w:val="0"/>
                <w:sz w:val="28"/>
              </w:rPr>
              <w:t>销售时间</w:t>
            </w:r>
          </w:p>
        </w:tc>
        <w:tc>
          <w:tcPr>
            <w:tcW w:w="2000" w:type="dxa"/>
            <w:tcBorders>
              <w:top w:val="single" w:sz="4" w:space="0" w:color="auto"/>
              <w:left w:val="single" w:sz="4" w:space="0" w:color="auto"/>
              <w:bottom w:val="single" w:sz="4" w:space="0" w:color="auto"/>
              <w:right w:val="single" w:sz="4" w:space="0" w:color="auto"/>
            </w:tcBorders>
            <w:vAlign w:val="center"/>
          </w:tcPr>
          <w:p w:rsidR="009F7B65" w:rsidRDefault="00000000">
            <w:pPr>
              <w:widowControl/>
              <w:jc w:val="center"/>
              <w:rPr>
                <w:rFonts w:eastAsia="仿宋_GB2312"/>
                <w:bCs/>
                <w:color w:val="000000"/>
                <w:kern w:val="0"/>
                <w:sz w:val="28"/>
              </w:rPr>
            </w:pPr>
            <w:r>
              <w:rPr>
                <w:rFonts w:eastAsia="仿宋_GB2312"/>
                <w:bCs/>
                <w:color w:val="000000"/>
                <w:kern w:val="0"/>
                <w:sz w:val="28"/>
              </w:rPr>
              <w:t>销售品种</w:t>
            </w:r>
          </w:p>
        </w:tc>
        <w:tc>
          <w:tcPr>
            <w:tcW w:w="1562" w:type="dxa"/>
            <w:tcBorders>
              <w:top w:val="single" w:sz="4" w:space="0" w:color="auto"/>
              <w:left w:val="single" w:sz="4" w:space="0" w:color="auto"/>
              <w:bottom w:val="single" w:sz="4" w:space="0" w:color="auto"/>
              <w:right w:val="single" w:sz="4" w:space="0" w:color="auto"/>
            </w:tcBorders>
            <w:vAlign w:val="center"/>
          </w:tcPr>
          <w:p w:rsidR="009F7B65" w:rsidRDefault="00000000">
            <w:pPr>
              <w:widowControl/>
              <w:jc w:val="center"/>
              <w:rPr>
                <w:rFonts w:eastAsia="仿宋_GB2312"/>
                <w:bCs/>
                <w:color w:val="000000"/>
                <w:kern w:val="0"/>
                <w:sz w:val="28"/>
              </w:rPr>
            </w:pPr>
            <w:r>
              <w:rPr>
                <w:rFonts w:eastAsia="仿宋_GB2312"/>
                <w:bCs/>
                <w:color w:val="000000"/>
                <w:kern w:val="0"/>
                <w:sz w:val="28"/>
              </w:rPr>
              <w:t>销售数量</w:t>
            </w:r>
          </w:p>
          <w:p w:rsidR="009F7B65" w:rsidRDefault="00000000">
            <w:pPr>
              <w:widowControl/>
              <w:jc w:val="center"/>
              <w:rPr>
                <w:rFonts w:eastAsia="仿宋_GB2312"/>
                <w:bCs/>
                <w:color w:val="000000"/>
                <w:kern w:val="0"/>
                <w:sz w:val="28"/>
              </w:rPr>
            </w:pPr>
            <w:r>
              <w:rPr>
                <w:rFonts w:eastAsia="仿宋_GB2312"/>
                <w:bCs/>
                <w:color w:val="000000"/>
                <w:kern w:val="0"/>
                <w:sz w:val="28"/>
              </w:rPr>
              <w:t>（吨）</w:t>
            </w:r>
          </w:p>
        </w:tc>
        <w:tc>
          <w:tcPr>
            <w:tcW w:w="2303" w:type="dxa"/>
            <w:tcBorders>
              <w:top w:val="single" w:sz="4" w:space="0" w:color="auto"/>
              <w:left w:val="single" w:sz="4" w:space="0" w:color="auto"/>
              <w:bottom w:val="single" w:sz="4" w:space="0" w:color="auto"/>
              <w:right w:val="single" w:sz="4" w:space="0" w:color="auto"/>
            </w:tcBorders>
            <w:vAlign w:val="center"/>
          </w:tcPr>
          <w:p w:rsidR="009F7B65" w:rsidRDefault="00000000">
            <w:pPr>
              <w:jc w:val="center"/>
              <w:rPr>
                <w:rFonts w:eastAsia="仿宋_GB2312"/>
                <w:bCs/>
                <w:color w:val="000000"/>
                <w:kern w:val="0"/>
                <w:sz w:val="28"/>
              </w:rPr>
            </w:pPr>
            <w:r>
              <w:rPr>
                <w:rFonts w:eastAsia="仿宋_GB2312"/>
                <w:bCs/>
                <w:color w:val="000000"/>
                <w:kern w:val="0"/>
                <w:sz w:val="28"/>
              </w:rPr>
              <w:t>售价</w:t>
            </w:r>
          </w:p>
          <w:p w:rsidR="009F7B65" w:rsidRDefault="00000000">
            <w:pPr>
              <w:jc w:val="center"/>
              <w:rPr>
                <w:rFonts w:eastAsia="仿宋_GB2312"/>
                <w:bCs/>
                <w:color w:val="000000"/>
                <w:kern w:val="0"/>
                <w:sz w:val="28"/>
              </w:rPr>
            </w:pPr>
            <w:r>
              <w:rPr>
                <w:rFonts w:eastAsia="仿宋_GB2312"/>
                <w:bCs/>
                <w:color w:val="000000"/>
                <w:kern w:val="0"/>
                <w:sz w:val="28"/>
              </w:rPr>
              <w:t>（元</w:t>
            </w:r>
            <w:r>
              <w:rPr>
                <w:rFonts w:eastAsia="仿宋_GB2312"/>
                <w:bCs/>
                <w:color w:val="000000"/>
                <w:kern w:val="0"/>
                <w:sz w:val="28"/>
              </w:rPr>
              <w:t>/</w:t>
            </w:r>
            <w:r>
              <w:rPr>
                <w:rFonts w:eastAsia="仿宋_GB2312"/>
                <w:bCs/>
                <w:color w:val="000000"/>
                <w:kern w:val="0"/>
                <w:sz w:val="28"/>
              </w:rPr>
              <w:t>吨）</w:t>
            </w:r>
          </w:p>
        </w:tc>
      </w:tr>
      <w:tr w:rsidR="009F7B65">
        <w:trPr>
          <w:trHeight w:val="737"/>
        </w:trPr>
        <w:tc>
          <w:tcPr>
            <w:tcW w:w="784" w:type="dxa"/>
            <w:tcBorders>
              <w:top w:val="single" w:sz="4" w:space="0" w:color="auto"/>
              <w:left w:val="single" w:sz="4" w:space="0" w:color="auto"/>
              <w:bottom w:val="single" w:sz="4" w:space="0" w:color="auto"/>
              <w:right w:val="single" w:sz="4" w:space="0" w:color="auto"/>
            </w:tcBorders>
            <w:noWrap/>
            <w:vAlign w:val="center"/>
          </w:tcPr>
          <w:p w:rsidR="009F7B65" w:rsidRDefault="009F7B65">
            <w:pPr>
              <w:widowControl/>
              <w:spacing w:line="540" w:lineRule="exact"/>
              <w:jc w:val="left"/>
              <w:rPr>
                <w:rFonts w:eastAsia="仿宋_GB2312"/>
                <w:color w:val="000000"/>
                <w:kern w:val="0"/>
                <w:sz w:val="28"/>
                <w:szCs w:val="28"/>
              </w:rPr>
            </w:pPr>
          </w:p>
        </w:tc>
        <w:tc>
          <w:tcPr>
            <w:tcW w:w="1751" w:type="dxa"/>
            <w:tcBorders>
              <w:top w:val="single" w:sz="4" w:space="0" w:color="auto"/>
              <w:left w:val="nil"/>
              <w:bottom w:val="single" w:sz="4" w:space="0" w:color="auto"/>
              <w:right w:val="single" w:sz="4" w:space="0" w:color="auto"/>
            </w:tcBorders>
            <w:vAlign w:val="center"/>
          </w:tcPr>
          <w:p w:rsidR="009F7B65" w:rsidRDefault="009F7B65">
            <w:pPr>
              <w:widowControl/>
              <w:spacing w:line="540" w:lineRule="exact"/>
              <w:jc w:val="left"/>
              <w:rPr>
                <w:rFonts w:eastAsia="仿宋_GB2312"/>
                <w:color w:val="000000"/>
                <w:kern w:val="0"/>
                <w:sz w:val="28"/>
                <w:szCs w:val="28"/>
              </w:rPr>
            </w:pPr>
          </w:p>
        </w:tc>
        <w:tc>
          <w:tcPr>
            <w:tcW w:w="1120" w:type="dxa"/>
            <w:tcBorders>
              <w:top w:val="single" w:sz="4" w:space="0" w:color="auto"/>
              <w:left w:val="nil"/>
              <w:bottom w:val="single" w:sz="4" w:space="0" w:color="auto"/>
              <w:right w:val="single" w:sz="4" w:space="0" w:color="auto"/>
            </w:tcBorders>
            <w:vAlign w:val="center"/>
          </w:tcPr>
          <w:p w:rsidR="009F7B65" w:rsidRDefault="009F7B65">
            <w:pPr>
              <w:widowControl/>
              <w:spacing w:line="540" w:lineRule="exact"/>
              <w:jc w:val="left"/>
              <w:rPr>
                <w:rFonts w:eastAsia="仿宋_GB2312"/>
                <w:color w:val="000000"/>
                <w:kern w:val="0"/>
                <w:sz w:val="28"/>
                <w:szCs w:val="28"/>
              </w:rPr>
            </w:pPr>
          </w:p>
        </w:tc>
        <w:tc>
          <w:tcPr>
            <w:tcW w:w="1965" w:type="dxa"/>
            <w:tcBorders>
              <w:top w:val="single" w:sz="4" w:space="0" w:color="auto"/>
              <w:left w:val="nil"/>
              <w:bottom w:val="single" w:sz="4" w:space="0" w:color="auto"/>
              <w:right w:val="single" w:sz="4" w:space="0" w:color="auto"/>
            </w:tcBorders>
            <w:vAlign w:val="center"/>
          </w:tcPr>
          <w:p w:rsidR="009F7B65" w:rsidRDefault="009F7B65">
            <w:pPr>
              <w:widowControl/>
              <w:spacing w:line="540" w:lineRule="exact"/>
              <w:jc w:val="left"/>
              <w:rPr>
                <w:rFonts w:eastAsia="仿宋_GB2312"/>
                <w:color w:val="000000"/>
                <w:kern w:val="0"/>
                <w:sz w:val="28"/>
                <w:szCs w:val="28"/>
              </w:rPr>
            </w:pPr>
          </w:p>
        </w:tc>
        <w:tc>
          <w:tcPr>
            <w:tcW w:w="1336" w:type="dxa"/>
            <w:tcBorders>
              <w:top w:val="single" w:sz="4" w:space="0" w:color="auto"/>
              <w:left w:val="nil"/>
              <w:bottom w:val="single" w:sz="4" w:space="0" w:color="auto"/>
              <w:right w:val="single" w:sz="4" w:space="0" w:color="auto"/>
            </w:tcBorders>
            <w:vAlign w:val="center"/>
          </w:tcPr>
          <w:p w:rsidR="009F7B65" w:rsidRDefault="009F7B65">
            <w:pPr>
              <w:widowControl/>
              <w:spacing w:line="540" w:lineRule="exact"/>
              <w:jc w:val="left"/>
              <w:rPr>
                <w:rFonts w:eastAsia="仿宋_GB2312"/>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left"/>
              <w:rPr>
                <w:rFonts w:eastAsia="仿宋_GB2312"/>
                <w:color w:val="000000"/>
                <w:kern w:val="0"/>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left"/>
              <w:rPr>
                <w:rFonts w:eastAsia="仿宋_GB2312"/>
                <w:color w:val="000000"/>
                <w:kern w:val="0"/>
                <w:sz w:val="28"/>
                <w:szCs w:val="28"/>
              </w:rPr>
            </w:pPr>
          </w:p>
        </w:tc>
        <w:tc>
          <w:tcPr>
            <w:tcW w:w="2303" w:type="dxa"/>
            <w:tcBorders>
              <w:top w:val="single" w:sz="4" w:space="0" w:color="auto"/>
              <w:left w:val="nil"/>
              <w:bottom w:val="single" w:sz="4" w:space="0" w:color="auto"/>
              <w:right w:val="single" w:sz="4" w:space="0" w:color="auto"/>
            </w:tcBorders>
            <w:vAlign w:val="center"/>
          </w:tcPr>
          <w:p w:rsidR="009F7B65" w:rsidRDefault="009F7B65">
            <w:pPr>
              <w:widowControl/>
              <w:spacing w:line="540" w:lineRule="exact"/>
              <w:jc w:val="left"/>
              <w:rPr>
                <w:rFonts w:eastAsia="仿宋_GB2312"/>
                <w:color w:val="000000"/>
                <w:kern w:val="0"/>
                <w:sz w:val="28"/>
                <w:szCs w:val="28"/>
              </w:rPr>
            </w:pPr>
          </w:p>
        </w:tc>
      </w:tr>
      <w:tr w:rsidR="009F7B65">
        <w:trPr>
          <w:trHeight w:val="737"/>
        </w:trPr>
        <w:tc>
          <w:tcPr>
            <w:tcW w:w="784" w:type="dxa"/>
            <w:tcBorders>
              <w:top w:val="nil"/>
              <w:left w:val="single" w:sz="4" w:space="0" w:color="auto"/>
              <w:bottom w:val="single" w:sz="4" w:space="0" w:color="auto"/>
              <w:right w:val="single" w:sz="4" w:space="0" w:color="auto"/>
            </w:tcBorders>
            <w:noWrap/>
            <w:vAlign w:val="center"/>
          </w:tcPr>
          <w:p w:rsidR="009F7B65" w:rsidRDefault="00000000">
            <w:pPr>
              <w:widowControl/>
              <w:spacing w:line="540" w:lineRule="exact"/>
              <w:rPr>
                <w:rFonts w:eastAsia="仿宋_GB2312"/>
                <w:color w:val="000000"/>
                <w:kern w:val="0"/>
                <w:sz w:val="28"/>
                <w:szCs w:val="28"/>
              </w:rPr>
            </w:pPr>
            <w:r>
              <w:rPr>
                <w:rFonts w:eastAsia="仿宋_GB2312"/>
                <w:color w:val="000000"/>
                <w:kern w:val="0"/>
                <w:sz w:val="28"/>
                <w:szCs w:val="28"/>
              </w:rPr>
              <w:t xml:space="preserve">　</w:t>
            </w:r>
          </w:p>
        </w:tc>
        <w:tc>
          <w:tcPr>
            <w:tcW w:w="1751" w:type="dxa"/>
            <w:tcBorders>
              <w:top w:val="nil"/>
              <w:left w:val="nil"/>
              <w:bottom w:val="single" w:sz="4" w:space="0" w:color="auto"/>
              <w:right w:val="single" w:sz="4" w:space="0" w:color="auto"/>
            </w:tcBorders>
            <w:vAlign w:val="center"/>
          </w:tcPr>
          <w:p w:rsidR="009F7B65" w:rsidRDefault="00000000">
            <w:pPr>
              <w:widowControl/>
              <w:spacing w:line="540" w:lineRule="exact"/>
              <w:rPr>
                <w:rFonts w:eastAsia="仿宋_GB2312"/>
                <w:color w:val="000000"/>
                <w:kern w:val="0"/>
                <w:sz w:val="28"/>
                <w:szCs w:val="28"/>
              </w:rPr>
            </w:pPr>
            <w:r>
              <w:rPr>
                <w:rFonts w:eastAsia="仿宋_GB2312"/>
                <w:color w:val="000000"/>
                <w:kern w:val="0"/>
                <w:sz w:val="28"/>
                <w:szCs w:val="28"/>
              </w:rPr>
              <w:t xml:space="preserve">　</w:t>
            </w:r>
          </w:p>
        </w:tc>
        <w:tc>
          <w:tcPr>
            <w:tcW w:w="1120"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965"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336"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303" w:type="dxa"/>
            <w:tcBorders>
              <w:top w:val="nil"/>
              <w:left w:val="nil"/>
              <w:bottom w:val="single" w:sz="4" w:space="0" w:color="auto"/>
              <w:right w:val="single" w:sz="4" w:space="0" w:color="auto"/>
            </w:tcBorders>
            <w:vAlign w:val="center"/>
          </w:tcPr>
          <w:p w:rsidR="009F7B65" w:rsidRDefault="009F7B65">
            <w:pPr>
              <w:spacing w:line="540" w:lineRule="exact"/>
              <w:jc w:val="center"/>
              <w:rPr>
                <w:rFonts w:eastAsia="仿宋_GB2312"/>
                <w:color w:val="000000"/>
                <w:kern w:val="0"/>
                <w:sz w:val="28"/>
                <w:szCs w:val="28"/>
              </w:rPr>
            </w:pPr>
          </w:p>
        </w:tc>
      </w:tr>
      <w:tr w:rsidR="009F7B65">
        <w:trPr>
          <w:trHeight w:val="737"/>
        </w:trPr>
        <w:tc>
          <w:tcPr>
            <w:tcW w:w="784" w:type="dxa"/>
            <w:tcBorders>
              <w:top w:val="nil"/>
              <w:left w:val="single" w:sz="4" w:space="0" w:color="auto"/>
              <w:bottom w:val="single" w:sz="4" w:space="0" w:color="auto"/>
              <w:right w:val="single" w:sz="4" w:space="0" w:color="auto"/>
            </w:tcBorders>
            <w:noWrap/>
            <w:vAlign w:val="center"/>
          </w:tcPr>
          <w:p w:rsidR="009F7B65" w:rsidRDefault="00000000">
            <w:pPr>
              <w:widowControl/>
              <w:spacing w:line="540" w:lineRule="exact"/>
              <w:rPr>
                <w:rFonts w:eastAsia="仿宋_GB2312"/>
                <w:color w:val="000000"/>
                <w:kern w:val="0"/>
                <w:sz w:val="28"/>
                <w:szCs w:val="28"/>
              </w:rPr>
            </w:pPr>
            <w:r>
              <w:rPr>
                <w:rFonts w:eastAsia="仿宋_GB2312"/>
                <w:color w:val="000000"/>
                <w:kern w:val="0"/>
                <w:sz w:val="28"/>
                <w:szCs w:val="28"/>
              </w:rPr>
              <w:t xml:space="preserve">　</w:t>
            </w:r>
          </w:p>
        </w:tc>
        <w:tc>
          <w:tcPr>
            <w:tcW w:w="1751" w:type="dxa"/>
            <w:tcBorders>
              <w:top w:val="nil"/>
              <w:left w:val="nil"/>
              <w:bottom w:val="single" w:sz="4" w:space="0" w:color="auto"/>
              <w:right w:val="single" w:sz="4" w:space="0" w:color="auto"/>
            </w:tcBorders>
            <w:vAlign w:val="center"/>
          </w:tcPr>
          <w:p w:rsidR="009F7B65" w:rsidRDefault="00000000">
            <w:pPr>
              <w:widowControl/>
              <w:spacing w:line="540" w:lineRule="exact"/>
              <w:rPr>
                <w:rFonts w:eastAsia="仿宋_GB2312"/>
                <w:color w:val="000000"/>
                <w:kern w:val="0"/>
                <w:sz w:val="28"/>
                <w:szCs w:val="28"/>
              </w:rPr>
            </w:pPr>
            <w:r>
              <w:rPr>
                <w:rFonts w:eastAsia="仿宋_GB2312"/>
                <w:color w:val="000000"/>
                <w:kern w:val="0"/>
                <w:sz w:val="28"/>
                <w:szCs w:val="28"/>
              </w:rPr>
              <w:t xml:space="preserve">　</w:t>
            </w:r>
          </w:p>
        </w:tc>
        <w:tc>
          <w:tcPr>
            <w:tcW w:w="1120"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965"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336"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303" w:type="dxa"/>
            <w:tcBorders>
              <w:top w:val="nil"/>
              <w:left w:val="nil"/>
              <w:bottom w:val="single" w:sz="4" w:space="0" w:color="auto"/>
              <w:right w:val="single" w:sz="4" w:space="0" w:color="auto"/>
            </w:tcBorders>
            <w:vAlign w:val="center"/>
          </w:tcPr>
          <w:p w:rsidR="009F7B65" w:rsidRDefault="009F7B65">
            <w:pPr>
              <w:spacing w:line="540" w:lineRule="exact"/>
              <w:jc w:val="center"/>
              <w:rPr>
                <w:rFonts w:eastAsia="仿宋_GB2312"/>
                <w:color w:val="000000"/>
                <w:kern w:val="0"/>
                <w:sz w:val="28"/>
                <w:szCs w:val="28"/>
              </w:rPr>
            </w:pPr>
          </w:p>
        </w:tc>
      </w:tr>
      <w:tr w:rsidR="009F7B65">
        <w:trPr>
          <w:trHeight w:val="737"/>
        </w:trPr>
        <w:tc>
          <w:tcPr>
            <w:tcW w:w="784" w:type="dxa"/>
            <w:tcBorders>
              <w:top w:val="nil"/>
              <w:left w:val="single" w:sz="4" w:space="0" w:color="auto"/>
              <w:bottom w:val="single" w:sz="4" w:space="0" w:color="auto"/>
              <w:right w:val="single" w:sz="4" w:space="0" w:color="auto"/>
            </w:tcBorders>
            <w:noWrap/>
            <w:vAlign w:val="center"/>
          </w:tcPr>
          <w:p w:rsidR="009F7B65" w:rsidRDefault="00000000">
            <w:pPr>
              <w:widowControl/>
              <w:spacing w:line="540" w:lineRule="exact"/>
              <w:rPr>
                <w:rFonts w:eastAsia="仿宋_GB2312"/>
                <w:color w:val="000000"/>
                <w:kern w:val="0"/>
                <w:sz w:val="28"/>
                <w:szCs w:val="28"/>
              </w:rPr>
            </w:pPr>
            <w:r>
              <w:rPr>
                <w:rFonts w:eastAsia="仿宋_GB2312"/>
                <w:color w:val="000000"/>
                <w:kern w:val="0"/>
                <w:sz w:val="28"/>
                <w:szCs w:val="28"/>
              </w:rPr>
              <w:t xml:space="preserve">　</w:t>
            </w:r>
          </w:p>
        </w:tc>
        <w:tc>
          <w:tcPr>
            <w:tcW w:w="1751" w:type="dxa"/>
            <w:tcBorders>
              <w:top w:val="nil"/>
              <w:left w:val="nil"/>
              <w:bottom w:val="single" w:sz="4" w:space="0" w:color="auto"/>
              <w:right w:val="single" w:sz="4" w:space="0" w:color="auto"/>
            </w:tcBorders>
            <w:vAlign w:val="center"/>
          </w:tcPr>
          <w:p w:rsidR="009F7B65" w:rsidRDefault="00000000">
            <w:pPr>
              <w:widowControl/>
              <w:spacing w:line="540" w:lineRule="exact"/>
              <w:rPr>
                <w:rFonts w:eastAsia="仿宋_GB2312"/>
                <w:color w:val="000000"/>
                <w:kern w:val="0"/>
                <w:sz w:val="28"/>
                <w:szCs w:val="28"/>
              </w:rPr>
            </w:pPr>
            <w:r>
              <w:rPr>
                <w:rFonts w:eastAsia="仿宋_GB2312"/>
                <w:color w:val="000000"/>
                <w:kern w:val="0"/>
                <w:sz w:val="28"/>
                <w:szCs w:val="28"/>
              </w:rPr>
              <w:t xml:space="preserve">　</w:t>
            </w:r>
          </w:p>
        </w:tc>
        <w:tc>
          <w:tcPr>
            <w:tcW w:w="1120"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965"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336"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303" w:type="dxa"/>
            <w:tcBorders>
              <w:top w:val="nil"/>
              <w:left w:val="nil"/>
              <w:bottom w:val="single" w:sz="4" w:space="0" w:color="auto"/>
              <w:right w:val="single" w:sz="4" w:space="0" w:color="auto"/>
            </w:tcBorders>
            <w:vAlign w:val="center"/>
          </w:tcPr>
          <w:p w:rsidR="009F7B65" w:rsidRDefault="009F7B65">
            <w:pPr>
              <w:spacing w:line="540" w:lineRule="exact"/>
              <w:jc w:val="center"/>
              <w:rPr>
                <w:rFonts w:eastAsia="仿宋_GB2312"/>
                <w:color w:val="000000"/>
                <w:kern w:val="0"/>
                <w:sz w:val="28"/>
                <w:szCs w:val="28"/>
              </w:rPr>
            </w:pPr>
          </w:p>
        </w:tc>
      </w:tr>
      <w:tr w:rsidR="009F7B65">
        <w:trPr>
          <w:trHeight w:val="737"/>
        </w:trPr>
        <w:tc>
          <w:tcPr>
            <w:tcW w:w="784" w:type="dxa"/>
            <w:tcBorders>
              <w:top w:val="nil"/>
              <w:left w:val="single" w:sz="4" w:space="0" w:color="auto"/>
              <w:bottom w:val="single" w:sz="4" w:space="0" w:color="auto"/>
              <w:right w:val="single" w:sz="4" w:space="0" w:color="auto"/>
            </w:tcBorders>
            <w:noWrap/>
            <w:vAlign w:val="center"/>
          </w:tcPr>
          <w:p w:rsidR="009F7B65" w:rsidRDefault="00000000">
            <w:pPr>
              <w:widowControl/>
              <w:spacing w:line="540" w:lineRule="exact"/>
              <w:rPr>
                <w:rFonts w:eastAsia="仿宋_GB2312"/>
                <w:color w:val="000000"/>
                <w:kern w:val="0"/>
                <w:sz w:val="28"/>
                <w:szCs w:val="28"/>
              </w:rPr>
            </w:pPr>
            <w:r>
              <w:rPr>
                <w:rFonts w:eastAsia="仿宋_GB2312"/>
                <w:color w:val="000000"/>
                <w:kern w:val="0"/>
                <w:sz w:val="28"/>
                <w:szCs w:val="28"/>
              </w:rPr>
              <w:t xml:space="preserve">　</w:t>
            </w:r>
          </w:p>
        </w:tc>
        <w:tc>
          <w:tcPr>
            <w:tcW w:w="1751" w:type="dxa"/>
            <w:tcBorders>
              <w:top w:val="nil"/>
              <w:left w:val="nil"/>
              <w:bottom w:val="single" w:sz="4" w:space="0" w:color="auto"/>
              <w:right w:val="single" w:sz="4" w:space="0" w:color="auto"/>
            </w:tcBorders>
            <w:vAlign w:val="center"/>
          </w:tcPr>
          <w:p w:rsidR="009F7B65" w:rsidRDefault="00000000">
            <w:pPr>
              <w:widowControl/>
              <w:spacing w:line="540" w:lineRule="exact"/>
              <w:rPr>
                <w:rFonts w:eastAsia="仿宋_GB2312"/>
                <w:color w:val="000000"/>
                <w:kern w:val="0"/>
                <w:sz w:val="28"/>
                <w:szCs w:val="28"/>
              </w:rPr>
            </w:pPr>
            <w:r>
              <w:rPr>
                <w:rFonts w:eastAsia="仿宋_GB2312"/>
                <w:color w:val="000000"/>
                <w:kern w:val="0"/>
                <w:sz w:val="28"/>
                <w:szCs w:val="28"/>
              </w:rPr>
              <w:t xml:space="preserve">　</w:t>
            </w:r>
          </w:p>
        </w:tc>
        <w:tc>
          <w:tcPr>
            <w:tcW w:w="1120"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965"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336"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303" w:type="dxa"/>
            <w:tcBorders>
              <w:top w:val="nil"/>
              <w:left w:val="nil"/>
              <w:bottom w:val="single" w:sz="4" w:space="0" w:color="auto"/>
              <w:right w:val="single" w:sz="4" w:space="0" w:color="auto"/>
            </w:tcBorders>
            <w:vAlign w:val="center"/>
          </w:tcPr>
          <w:p w:rsidR="009F7B65" w:rsidRDefault="009F7B65">
            <w:pPr>
              <w:spacing w:line="540" w:lineRule="exact"/>
              <w:jc w:val="center"/>
              <w:rPr>
                <w:rFonts w:eastAsia="仿宋_GB2312"/>
                <w:color w:val="000000"/>
                <w:kern w:val="0"/>
                <w:sz w:val="28"/>
                <w:szCs w:val="28"/>
              </w:rPr>
            </w:pPr>
          </w:p>
        </w:tc>
      </w:tr>
      <w:tr w:rsidR="009F7B65">
        <w:trPr>
          <w:trHeight w:val="737"/>
        </w:trPr>
        <w:tc>
          <w:tcPr>
            <w:tcW w:w="784" w:type="dxa"/>
            <w:tcBorders>
              <w:top w:val="nil"/>
              <w:left w:val="single" w:sz="4" w:space="0" w:color="auto"/>
              <w:bottom w:val="single" w:sz="4" w:space="0" w:color="auto"/>
              <w:right w:val="single" w:sz="4" w:space="0" w:color="auto"/>
            </w:tcBorders>
            <w:noWrap/>
            <w:vAlign w:val="center"/>
          </w:tcPr>
          <w:p w:rsidR="009F7B65" w:rsidRDefault="00000000">
            <w:pPr>
              <w:widowControl/>
              <w:spacing w:line="540" w:lineRule="exact"/>
              <w:rPr>
                <w:rFonts w:eastAsia="仿宋_GB2312"/>
                <w:color w:val="000000"/>
                <w:kern w:val="0"/>
                <w:sz w:val="28"/>
                <w:szCs w:val="28"/>
              </w:rPr>
            </w:pPr>
            <w:r>
              <w:rPr>
                <w:rFonts w:eastAsia="仿宋_GB2312"/>
                <w:color w:val="000000"/>
                <w:kern w:val="0"/>
                <w:sz w:val="28"/>
                <w:szCs w:val="28"/>
              </w:rPr>
              <w:t xml:space="preserve">　</w:t>
            </w:r>
          </w:p>
        </w:tc>
        <w:tc>
          <w:tcPr>
            <w:tcW w:w="1751" w:type="dxa"/>
            <w:tcBorders>
              <w:top w:val="nil"/>
              <w:left w:val="nil"/>
              <w:bottom w:val="single" w:sz="4" w:space="0" w:color="auto"/>
              <w:right w:val="single" w:sz="4" w:space="0" w:color="auto"/>
            </w:tcBorders>
            <w:vAlign w:val="center"/>
          </w:tcPr>
          <w:p w:rsidR="009F7B65" w:rsidRDefault="00000000">
            <w:pPr>
              <w:widowControl/>
              <w:spacing w:line="540" w:lineRule="exact"/>
              <w:rPr>
                <w:rFonts w:eastAsia="仿宋_GB2312"/>
                <w:color w:val="000000"/>
                <w:kern w:val="0"/>
                <w:sz w:val="28"/>
                <w:szCs w:val="28"/>
              </w:rPr>
            </w:pPr>
            <w:r>
              <w:rPr>
                <w:rFonts w:eastAsia="仿宋_GB2312"/>
                <w:color w:val="000000"/>
                <w:kern w:val="0"/>
                <w:sz w:val="28"/>
                <w:szCs w:val="28"/>
              </w:rPr>
              <w:t xml:space="preserve">　</w:t>
            </w:r>
          </w:p>
        </w:tc>
        <w:tc>
          <w:tcPr>
            <w:tcW w:w="1120"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965"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336"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303" w:type="dxa"/>
            <w:tcBorders>
              <w:top w:val="nil"/>
              <w:left w:val="nil"/>
              <w:bottom w:val="single" w:sz="4" w:space="0" w:color="auto"/>
              <w:right w:val="single" w:sz="4" w:space="0" w:color="auto"/>
            </w:tcBorders>
            <w:vAlign w:val="center"/>
          </w:tcPr>
          <w:p w:rsidR="009F7B65" w:rsidRDefault="009F7B65">
            <w:pPr>
              <w:spacing w:line="540" w:lineRule="exact"/>
              <w:jc w:val="center"/>
              <w:rPr>
                <w:rFonts w:eastAsia="仿宋_GB2312"/>
                <w:color w:val="000000"/>
                <w:kern w:val="0"/>
                <w:sz w:val="28"/>
                <w:szCs w:val="28"/>
              </w:rPr>
            </w:pPr>
          </w:p>
        </w:tc>
      </w:tr>
      <w:tr w:rsidR="009F7B65">
        <w:trPr>
          <w:trHeight w:val="737"/>
        </w:trPr>
        <w:tc>
          <w:tcPr>
            <w:tcW w:w="784" w:type="dxa"/>
            <w:tcBorders>
              <w:top w:val="nil"/>
              <w:left w:val="single" w:sz="4" w:space="0" w:color="auto"/>
              <w:bottom w:val="single" w:sz="4" w:space="0" w:color="auto"/>
              <w:right w:val="single" w:sz="4" w:space="0" w:color="auto"/>
            </w:tcBorders>
            <w:noWrap/>
            <w:vAlign w:val="center"/>
          </w:tcPr>
          <w:p w:rsidR="009F7B65" w:rsidRDefault="009F7B65">
            <w:pPr>
              <w:widowControl/>
              <w:spacing w:line="540" w:lineRule="exact"/>
              <w:rPr>
                <w:rFonts w:eastAsia="仿宋_GB2312"/>
                <w:color w:val="000000"/>
                <w:kern w:val="0"/>
                <w:sz w:val="28"/>
                <w:szCs w:val="28"/>
              </w:rPr>
            </w:pPr>
          </w:p>
        </w:tc>
        <w:tc>
          <w:tcPr>
            <w:tcW w:w="1751" w:type="dxa"/>
            <w:tcBorders>
              <w:top w:val="nil"/>
              <w:left w:val="nil"/>
              <w:bottom w:val="single" w:sz="4" w:space="0" w:color="auto"/>
              <w:right w:val="single" w:sz="4" w:space="0" w:color="auto"/>
            </w:tcBorders>
            <w:vAlign w:val="center"/>
          </w:tcPr>
          <w:p w:rsidR="009F7B65" w:rsidRDefault="009F7B65">
            <w:pPr>
              <w:widowControl/>
              <w:spacing w:line="540" w:lineRule="exact"/>
              <w:rPr>
                <w:rFonts w:eastAsia="仿宋_GB2312"/>
                <w:color w:val="000000"/>
                <w:kern w:val="0"/>
                <w:sz w:val="28"/>
                <w:szCs w:val="28"/>
              </w:rPr>
            </w:pPr>
          </w:p>
        </w:tc>
        <w:tc>
          <w:tcPr>
            <w:tcW w:w="1120"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965"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336" w:type="dxa"/>
            <w:tcBorders>
              <w:top w:val="nil"/>
              <w:left w:val="nil"/>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F7B65" w:rsidRDefault="009F7B65">
            <w:pPr>
              <w:widowControl/>
              <w:spacing w:line="540" w:lineRule="exact"/>
              <w:jc w:val="center"/>
              <w:rPr>
                <w:rFonts w:eastAsia="仿宋_GB2312"/>
                <w:color w:val="000000"/>
                <w:kern w:val="0"/>
                <w:sz w:val="28"/>
                <w:szCs w:val="28"/>
              </w:rPr>
            </w:pPr>
          </w:p>
        </w:tc>
        <w:tc>
          <w:tcPr>
            <w:tcW w:w="2303" w:type="dxa"/>
            <w:tcBorders>
              <w:top w:val="nil"/>
              <w:left w:val="nil"/>
              <w:bottom w:val="single" w:sz="4" w:space="0" w:color="auto"/>
              <w:right w:val="single" w:sz="4" w:space="0" w:color="auto"/>
            </w:tcBorders>
            <w:vAlign w:val="center"/>
          </w:tcPr>
          <w:p w:rsidR="009F7B65" w:rsidRDefault="009F7B65">
            <w:pPr>
              <w:spacing w:line="540" w:lineRule="exact"/>
              <w:jc w:val="center"/>
              <w:rPr>
                <w:rFonts w:eastAsia="仿宋_GB2312"/>
                <w:color w:val="000000"/>
                <w:kern w:val="0"/>
                <w:sz w:val="28"/>
                <w:szCs w:val="28"/>
              </w:rPr>
            </w:pPr>
          </w:p>
        </w:tc>
      </w:tr>
    </w:tbl>
    <w:p w:rsidR="009F7B65" w:rsidRDefault="009F7B65">
      <w:pPr>
        <w:pStyle w:val="2"/>
        <w:ind w:left="426" w:firstLine="646"/>
        <w:rPr>
          <w:rFonts w:ascii="仿宋" w:eastAsia="仿宋" w:hAnsi="仿宋" w:cs="仿宋" w:hint="eastAsia"/>
          <w:color w:val="000000"/>
          <w:kern w:val="0"/>
          <w:sz w:val="32"/>
          <w:szCs w:val="32"/>
        </w:rPr>
        <w:sectPr w:rsidR="009F7B65">
          <w:pgSz w:w="16838" w:h="11906" w:orient="landscape"/>
          <w:pgMar w:top="1797" w:right="1440" w:bottom="1797" w:left="1440" w:header="851" w:footer="992" w:gutter="0"/>
          <w:cols w:space="720"/>
          <w:docGrid w:type="linesAndChars" w:linePitch="312" w:charSpace="640"/>
        </w:sectPr>
      </w:pPr>
    </w:p>
    <w:p w:rsidR="009F7B65" w:rsidRDefault="00000000">
      <w:pPr>
        <w:spacing w:line="400" w:lineRule="exact"/>
        <w:jc w:val="left"/>
        <w:rPr>
          <w:rFonts w:eastAsia="黑体"/>
          <w:sz w:val="32"/>
          <w:szCs w:val="32"/>
        </w:rPr>
      </w:pPr>
      <w:r>
        <w:rPr>
          <w:rFonts w:ascii="仿宋" w:eastAsia="仿宋" w:hAnsi="仿宋" w:cs="仿宋" w:hint="eastAsia"/>
          <w:sz w:val="32"/>
          <w:szCs w:val="32"/>
        </w:rPr>
        <w:lastRenderedPageBreak/>
        <w:t>附件4</w:t>
      </w:r>
    </w:p>
    <w:p w:rsidR="009F7B65" w:rsidRDefault="00000000">
      <w:pPr>
        <w:spacing w:line="400" w:lineRule="exact"/>
        <w:jc w:val="center"/>
        <w:rPr>
          <w:rFonts w:eastAsia="方正小标宋_GBK"/>
          <w:bCs/>
          <w:sz w:val="32"/>
          <w:szCs w:val="32"/>
          <w:shd w:val="clear" w:color="auto" w:fill="FFFFFF"/>
        </w:rPr>
      </w:pPr>
      <w:r>
        <w:rPr>
          <w:rFonts w:eastAsia="方正小标宋_GBK"/>
          <w:bCs/>
          <w:sz w:val="32"/>
          <w:szCs w:val="32"/>
          <w:shd w:val="clear" w:color="auto" w:fill="FFFFFF"/>
        </w:rPr>
        <w:t>上虞区</w:t>
      </w:r>
      <w:r>
        <w:rPr>
          <w:rFonts w:eastAsia="方正小标宋_GBK"/>
          <w:bCs/>
          <w:sz w:val="32"/>
          <w:szCs w:val="32"/>
          <w:shd w:val="clear" w:color="auto" w:fill="FFFFFF"/>
        </w:rPr>
        <w:t>202</w:t>
      </w:r>
      <w:r>
        <w:rPr>
          <w:rFonts w:eastAsia="方正小标宋_GBK" w:hint="eastAsia"/>
          <w:bCs/>
          <w:sz w:val="32"/>
          <w:szCs w:val="32"/>
          <w:shd w:val="clear" w:color="auto" w:fill="FFFFFF"/>
        </w:rPr>
        <w:t>5</w:t>
      </w:r>
      <w:r>
        <w:rPr>
          <w:rFonts w:eastAsia="方正小标宋_GBK"/>
          <w:bCs/>
          <w:sz w:val="32"/>
          <w:szCs w:val="32"/>
          <w:shd w:val="clear" w:color="auto" w:fill="FFFFFF"/>
        </w:rPr>
        <w:t>年度农资经营店配方肥</w:t>
      </w:r>
    </w:p>
    <w:p w:rsidR="009F7B65" w:rsidRDefault="00000000">
      <w:pPr>
        <w:spacing w:line="400" w:lineRule="exact"/>
        <w:jc w:val="center"/>
        <w:rPr>
          <w:rFonts w:eastAsia="方正小标宋_GBK"/>
          <w:bCs/>
          <w:sz w:val="32"/>
          <w:szCs w:val="32"/>
          <w:shd w:val="clear" w:color="auto" w:fill="FFFFFF"/>
        </w:rPr>
      </w:pPr>
      <w:r>
        <w:rPr>
          <w:rFonts w:eastAsia="方正小标宋_GBK"/>
          <w:bCs/>
          <w:sz w:val="32"/>
          <w:szCs w:val="32"/>
          <w:shd w:val="clear" w:color="auto" w:fill="FFFFFF"/>
        </w:rPr>
        <w:t>销售奖励资金申请表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760"/>
        <w:gridCol w:w="1642"/>
        <w:gridCol w:w="1936"/>
      </w:tblGrid>
      <w:tr w:rsidR="009F7B65">
        <w:trPr>
          <w:trHeight w:val="712"/>
          <w:jc w:val="center"/>
        </w:trPr>
        <w:tc>
          <w:tcPr>
            <w:tcW w:w="2184" w:type="dxa"/>
            <w:vAlign w:val="center"/>
          </w:tcPr>
          <w:p w:rsidR="009F7B65" w:rsidRDefault="00000000">
            <w:pPr>
              <w:spacing w:line="400" w:lineRule="exact"/>
              <w:jc w:val="center"/>
              <w:rPr>
                <w:sz w:val="24"/>
                <w:szCs w:val="24"/>
              </w:rPr>
            </w:pPr>
            <w:r>
              <w:rPr>
                <w:sz w:val="24"/>
                <w:szCs w:val="24"/>
              </w:rPr>
              <w:t>农资经营店名称</w:t>
            </w:r>
          </w:p>
        </w:tc>
        <w:tc>
          <w:tcPr>
            <w:tcW w:w="6338" w:type="dxa"/>
            <w:gridSpan w:val="3"/>
            <w:vAlign w:val="center"/>
          </w:tcPr>
          <w:p w:rsidR="009F7B65" w:rsidRDefault="009F7B65">
            <w:pPr>
              <w:spacing w:line="400" w:lineRule="exact"/>
              <w:jc w:val="center"/>
              <w:rPr>
                <w:sz w:val="24"/>
                <w:szCs w:val="24"/>
              </w:rPr>
            </w:pPr>
          </w:p>
        </w:tc>
      </w:tr>
      <w:tr w:rsidR="009F7B65">
        <w:trPr>
          <w:trHeight w:val="712"/>
          <w:jc w:val="center"/>
        </w:trPr>
        <w:tc>
          <w:tcPr>
            <w:tcW w:w="2184" w:type="dxa"/>
            <w:vAlign w:val="center"/>
          </w:tcPr>
          <w:p w:rsidR="009F7B65" w:rsidRDefault="00000000">
            <w:pPr>
              <w:spacing w:line="320" w:lineRule="exact"/>
              <w:jc w:val="center"/>
              <w:rPr>
                <w:sz w:val="24"/>
                <w:szCs w:val="24"/>
              </w:rPr>
            </w:pPr>
            <w:r>
              <w:rPr>
                <w:sz w:val="24"/>
                <w:szCs w:val="24"/>
              </w:rPr>
              <w:t>统一社会信用代码</w:t>
            </w:r>
          </w:p>
        </w:tc>
        <w:tc>
          <w:tcPr>
            <w:tcW w:w="2760" w:type="dxa"/>
            <w:vAlign w:val="center"/>
          </w:tcPr>
          <w:p w:rsidR="009F7B65" w:rsidRDefault="009F7B65">
            <w:pPr>
              <w:spacing w:line="320" w:lineRule="exact"/>
              <w:jc w:val="center"/>
              <w:rPr>
                <w:sz w:val="24"/>
                <w:szCs w:val="24"/>
              </w:rPr>
            </w:pPr>
          </w:p>
        </w:tc>
        <w:tc>
          <w:tcPr>
            <w:tcW w:w="1642" w:type="dxa"/>
            <w:vAlign w:val="center"/>
          </w:tcPr>
          <w:p w:rsidR="009F7B65" w:rsidRDefault="00000000">
            <w:pPr>
              <w:spacing w:line="320" w:lineRule="exact"/>
              <w:jc w:val="center"/>
              <w:rPr>
                <w:sz w:val="24"/>
                <w:szCs w:val="24"/>
              </w:rPr>
            </w:pPr>
            <w:r>
              <w:rPr>
                <w:sz w:val="24"/>
                <w:szCs w:val="24"/>
              </w:rPr>
              <w:t>联系电话</w:t>
            </w:r>
          </w:p>
        </w:tc>
        <w:tc>
          <w:tcPr>
            <w:tcW w:w="1936" w:type="dxa"/>
            <w:vAlign w:val="center"/>
          </w:tcPr>
          <w:p w:rsidR="009F7B65" w:rsidRDefault="009F7B65">
            <w:pPr>
              <w:spacing w:line="320" w:lineRule="exact"/>
              <w:jc w:val="center"/>
              <w:rPr>
                <w:sz w:val="24"/>
                <w:szCs w:val="24"/>
              </w:rPr>
            </w:pPr>
          </w:p>
        </w:tc>
      </w:tr>
      <w:tr w:rsidR="009F7B65">
        <w:trPr>
          <w:trHeight w:val="712"/>
          <w:jc w:val="center"/>
        </w:trPr>
        <w:tc>
          <w:tcPr>
            <w:tcW w:w="2184" w:type="dxa"/>
            <w:vAlign w:val="center"/>
          </w:tcPr>
          <w:p w:rsidR="009F7B65" w:rsidRDefault="00000000">
            <w:pPr>
              <w:spacing w:line="320" w:lineRule="exact"/>
              <w:jc w:val="center"/>
              <w:rPr>
                <w:sz w:val="24"/>
                <w:szCs w:val="24"/>
              </w:rPr>
            </w:pPr>
            <w:r>
              <w:rPr>
                <w:sz w:val="24"/>
                <w:szCs w:val="24"/>
              </w:rPr>
              <w:t>开户银行</w:t>
            </w:r>
          </w:p>
        </w:tc>
        <w:tc>
          <w:tcPr>
            <w:tcW w:w="2760" w:type="dxa"/>
            <w:vAlign w:val="center"/>
          </w:tcPr>
          <w:p w:rsidR="009F7B65" w:rsidRDefault="009F7B65">
            <w:pPr>
              <w:spacing w:line="320" w:lineRule="exact"/>
              <w:jc w:val="center"/>
              <w:rPr>
                <w:sz w:val="24"/>
                <w:szCs w:val="24"/>
              </w:rPr>
            </w:pPr>
          </w:p>
        </w:tc>
        <w:tc>
          <w:tcPr>
            <w:tcW w:w="1642" w:type="dxa"/>
            <w:vAlign w:val="center"/>
          </w:tcPr>
          <w:p w:rsidR="009F7B65" w:rsidRDefault="00000000">
            <w:pPr>
              <w:spacing w:line="320" w:lineRule="exact"/>
              <w:jc w:val="center"/>
              <w:rPr>
                <w:sz w:val="24"/>
                <w:szCs w:val="24"/>
              </w:rPr>
            </w:pPr>
            <w:r>
              <w:rPr>
                <w:sz w:val="24"/>
                <w:szCs w:val="24"/>
              </w:rPr>
              <w:t>银行</w:t>
            </w:r>
            <w:r>
              <w:rPr>
                <w:rFonts w:hint="eastAsia"/>
                <w:sz w:val="24"/>
                <w:szCs w:val="24"/>
              </w:rPr>
              <w:t>账号</w:t>
            </w:r>
          </w:p>
        </w:tc>
        <w:tc>
          <w:tcPr>
            <w:tcW w:w="1936" w:type="dxa"/>
            <w:vAlign w:val="center"/>
          </w:tcPr>
          <w:p w:rsidR="009F7B65" w:rsidRDefault="009F7B65">
            <w:pPr>
              <w:spacing w:line="320" w:lineRule="exact"/>
              <w:jc w:val="center"/>
              <w:rPr>
                <w:sz w:val="24"/>
                <w:szCs w:val="24"/>
              </w:rPr>
            </w:pPr>
          </w:p>
        </w:tc>
      </w:tr>
      <w:tr w:rsidR="009F7B65">
        <w:trPr>
          <w:trHeight w:val="712"/>
          <w:jc w:val="center"/>
        </w:trPr>
        <w:tc>
          <w:tcPr>
            <w:tcW w:w="2184" w:type="dxa"/>
            <w:vAlign w:val="center"/>
          </w:tcPr>
          <w:p w:rsidR="009F7B65" w:rsidRDefault="00000000">
            <w:pPr>
              <w:spacing w:line="320" w:lineRule="exact"/>
              <w:jc w:val="center"/>
              <w:rPr>
                <w:sz w:val="24"/>
                <w:szCs w:val="24"/>
              </w:rPr>
            </w:pPr>
            <w:r>
              <w:rPr>
                <w:color w:val="000000"/>
                <w:kern w:val="0"/>
                <w:lang w:bidi="ar"/>
              </w:rPr>
              <w:t>配方肥名称</w:t>
            </w:r>
            <w:r>
              <w:rPr>
                <w:color w:val="000000"/>
                <w:kern w:val="0"/>
              </w:rPr>
              <w:t>（</w:t>
            </w:r>
            <w:r>
              <w:rPr>
                <w:color w:val="000000"/>
                <w:kern w:val="0"/>
              </w:rPr>
              <w:t>N-P</w:t>
            </w:r>
            <w:r>
              <w:rPr>
                <w:color w:val="000000"/>
                <w:kern w:val="0"/>
                <w:vertAlign w:val="subscript"/>
              </w:rPr>
              <w:t>2</w:t>
            </w:r>
            <w:r>
              <w:rPr>
                <w:color w:val="000000"/>
                <w:kern w:val="0"/>
              </w:rPr>
              <w:t>O</w:t>
            </w:r>
            <w:r>
              <w:rPr>
                <w:color w:val="000000"/>
                <w:kern w:val="0"/>
                <w:vertAlign w:val="subscript"/>
              </w:rPr>
              <w:t>5</w:t>
            </w:r>
            <w:r>
              <w:rPr>
                <w:color w:val="000000"/>
                <w:kern w:val="0"/>
              </w:rPr>
              <w:t>-K</w:t>
            </w:r>
            <w:r>
              <w:rPr>
                <w:color w:val="000000"/>
                <w:kern w:val="0"/>
                <w:vertAlign w:val="subscript"/>
              </w:rPr>
              <w:t>2</w:t>
            </w:r>
            <w:r>
              <w:rPr>
                <w:color w:val="000000"/>
                <w:kern w:val="0"/>
              </w:rPr>
              <w:t>O</w:t>
            </w:r>
            <w:r>
              <w:rPr>
                <w:color w:val="000000"/>
                <w:kern w:val="0"/>
              </w:rPr>
              <w:t>）</w:t>
            </w:r>
          </w:p>
        </w:tc>
        <w:tc>
          <w:tcPr>
            <w:tcW w:w="2760" w:type="dxa"/>
            <w:vAlign w:val="center"/>
          </w:tcPr>
          <w:p w:rsidR="009F7B65" w:rsidRDefault="00000000">
            <w:pPr>
              <w:spacing w:line="320" w:lineRule="exact"/>
              <w:jc w:val="center"/>
              <w:rPr>
                <w:sz w:val="24"/>
                <w:szCs w:val="24"/>
              </w:rPr>
            </w:pPr>
            <w:r>
              <w:t>肥料生产厂家</w:t>
            </w:r>
          </w:p>
        </w:tc>
        <w:tc>
          <w:tcPr>
            <w:tcW w:w="1642" w:type="dxa"/>
            <w:vAlign w:val="center"/>
          </w:tcPr>
          <w:p w:rsidR="009F7B65" w:rsidRDefault="00000000">
            <w:pPr>
              <w:spacing w:line="320" w:lineRule="exact"/>
              <w:jc w:val="center"/>
              <w:rPr>
                <w:sz w:val="24"/>
                <w:szCs w:val="24"/>
              </w:rPr>
            </w:pPr>
            <w:r>
              <w:rPr>
                <w:color w:val="000000"/>
                <w:kern w:val="0"/>
                <w:lang w:bidi="ar"/>
              </w:rPr>
              <w:t>销售量（吨）</w:t>
            </w:r>
          </w:p>
        </w:tc>
        <w:tc>
          <w:tcPr>
            <w:tcW w:w="1936" w:type="dxa"/>
            <w:vAlign w:val="center"/>
          </w:tcPr>
          <w:p w:rsidR="009F7B65" w:rsidRDefault="00000000">
            <w:pPr>
              <w:spacing w:line="320" w:lineRule="exact"/>
              <w:jc w:val="center"/>
              <w:rPr>
                <w:color w:val="000000"/>
                <w:kern w:val="0"/>
                <w:lang w:bidi="ar"/>
              </w:rPr>
            </w:pPr>
            <w:r>
              <w:rPr>
                <w:color w:val="000000"/>
                <w:kern w:val="0"/>
                <w:lang w:bidi="ar"/>
              </w:rPr>
              <w:t>申请奖励资金（元）</w:t>
            </w:r>
          </w:p>
        </w:tc>
      </w:tr>
      <w:tr w:rsidR="009F7B65">
        <w:trPr>
          <w:trHeight w:val="567"/>
          <w:jc w:val="center"/>
        </w:trPr>
        <w:tc>
          <w:tcPr>
            <w:tcW w:w="2184" w:type="dxa"/>
            <w:vAlign w:val="center"/>
          </w:tcPr>
          <w:p w:rsidR="009F7B65" w:rsidRDefault="009F7B65">
            <w:pPr>
              <w:spacing w:line="320" w:lineRule="exact"/>
              <w:jc w:val="center"/>
              <w:rPr>
                <w:sz w:val="24"/>
                <w:szCs w:val="24"/>
              </w:rPr>
            </w:pPr>
          </w:p>
        </w:tc>
        <w:tc>
          <w:tcPr>
            <w:tcW w:w="2760" w:type="dxa"/>
            <w:vAlign w:val="center"/>
          </w:tcPr>
          <w:p w:rsidR="009F7B65" w:rsidRDefault="009F7B65">
            <w:pPr>
              <w:spacing w:line="320" w:lineRule="exact"/>
              <w:jc w:val="center"/>
              <w:rPr>
                <w:sz w:val="24"/>
                <w:szCs w:val="24"/>
              </w:rPr>
            </w:pPr>
          </w:p>
        </w:tc>
        <w:tc>
          <w:tcPr>
            <w:tcW w:w="1642" w:type="dxa"/>
            <w:vAlign w:val="center"/>
          </w:tcPr>
          <w:p w:rsidR="009F7B65" w:rsidRDefault="009F7B65">
            <w:pPr>
              <w:spacing w:line="320" w:lineRule="exact"/>
              <w:jc w:val="center"/>
              <w:rPr>
                <w:sz w:val="24"/>
                <w:szCs w:val="24"/>
              </w:rPr>
            </w:pPr>
          </w:p>
        </w:tc>
        <w:tc>
          <w:tcPr>
            <w:tcW w:w="1936" w:type="dxa"/>
            <w:vAlign w:val="center"/>
          </w:tcPr>
          <w:p w:rsidR="009F7B65" w:rsidRDefault="009F7B65">
            <w:pPr>
              <w:spacing w:line="320" w:lineRule="exact"/>
              <w:jc w:val="center"/>
              <w:rPr>
                <w:sz w:val="24"/>
                <w:szCs w:val="24"/>
              </w:rPr>
            </w:pPr>
          </w:p>
        </w:tc>
      </w:tr>
      <w:tr w:rsidR="009F7B65">
        <w:trPr>
          <w:trHeight w:val="567"/>
          <w:jc w:val="center"/>
        </w:trPr>
        <w:tc>
          <w:tcPr>
            <w:tcW w:w="2184" w:type="dxa"/>
            <w:vAlign w:val="center"/>
          </w:tcPr>
          <w:p w:rsidR="009F7B65" w:rsidRDefault="009F7B65">
            <w:pPr>
              <w:spacing w:line="320" w:lineRule="exact"/>
              <w:jc w:val="center"/>
              <w:rPr>
                <w:sz w:val="24"/>
                <w:szCs w:val="24"/>
              </w:rPr>
            </w:pPr>
          </w:p>
        </w:tc>
        <w:tc>
          <w:tcPr>
            <w:tcW w:w="2760" w:type="dxa"/>
            <w:vAlign w:val="center"/>
          </w:tcPr>
          <w:p w:rsidR="009F7B65" w:rsidRDefault="009F7B65">
            <w:pPr>
              <w:spacing w:line="320" w:lineRule="exact"/>
              <w:jc w:val="center"/>
              <w:rPr>
                <w:sz w:val="24"/>
                <w:szCs w:val="24"/>
              </w:rPr>
            </w:pPr>
          </w:p>
        </w:tc>
        <w:tc>
          <w:tcPr>
            <w:tcW w:w="1642" w:type="dxa"/>
            <w:vAlign w:val="center"/>
          </w:tcPr>
          <w:p w:rsidR="009F7B65" w:rsidRDefault="009F7B65">
            <w:pPr>
              <w:spacing w:line="320" w:lineRule="exact"/>
              <w:jc w:val="center"/>
              <w:rPr>
                <w:sz w:val="24"/>
                <w:szCs w:val="24"/>
              </w:rPr>
            </w:pPr>
          </w:p>
        </w:tc>
        <w:tc>
          <w:tcPr>
            <w:tcW w:w="1936" w:type="dxa"/>
            <w:vAlign w:val="center"/>
          </w:tcPr>
          <w:p w:rsidR="009F7B65" w:rsidRDefault="009F7B65">
            <w:pPr>
              <w:spacing w:line="320" w:lineRule="exact"/>
              <w:jc w:val="center"/>
              <w:rPr>
                <w:sz w:val="24"/>
                <w:szCs w:val="24"/>
              </w:rPr>
            </w:pPr>
          </w:p>
        </w:tc>
      </w:tr>
      <w:tr w:rsidR="009F7B65">
        <w:trPr>
          <w:trHeight w:val="567"/>
          <w:jc w:val="center"/>
        </w:trPr>
        <w:tc>
          <w:tcPr>
            <w:tcW w:w="2184" w:type="dxa"/>
            <w:vAlign w:val="center"/>
          </w:tcPr>
          <w:p w:rsidR="009F7B65" w:rsidRDefault="009F7B65">
            <w:pPr>
              <w:spacing w:line="320" w:lineRule="exact"/>
              <w:jc w:val="center"/>
              <w:rPr>
                <w:sz w:val="24"/>
                <w:szCs w:val="24"/>
              </w:rPr>
            </w:pPr>
          </w:p>
        </w:tc>
        <w:tc>
          <w:tcPr>
            <w:tcW w:w="2760" w:type="dxa"/>
            <w:vAlign w:val="center"/>
          </w:tcPr>
          <w:p w:rsidR="009F7B65" w:rsidRDefault="009F7B65">
            <w:pPr>
              <w:spacing w:line="320" w:lineRule="exact"/>
              <w:jc w:val="center"/>
              <w:rPr>
                <w:sz w:val="24"/>
                <w:szCs w:val="24"/>
              </w:rPr>
            </w:pPr>
          </w:p>
        </w:tc>
        <w:tc>
          <w:tcPr>
            <w:tcW w:w="1642" w:type="dxa"/>
            <w:vAlign w:val="center"/>
          </w:tcPr>
          <w:p w:rsidR="009F7B65" w:rsidRDefault="009F7B65">
            <w:pPr>
              <w:spacing w:line="320" w:lineRule="exact"/>
              <w:jc w:val="center"/>
              <w:rPr>
                <w:sz w:val="24"/>
                <w:szCs w:val="24"/>
              </w:rPr>
            </w:pPr>
          </w:p>
        </w:tc>
        <w:tc>
          <w:tcPr>
            <w:tcW w:w="1936" w:type="dxa"/>
            <w:vAlign w:val="center"/>
          </w:tcPr>
          <w:p w:rsidR="009F7B65" w:rsidRDefault="009F7B65">
            <w:pPr>
              <w:spacing w:line="320" w:lineRule="exact"/>
              <w:jc w:val="center"/>
              <w:rPr>
                <w:sz w:val="24"/>
                <w:szCs w:val="24"/>
              </w:rPr>
            </w:pPr>
          </w:p>
        </w:tc>
      </w:tr>
      <w:tr w:rsidR="009F7B65">
        <w:trPr>
          <w:trHeight w:val="567"/>
          <w:jc w:val="center"/>
        </w:trPr>
        <w:tc>
          <w:tcPr>
            <w:tcW w:w="2184" w:type="dxa"/>
            <w:vAlign w:val="center"/>
          </w:tcPr>
          <w:p w:rsidR="009F7B65" w:rsidRDefault="009F7B65">
            <w:pPr>
              <w:spacing w:line="320" w:lineRule="exact"/>
              <w:jc w:val="center"/>
              <w:rPr>
                <w:sz w:val="24"/>
                <w:szCs w:val="24"/>
              </w:rPr>
            </w:pPr>
          </w:p>
        </w:tc>
        <w:tc>
          <w:tcPr>
            <w:tcW w:w="2760" w:type="dxa"/>
            <w:vAlign w:val="center"/>
          </w:tcPr>
          <w:p w:rsidR="009F7B65" w:rsidRDefault="009F7B65">
            <w:pPr>
              <w:spacing w:line="320" w:lineRule="exact"/>
              <w:jc w:val="center"/>
              <w:rPr>
                <w:sz w:val="24"/>
                <w:szCs w:val="24"/>
              </w:rPr>
            </w:pPr>
          </w:p>
        </w:tc>
        <w:tc>
          <w:tcPr>
            <w:tcW w:w="1642" w:type="dxa"/>
            <w:vAlign w:val="center"/>
          </w:tcPr>
          <w:p w:rsidR="009F7B65" w:rsidRDefault="009F7B65">
            <w:pPr>
              <w:spacing w:line="320" w:lineRule="exact"/>
              <w:jc w:val="center"/>
              <w:rPr>
                <w:sz w:val="24"/>
                <w:szCs w:val="24"/>
              </w:rPr>
            </w:pPr>
          </w:p>
        </w:tc>
        <w:tc>
          <w:tcPr>
            <w:tcW w:w="1936" w:type="dxa"/>
            <w:vAlign w:val="center"/>
          </w:tcPr>
          <w:p w:rsidR="009F7B65" w:rsidRDefault="009F7B65">
            <w:pPr>
              <w:spacing w:line="320" w:lineRule="exact"/>
              <w:jc w:val="center"/>
              <w:rPr>
                <w:sz w:val="24"/>
                <w:szCs w:val="24"/>
              </w:rPr>
            </w:pPr>
          </w:p>
        </w:tc>
      </w:tr>
      <w:tr w:rsidR="009F7B65">
        <w:trPr>
          <w:trHeight w:val="567"/>
          <w:jc w:val="center"/>
        </w:trPr>
        <w:tc>
          <w:tcPr>
            <w:tcW w:w="2184" w:type="dxa"/>
            <w:vAlign w:val="center"/>
          </w:tcPr>
          <w:p w:rsidR="009F7B65" w:rsidRDefault="009F7B65">
            <w:pPr>
              <w:spacing w:line="320" w:lineRule="exact"/>
              <w:jc w:val="center"/>
              <w:rPr>
                <w:sz w:val="24"/>
                <w:szCs w:val="24"/>
              </w:rPr>
            </w:pPr>
          </w:p>
        </w:tc>
        <w:tc>
          <w:tcPr>
            <w:tcW w:w="2760" w:type="dxa"/>
            <w:vAlign w:val="center"/>
          </w:tcPr>
          <w:p w:rsidR="009F7B65" w:rsidRDefault="009F7B65">
            <w:pPr>
              <w:spacing w:line="320" w:lineRule="exact"/>
              <w:jc w:val="center"/>
              <w:rPr>
                <w:sz w:val="24"/>
                <w:szCs w:val="24"/>
              </w:rPr>
            </w:pPr>
          </w:p>
        </w:tc>
        <w:tc>
          <w:tcPr>
            <w:tcW w:w="1642" w:type="dxa"/>
            <w:vAlign w:val="center"/>
          </w:tcPr>
          <w:p w:rsidR="009F7B65" w:rsidRDefault="009F7B65">
            <w:pPr>
              <w:spacing w:line="320" w:lineRule="exact"/>
              <w:jc w:val="center"/>
              <w:rPr>
                <w:sz w:val="24"/>
                <w:szCs w:val="24"/>
              </w:rPr>
            </w:pPr>
          </w:p>
        </w:tc>
        <w:tc>
          <w:tcPr>
            <w:tcW w:w="1936" w:type="dxa"/>
            <w:vAlign w:val="center"/>
          </w:tcPr>
          <w:p w:rsidR="009F7B65" w:rsidRDefault="009F7B65">
            <w:pPr>
              <w:spacing w:line="320" w:lineRule="exact"/>
              <w:jc w:val="center"/>
              <w:rPr>
                <w:sz w:val="24"/>
                <w:szCs w:val="24"/>
              </w:rPr>
            </w:pPr>
          </w:p>
        </w:tc>
      </w:tr>
      <w:tr w:rsidR="009F7B65">
        <w:trPr>
          <w:trHeight w:val="567"/>
          <w:jc w:val="center"/>
        </w:trPr>
        <w:tc>
          <w:tcPr>
            <w:tcW w:w="2184" w:type="dxa"/>
            <w:vAlign w:val="center"/>
          </w:tcPr>
          <w:p w:rsidR="009F7B65" w:rsidRDefault="009F7B65">
            <w:pPr>
              <w:spacing w:line="320" w:lineRule="exact"/>
              <w:jc w:val="center"/>
              <w:rPr>
                <w:sz w:val="24"/>
                <w:szCs w:val="24"/>
              </w:rPr>
            </w:pPr>
          </w:p>
        </w:tc>
        <w:tc>
          <w:tcPr>
            <w:tcW w:w="2760" w:type="dxa"/>
            <w:vAlign w:val="center"/>
          </w:tcPr>
          <w:p w:rsidR="009F7B65" w:rsidRDefault="009F7B65">
            <w:pPr>
              <w:spacing w:line="320" w:lineRule="exact"/>
              <w:jc w:val="center"/>
              <w:rPr>
                <w:sz w:val="24"/>
                <w:szCs w:val="24"/>
              </w:rPr>
            </w:pPr>
          </w:p>
        </w:tc>
        <w:tc>
          <w:tcPr>
            <w:tcW w:w="1642" w:type="dxa"/>
            <w:vAlign w:val="center"/>
          </w:tcPr>
          <w:p w:rsidR="009F7B65" w:rsidRDefault="009F7B65">
            <w:pPr>
              <w:spacing w:line="320" w:lineRule="exact"/>
              <w:jc w:val="center"/>
              <w:rPr>
                <w:sz w:val="24"/>
                <w:szCs w:val="24"/>
              </w:rPr>
            </w:pPr>
          </w:p>
        </w:tc>
        <w:tc>
          <w:tcPr>
            <w:tcW w:w="1936" w:type="dxa"/>
            <w:vAlign w:val="center"/>
          </w:tcPr>
          <w:p w:rsidR="009F7B65" w:rsidRDefault="009F7B65">
            <w:pPr>
              <w:spacing w:line="320" w:lineRule="exact"/>
              <w:jc w:val="center"/>
              <w:rPr>
                <w:sz w:val="24"/>
                <w:szCs w:val="24"/>
              </w:rPr>
            </w:pPr>
          </w:p>
        </w:tc>
      </w:tr>
      <w:tr w:rsidR="009F7B65">
        <w:trPr>
          <w:trHeight w:val="567"/>
          <w:jc w:val="center"/>
        </w:trPr>
        <w:tc>
          <w:tcPr>
            <w:tcW w:w="2184" w:type="dxa"/>
            <w:vAlign w:val="center"/>
          </w:tcPr>
          <w:p w:rsidR="009F7B65" w:rsidRDefault="009F7B65">
            <w:pPr>
              <w:spacing w:line="320" w:lineRule="exact"/>
              <w:jc w:val="center"/>
              <w:rPr>
                <w:sz w:val="24"/>
                <w:szCs w:val="24"/>
              </w:rPr>
            </w:pPr>
          </w:p>
        </w:tc>
        <w:tc>
          <w:tcPr>
            <w:tcW w:w="2760" w:type="dxa"/>
            <w:vAlign w:val="center"/>
          </w:tcPr>
          <w:p w:rsidR="009F7B65" w:rsidRDefault="009F7B65">
            <w:pPr>
              <w:spacing w:line="320" w:lineRule="exact"/>
              <w:jc w:val="center"/>
              <w:rPr>
                <w:sz w:val="24"/>
                <w:szCs w:val="24"/>
              </w:rPr>
            </w:pPr>
          </w:p>
        </w:tc>
        <w:tc>
          <w:tcPr>
            <w:tcW w:w="1642" w:type="dxa"/>
            <w:vAlign w:val="center"/>
          </w:tcPr>
          <w:p w:rsidR="009F7B65" w:rsidRDefault="009F7B65">
            <w:pPr>
              <w:spacing w:line="320" w:lineRule="exact"/>
              <w:jc w:val="center"/>
              <w:rPr>
                <w:sz w:val="24"/>
                <w:szCs w:val="24"/>
              </w:rPr>
            </w:pPr>
          </w:p>
        </w:tc>
        <w:tc>
          <w:tcPr>
            <w:tcW w:w="1936" w:type="dxa"/>
            <w:vAlign w:val="center"/>
          </w:tcPr>
          <w:p w:rsidR="009F7B65" w:rsidRDefault="009F7B65">
            <w:pPr>
              <w:spacing w:line="320" w:lineRule="exact"/>
              <w:jc w:val="center"/>
              <w:rPr>
                <w:sz w:val="24"/>
                <w:szCs w:val="24"/>
              </w:rPr>
            </w:pPr>
          </w:p>
        </w:tc>
      </w:tr>
      <w:tr w:rsidR="009F7B65">
        <w:trPr>
          <w:trHeight w:val="567"/>
          <w:jc w:val="center"/>
        </w:trPr>
        <w:tc>
          <w:tcPr>
            <w:tcW w:w="2184" w:type="dxa"/>
            <w:vAlign w:val="center"/>
          </w:tcPr>
          <w:p w:rsidR="009F7B65" w:rsidRDefault="009F7B65">
            <w:pPr>
              <w:spacing w:line="320" w:lineRule="exact"/>
              <w:jc w:val="center"/>
              <w:rPr>
                <w:sz w:val="24"/>
                <w:szCs w:val="24"/>
              </w:rPr>
            </w:pPr>
          </w:p>
        </w:tc>
        <w:tc>
          <w:tcPr>
            <w:tcW w:w="2760" w:type="dxa"/>
            <w:vAlign w:val="center"/>
          </w:tcPr>
          <w:p w:rsidR="009F7B65" w:rsidRDefault="009F7B65">
            <w:pPr>
              <w:spacing w:line="320" w:lineRule="exact"/>
              <w:jc w:val="center"/>
              <w:rPr>
                <w:sz w:val="24"/>
                <w:szCs w:val="24"/>
              </w:rPr>
            </w:pPr>
          </w:p>
        </w:tc>
        <w:tc>
          <w:tcPr>
            <w:tcW w:w="1642" w:type="dxa"/>
            <w:vAlign w:val="center"/>
          </w:tcPr>
          <w:p w:rsidR="009F7B65" w:rsidRDefault="009F7B65">
            <w:pPr>
              <w:spacing w:line="320" w:lineRule="exact"/>
              <w:jc w:val="center"/>
              <w:rPr>
                <w:sz w:val="24"/>
                <w:szCs w:val="24"/>
              </w:rPr>
            </w:pPr>
          </w:p>
        </w:tc>
        <w:tc>
          <w:tcPr>
            <w:tcW w:w="1936" w:type="dxa"/>
            <w:vAlign w:val="center"/>
          </w:tcPr>
          <w:p w:rsidR="009F7B65" w:rsidRDefault="009F7B65">
            <w:pPr>
              <w:spacing w:line="320" w:lineRule="exact"/>
              <w:jc w:val="center"/>
              <w:rPr>
                <w:sz w:val="24"/>
                <w:szCs w:val="24"/>
              </w:rPr>
            </w:pPr>
          </w:p>
        </w:tc>
      </w:tr>
      <w:tr w:rsidR="009F7B65">
        <w:trPr>
          <w:trHeight w:val="3305"/>
          <w:jc w:val="center"/>
        </w:trPr>
        <w:tc>
          <w:tcPr>
            <w:tcW w:w="8522" w:type="dxa"/>
            <w:gridSpan w:val="4"/>
          </w:tcPr>
          <w:p w:rsidR="009F7B65" w:rsidRDefault="00000000">
            <w:pPr>
              <w:snapToGrid w:val="0"/>
              <w:rPr>
                <w:rFonts w:eastAsia="仿宋_GB2312"/>
                <w:b/>
                <w:bCs/>
                <w:color w:val="000000"/>
                <w:sz w:val="28"/>
                <w:szCs w:val="28"/>
              </w:rPr>
            </w:pPr>
            <w:r>
              <w:rPr>
                <w:rFonts w:eastAsia="仿宋_GB2312"/>
                <w:b/>
                <w:bCs/>
                <w:color w:val="000000"/>
                <w:sz w:val="28"/>
                <w:szCs w:val="28"/>
              </w:rPr>
              <w:t>真实性承诺</w:t>
            </w:r>
            <w:r>
              <w:rPr>
                <w:rFonts w:eastAsia="仿宋_GB2312"/>
                <w:b/>
                <w:bCs/>
                <w:color w:val="000000"/>
                <w:sz w:val="28"/>
                <w:szCs w:val="28"/>
              </w:rPr>
              <w:t>:</w:t>
            </w:r>
          </w:p>
          <w:p w:rsidR="009F7B65" w:rsidRDefault="00000000">
            <w:pPr>
              <w:snapToGrid w:val="0"/>
              <w:ind w:firstLineChars="200" w:firstLine="566"/>
              <w:rPr>
                <w:rFonts w:eastAsia="仿宋_GB2312"/>
                <w:color w:val="000000"/>
                <w:sz w:val="28"/>
                <w:szCs w:val="28"/>
              </w:rPr>
            </w:pPr>
            <w:r>
              <w:rPr>
                <w:rFonts w:eastAsia="仿宋_GB2312"/>
                <w:b/>
                <w:bCs/>
                <w:color w:val="000000"/>
                <w:sz w:val="28"/>
                <w:szCs w:val="28"/>
              </w:rPr>
              <w:t>本企业（公司）慎重承诺提供的资料、数据真实，如弄虚作假，自愿承担相应法律责任</w:t>
            </w:r>
            <w:r>
              <w:rPr>
                <w:rFonts w:eastAsia="仿宋_GB2312"/>
                <w:color w:val="000000"/>
                <w:sz w:val="28"/>
                <w:szCs w:val="28"/>
              </w:rPr>
              <w:t>。</w:t>
            </w:r>
          </w:p>
          <w:p w:rsidR="009F7B65" w:rsidRDefault="009F7B65">
            <w:pPr>
              <w:spacing w:line="320" w:lineRule="exact"/>
              <w:ind w:firstLineChars="900" w:firstLine="2188"/>
              <w:rPr>
                <w:sz w:val="24"/>
                <w:szCs w:val="24"/>
              </w:rPr>
            </w:pPr>
          </w:p>
          <w:p w:rsidR="009F7B65" w:rsidRDefault="009F7B65">
            <w:pPr>
              <w:spacing w:line="320" w:lineRule="exact"/>
              <w:ind w:firstLineChars="900" w:firstLine="2188"/>
              <w:rPr>
                <w:sz w:val="24"/>
                <w:szCs w:val="24"/>
              </w:rPr>
            </w:pPr>
          </w:p>
          <w:p w:rsidR="009F7B65" w:rsidRDefault="00000000">
            <w:pPr>
              <w:spacing w:line="320" w:lineRule="exact"/>
              <w:ind w:firstLineChars="900" w:firstLine="2188"/>
              <w:rPr>
                <w:sz w:val="24"/>
                <w:szCs w:val="24"/>
              </w:rPr>
            </w:pPr>
            <w:r>
              <w:rPr>
                <w:sz w:val="24"/>
                <w:szCs w:val="24"/>
              </w:rPr>
              <w:t>法定代表人（签字）：</w:t>
            </w:r>
          </w:p>
          <w:p w:rsidR="009F7B65" w:rsidRDefault="009F7B65">
            <w:pPr>
              <w:spacing w:line="320" w:lineRule="exact"/>
              <w:ind w:firstLineChars="2050" w:firstLine="4369"/>
            </w:pPr>
          </w:p>
          <w:p w:rsidR="009F7B65" w:rsidRDefault="00000000">
            <w:pPr>
              <w:spacing w:line="320" w:lineRule="exact"/>
              <w:ind w:firstLineChars="2050" w:firstLine="4369"/>
            </w:pPr>
            <w:r>
              <w:t>（盖章）</w:t>
            </w:r>
          </w:p>
          <w:p w:rsidR="009F7B65" w:rsidRDefault="00000000">
            <w:pPr>
              <w:spacing w:line="320" w:lineRule="exact"/>
              <w:ind w:firstLineChars="2250" w:firstLine="6370"/>
              <w:rPr>
                <w:sz w:val="28"/>
                <w:szCs w:val="28"/>
              </w:rPr>
            </w:pP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bl>
    <w:p w:rsidR="009F7B65" w:rsidRDefault="009F7B65">
      <w:pPr>
        <w:pStyle w:val="2"/>
        <w:ind w:left="426" w:firstLine="646"/>
        <w:rPr>
          <w:rFonts w:ascii="仿宋" w:eastAsia="仿宋" w:hAnsi="仿宋" w:cs="仿宋" w:hint="eastAsia"/>
          <w:color w:val="000000"/>
          <w:kern w:val="0"/>
          <w:sz w:val="32"/>
          <w:szCs w:val="32"/>
        </w:rPr>
      </w:pPr>
    </w:p>
    <w:p w:rsidR="009F7B65" w:rsidRDefault="009F7B65">
      <w:pPr>
        <w:pStyle w:val="2"/>
        <w:ind w:leftChars="0" w:left="0" w:firstLineChars="0" w:firstLine="0"/>
        <w:rPr>
          <w:rFonts w:ascii="仿宋" w:eastAsia="仿宋" w:hAnsi="仿宋" w:cs="仿宋" w:hint="eastAsia"/>
          <w:color w:val="000000"/>
          <w:kern w:val="0"/>
          <w:sz w:val="32"/>
          <w:szCs w:val="32"/>
        </w:rPr>
      </w:pPr>
    </w:p>
    <w:p w:rsidR="009F7B65" w:rsidRDefault="00000000">
      <w:pPr>
        <w:spacing w:line="520" w:lineRule="exact"/>
        <w:rPr>
          <w:rFonts w:eastAsia="黑体"/>
          <w:color w:val="000000"/>
          <w:kern w:val="0"/>
          <w:sz w:val="32"/>
          <w:szCs w:val="32"/>
        </w:rPr>
      </w:pPr>
      <w:r>
        <w:rPr>
          <w:rFonts w:ascii="仿宋" w:eastAsia="仿宋" w:hAnsi="仿宋" w:cs="仿宋" w:hint="eastAsia"/>
          <w:color w:val="000000"/>
          <w:kern w:val="0"/>
          <w:sz w:val="32"/>
          <w:szCs w:val="32"/>
        </w:rPr>
        <w:lastRenderedPageBreak/>
        <w:t>附件5</w:t>
      </w:r>
    </w:p>
    <w:p w:rsidR="009F7B65" w:rsidRDefault="00000000">
      <w:pPr>
        <w:rPr>
          <w:rFonts w:eastAsia="方正小标宋_GBK"/>
          <w:color w:val="000000"/>
          <w:sz w:val="36"/>
          <w:szCs w:val="36"/>
        </w:rPr>
      </w:pPr>
      <w:r>
        <w:rPr>
          <w:rFonts w:eastAsia="仿宋_GB2312"/>
          <w:color w:val="000000"/>
          <w:kern w:val="0"/>
          <w:sz w:val="30"/>
          <w:szCs w:val="30"/>
        </w:rPr>
        <w:t xml:space="preserve">     </w:t>
      </w:r>
      <w:r>
        <w:rPr>
          <w:rFonts w:eastAsia="仿宋"/>
          <w:color w:val="000000"/>
          <w:kern w:val="0"/>
          <w:sz w:val="36"/>
          <w:szCs w:val="36"/>
        </w:rPr>
        <w:t xml:space="preserve"> </w:t>
      </w:r>
      <w:r>
        <w:rPr>
          <w:rFonts w:eastAsia="方正小标宋_GBK"/>
          <w:color w:val="000000"/>
          <w:sz w:val="36"/>
          <w:szCs w:val="36"/>
        </w:rPr>
        <w:t>上虞区</w:t>
      </w:r>
      <w:r>
        <w:rPr>
          <w:rFonts w:eastAsia="方正小标宋_GBK"/>
          <w:color w:val="000000"/>
          <w:sz w:val="36"/>
          <w:szCs w:val="36"/>
        </w:rPr>
        <w:t>202</w:t>
      </w:r>
      <w:r>
        <w:rPr>
          <w:rFonts w:eastAsia="方正小标宋_GBK" w:hint="eastAsia"/>
          <w:color w:val="000000"/>
          <w:sz w:val="36"/>
          <w:szCs w:val="36"/>
        </w:rPr>
        <w:t>5</w:t>
      </w:r>
      <w:r>
        <w:rPr>
          <w:rFonts w:eastAsia="方正小标宋_GBK"/>
          <w:color w:val="000000"/>
          <w:sz w:val="36"/>
          <w:szCs w:val="36"/>
        </w:rPr>
        <w:t>年度配方肥补贴资金申请表</w:t>
      </w:r>
    </w:p>
    <w:tbl>
      <w:tblPr>
        <w:tblW w:w="8640" w:type="dxa"/>
        <w:jc w:val="center"/>
        <w:tblLayout w:type="fixed"/>
        <w:tblLook w:val="04A0" w:firstRow="1" w:lastRow="0" w:firstColumn="1" w:lastColumn="0" w:noHBand="0" w:noVBand="1"/>
      </w:tblPr>
      <w:tblGrid>
        <w:gridCol w:w="1727"/>
        <w:gridCol w:w="1561"/>
        <w:gridCol w:w="2020"/>
        <w:gridCol w:w="1603"/>
        <w:gridCol w:w="1729"/>
      </w:tblGrid>
      <w:tr w:rsidR="009F7B65">
        <w:trPr>
          <w:trHeight w:hRule="exact" w:val="680"/>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9F7B65" w:rsidRDefault="00000000">
            <w:pPr>
              <w:widowControl/>
              <w:jc w:val="center"/>
              <w:textAlignment w:val="center"/>
              <w:rPr>
                <w:rFonts w:ascii="仿宋_GB2312" w:eastAsia="仿宋_GB2312" w:hAnsi="宋体" w:cs="仿宋_GB2312" w:hint="eastAsia"/>
                <w:color w:val="000000"/>
              </w:rPr>
            </w:pPr>
            <w:r>
              <w:rPr>
                <w:rFonts w:ascii="仿宋_GB2312" w:eastAsia="仿宋_GB2312" w:hAnsi="宋体" w:cs="仿宋_GB2312"/>
                <w:color w:val="000000"/>
                <w:kern w:val="0"/>
                <w:lang w:bidi="ar"/>
              </w:rPr>
              <w:t>种植主体名称</w:t>
            </w:r>
          </w:p>
        </w:tc>
        <w:tc>
          <w:tcPr>
            <w:tcW w:w="6913" w:type="dxa"/>
            <w:gridSpan w:val="4"/>
            <w:tcBorders>
              <w:top w:val="single" w:sz="4" w:space="0" w:color="000000"/>
              <w:left w:val="single" w:sz="4" w:space="0" w:color="000000"/>
              <w:bottom w:val="single" w:sz="4" w:space="0" w:color="000000"/>
              <w:right w:val="single" w:sz="4" w:space="0" w:color="000000"/>
            </w:tcBorders>
            <w:vAlign w:val="center"/>
          </w:tcPr>
          <w:p w:rsidR="009F7B65" w:rsidRDefault="009F7B65">
            <w:pPr>
              <w:jc w:val="center"/>
              <w:rPr>
                <w:color w:val="000000"/>
              </w:rPr>
            </w:pPr>
          </w:p>
        </w:tc>
      </w:tr>
      <w:tr w:rsidR="009F7B65">
        <w:trPr>
          <w:trHeight w:hRule="exact" w:val="680"/>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9F7B65" w:rsidRDefault="00000000">
            <w:pPr>
              <w:widowControl/>
              <w:jc w:val="center"/>
              <w:textAlignment w:val="center"/>
              <w:rPr>
                <w:rFonts w:ascii="仿宋_GB2312" w:eastAsia="仿宋_GB2312" w:hAnsi="宋体" w:cs="仿宋_GB2312" w:hint="eastAsia"/>
                <w:color w:val="000000"/>
              </w:rPr>
            </w:pPr>
            <w:r>
              <w:rPr>
                <w:rFonts w:ascii="仿宋_GB2312" w:eastAsia="仿宋_GB2312" w:hAnsi="宋体" w:cs="仿宋_GB2312"/>
                <w:color w:val="000000"/>
                <w:kern w:val="0"/>
                <w:lang w:bidi="ar"/>
              </w:rPr>
              <w:t>地</w:t>
            </w:r>
            <w:r>
              <w:rPr>
                <w:rStyle w:val="font11"/>
                <w:rFonts w:eastAsia="仿宋_GB2312"/>
                <w:sz w:val="21"/>
                <w:szCs w:val="21"/>
                <w:lang w:bidi="ar"/>
              </w:rPr>
              <w:t xml:space="preserve">    </w:t>
            </w:r>
            <w:r>
              <w:rPr>
                <w:rStyle w:val="font21"/>
                <w:rFonts w:hAnsi="宋体"/>
                <w:sz w:val="21"/>
                <w:szCs w:val="21"/>
                <w:lang w:bidi="ar"/>
              </w:rPr>
              <w:t>址</w:t>
            </w:r>
          </w:p>
        </w:tc>
        <w:tc>
          <w:tcPr>
            <w:tcW w:w="3581" w:type="dxa"/>
            <w:gridSpan w:val="2"/>
            <w:tcBorders>
              <w:top w:val="single" w:sz="4" w:space="0" w:color="000000"/>
              <w:left w:val="single" w:sz="4" w:space="0" w:color="000000"/>
              <w:bottom w:val="single" w:sz="4" w:space="0" w:color="000000"/>
              <w:right w:val="single" w:sz="4" w:space="0" w:color="000000"/>
            </w:tcBorders>
            <w:vAlign w:val="center"/>
          </w:tcPr>
          <w:p w:rsidR="009F7B65" w:rsidRDefault="009F7B65">
            <w:pPr>
              <w:jc w:val="center"/>
              <w:rPr>
                <w:color w:val="00000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9F7B65" w:rsidRDefault="00000000">
            <w:pPr>
              <w:widowControl/>
              <w:jc w:val="center"/>
              <w:textAlignment w:val="center"/>
              <w:rPr>
                <w:rFonts w:ascii="仿宋_GB2312" w:eastAsia="仿宋_GB2312" w:hAnsi="宋体" w:cs="仿宋_GB2312" w:hint="eastAsia"/>
                <w:color w:val="000000"/>
              </w:rPr>
            </w:pPr>
            <w:r>
              <w:rPr>
                <w:rFonts w:ascii="仿宋_GB2312" w:eastAsia="仿宋_GB2312" w:hAnsi="宋体" w:cs="仿宋_GB2312"/>
                <w:color w:val="000000"/>
                <w:kern w:val="0"/>
                <w:lang w:bidi="ar"/>
              </w:rPr>
              <w:t>联系电话</w:t>
            </w:r>
          </w:p>
        </w:tc>
        <w:tc>
          <w:tcPr>
            <w:tcW w:w="1729" w:type="dxa"/>
            <w:tcBorders>
              <w:top w:val="single" w:sz="4" w:space="0" w:color="000000"/>
              <w:left w:val="single" w:sz="4" w:space="0" w:color="000000"/>
              <w:bottom w:val="single" w:sz="4" w:space="0" w:color="000000"/>
              <w:right w:val="single" w:sz="4" w:space="0" w:color="000000"/>
            </w:tcBorders>
            <w:vAlign w:val="center"/>
          </w:tcPr>
          <w:p w:rsidR="009F7B65" w:rsidRDefault="009F7B65">
            <w:pPr>
              <w:jc w:val="center"/>
              <w:rPr>
                <w:color w:val="000000"/>
              </w:rPr>
            </w:pPr>
          </w:p>
        </w:tc>
      </w:tr>
      <w:tr w:rsidR="009F7B65">
        <w:trPr>
          <w:trHeight w:hRule="exact" w:val="1030"/>
          <w:jc w:val="center"/>
        </w:trPr>
        <w:tc>
          <w:tcPr>
            <w:tcW w:w="1727" w:type="dxa"/>
            <w:tcBorders>
              <w:top w:val="single" w:sz="4" w:space="0" w:color="000000"/>
              <w:left w:val="single" w:sz="4" w:space="0" w:color="000000"/>
              <w:right w:val="single" w:sz="4" w:space="0" w:color="000000"/>
            </w:tcBorders>
            <w:vAlign w:val="center"/>
          </w:tcPr>
          <w:p w:rsidR="009F7B65" w:rsidRDefault="00000000">
            <w:pPr>
              <w:widowControl/>
              <w:jc w:val="center"/>
              <w:textAlignment w:val="center"/>
              <w:rPr>
                <w:rFonts w:ascii="仿宋_GB2312" w:eastAsia="仿宋_GB2312" w:hAnsi="宋体" w:cs="仿宋_GB2312" w:hint="eastAsia"/>
                <w:color w:val="000000"/>
                <w:kern w:val="0"/>
                <w:lang w:bidi="ar"/>
              </w:rPr>
            </w:pPr>
            <w:r>
              <w:rPr>
                <w:rFonts w:ascii="仿宋_GB2312" w:eastAsia="仿宋_GB2312" w:hAnsi="宋体" w:cs="仿宋_GB2312"/>
                <w:color w:val="000000"/>
                <w:kern w:val="0"/>
                <w:lang w:bidi="ar"/>
              </w:rPr>
              <w:t>粮油作物</w:t>
            </w:r>
          </w:p>
          <w:p w:rsidR="009F7B65" w:rsidRDefault="00000000">
            <w:pPr>
              <w:widowControl/>
              <w:jc w:val="center"/>
              <w:textAlignment w:val="center"/>
              <w:rPr>
                <w:rFonts w:ascii="仿宋_GB2312" w:eastAsia="仿宋_GB2312" w:hAnsi="宋体" w:cs="仿宋_GB2312" w:hint="eastAsia"/>
                <w:color w:val="000000"/>
              </w:rPr>
            </w:pPr>
            <w:r>
              <w:rPr>
                <w:rFonts w:ascii="仿宋_GB2312" w:eastAsia="仿宋_GB2312" w:hAnsi="宋体" w:cs="仿宋_GB2312"/>
                <w:color w:val="000000"/>
                <w:kern w:val="0"/>
                <w:lang w:bidi="ar"/>
              </w:rPr>
              <w:t>种植面积</w:t>
            </w:r>
          </w:p>
        </w:tc>
        <w:tc>
          <w:tcPr>
            <w:tcW w:w="6913" w:type="dxa"/>
            <w:gridSpan w:val="4"/>
            <w:tcBorders>
              <w:top w:val="single" w:sz="4" w:space="0" w:color="000000"/>
              <w:left w:val="single" w:sz="4" w:space="0" w:color="000000"/>
              <w:bottom w:val="single" w:sz="4" w:space="0" w:color="000000"/>
              <w:right w:val="single" w:sz="4" w:space="0" w:color="000000"/>
            </w:tcBorders>
            <w:vAlign w:val="center"/>
          </w:tcPr>
          <w:p w:rsidR="009F7B65" w:rsidRDefault="00000000">
            <w:pPr>
              <w:widowControl/>
              <w:textAlignment w:val="center"/>
              <w:rPr>
                <w:rFonts w:ascii="仿宋_GB2312" w:eastAsia="仿宋_GB2312" w:hAnsi="宋体" w:cs="仿宋_GB2312" w:hint="eastAsia"/>
                <w:color w:val="000000"/>
                <w:kern w:val="0"/>
                <w:lang w:bidi="ar"/>
              </w:rPr>
            </w:pPr>
            <w:r>
              <w:rPr>
                <w:rFonts w:ascii="仿宋_GB2312" w:eastAsia="仿宋_GB2312" w:hAnsi="宋体" w:cs="仿宋_GB2312"/>
                <w:color w:val="000000"/>
                <w:kern w:val="0"/>
                <w:lang w:bidi="ar"/>
              </w:rPr>
              <w:t>合计</w:t>
            </w:r>
            <w:r>
              <w:rPr>
                <w:rStyle w:val="font11"/>
                <w:rFonts w:eastAsia="仿宋_GB2312"/>
                <w:sz w:val="21"/>
                <w:szCs w:val="21"/>
                <w:lang w:bidi="ar"/>
              </w:rPr>
              <w:t xml:space="preserve">      </w:t>
            </w:r>
            <w:r>
              <w:rPr>
                <w:rStyle w:val="font21"/>
                <w:rFonts w:hAnsi="宋体"/>
                <w:sz w:val="21"/>
                <w:szCs w:val="21"/>
                <w:lang w:bidi="ar"/>
              </w:rPr>
              <w:t>亩：</w:t>
            </w:r>
          </w:p>
          <w:p w:rsidR="009F7B65" w:rsidRDefault="00000000">
            <w:pPr>
              <w:widowControl/>
              <w:jc w:val="left"/>
              <w:textAlignment w:val="center"/>
              <w:rPr>
                <w:rFonts w:ascii="仿宋_GB2312" w:eastAsia="仿宋_GB2312" w:hAnsi="宋体" w:cs="仿宋_GB2312" w:hint="eastAsia"/>
                <w:color w:val="000000"/>
              </w:rPr>
            </w:pPr>
            <w:r>
              <w:rPr>
                <w:rFonts w:ascii="仿宋_GB2312" w:eastAsia="仿宋_GB2312" w:hAnsi="宋体" w:cs="仿宋_GB2312"/>
                <w:color w:val="000000"/>
                <w:kern w:val="0"/>
                <w:lang w:bidi="ar"/>
              </w:rPr>
              <w:t>其中早稻</w:t>
            </w:r>
            <w:r>
              <w:rPr>
                <w:rStyle w:val="font11"/>
                <w:rFonts w:eastAsia="仿宋_GB2312"/>
                <w:sz w:val="21"/>
                <w:szCs w:val="21"/>
                <w:lang w:bidi="ar"/>
              </w:rPr>
              <w:t xml:space="preserve">   </w:t>
            </w:r>
            <w:r>
              <w:rPr>
                <w:rStyle w:val="font21"/>
                <w:rFonts w:hAnsi="宋体"/>
                <w:sz w:val="21"/>
                <w:szCs w:val="21"/>
                <w:lang w:bidi="ar"/>
              </w:rPr>
              <w:t>亩、单季晚稻</w:t>
            </w:r>
            <w:r>
              <w:rPr>
                <w:rStyle w:val="font11"/>
                <w:rFonts w:eastAsia="仿宋_GB2312"/>
                <w:sz w:val="21"/>
                <w:szCs w:val="21"/>
                <w:lang w:bidi="ar"/>
              </w:rPr>
              <w:t xml:space="preserve">  </w:t>
            </w:r>
            <w:r>
              <w:rPr>
                <w:rStyle w:val="font21"/>
                <w:rFonts w:hAnsi="宋体"/>
                <w:sz w:val="21"/>
                <w:szCs w:val="21"/>
                <w:lang w:bidi="ar"/>
              </w:rPr>
              <w:t>亩、连作晚稻</w:t>
            </w:r>
            <w:r>
              <w:rPr>
                <w:rStyle w:val="font11"/>
                <w:rFonts w:eastAsia="仿宋_GB2312"/>
                <w:sz w:val="21"/>
                <w:szCs w:val="21"/>
                <w:lang w:bidi="ar"/>
              </w:rPr>
              <w:t xml:space="preserve">  </w:t>
            </w:r>
            <w:r>
              <w:rPr>
                <w:rStyle w:val="font21"/>
                <w:rFonts w:hAnsi="宋体"/>
                <w:sz w:val="21"/>
                <w:szCs w:val="21"/>
                <w:lang w:bidi="ar"/>
              </w:rPr>
              <w:t>亩、油菜</w:t>
            </w:r>
            <w:r>
              <w:rPr>
                <w:rStyle w:val="font11"/>
                <w:rFonts w:eastAsia="仿宋_GB2312"/>
                <w:sz w:val="21"/>
                <w:szCs w:val="21"/>
                <w:lang w:bidi="ar"/>
              </w:rPr>
              <w:t xml:space="preserve">  </w:t>
            </w:r>
            <w:r>
              <w:rPr>
                <w:rStyle w:val="font21"/>
                <w:rFonts w:hAnsi="宋体"/>
                <w:sz w:val="21"/>
                <w:szCs w:val="21"/>
                <w:lang w:bidi="ar"/>
              </w:rPr>
              <w:t>亩、大小麦</w:t>
            </w:r>
            <w:r>
              <w:rPr>
                <w:rStyle w:val="font11"/>
                <w:rFonts w:eastAsia="仿宋_GB2312"/>
                <w:sz w:val="21"/>
                <w:szCs w:val="21"/>
                <w:lang w:bidi="ar"/>
              </w:rPr>
              <w:t xml:space="preserve">   </w:t>
            </w:r>
            <w:r>
              <w:rPr>
                <w:rStyle w:val="font21"/>
                <w:rFonts w:hAnsi="宋体"/>
                <w:sz w:val="21"/>
                <w:szCs w:val="21"/>
                <w:lang w:bidi="ar"/>
              </w:rPr>
              <w:t>亩、玉米</w:t>
            </w:r>
            <w:r>
              <w:rPr>
                <w:rStyle w:val="font11"/>
                <w:rFonts w:eastAsia="仿宋_GB2312"/>
                <w:sz w:val="21"/>
                <w:szCs w:val="21"/>
                <w:lang w:bidi="ar"/>
              </w:rPr>
              <w:t xml:space="preserve">  </w:t>
            </w:r>
            <w:r>
              <w:rPr>
                <w:rStyle w:val="font21"/>
                <w:rFonts w:hAnsi="宋体"/>
                <w:sz w:val="21"/>
                <w:szCs w:val="21"/>
                <w:lang w:bidi="ar"/>
              </w:rPr>
              <w:t>亩、大豆</w:t>
            </w:r>
            <w:r>
              <w:rPr>
                <w:rStyle w:val="font11"/>
                <w:rFonts w:eastAsia="仿宋_GB2312"/>
                <w:sz w:val="21"/>
                <w:szCs w:val="21"/>
                <w:lang w:bidi="ar"/>
              </w:rPr>
              <w:t xml:space="preserve">   </w:t>
            </w:r>
            <w:r>
              <w:rPr>
                <w:rStyle w:val="font21"/>
                <w:rFonts w:hAnsi="宋体"/>
                <w:sz w:val="21"/>
                <w:szCs w:val="21"/>
                <w:lang w:bidi="ar"/>
              </w:rPr>
              <w:t>亩、薯类</w:t>
            </w:r>
            <w:r>
              <w:rPr>
                <w:rStyle w:val="font11"/>
                <w:rFonts w:eastAsia="仿宋_GB2312"/>
                <w:sz w:val="21"/>
                <w:szCs w:val="21"/>
                <w:lang w:bidi="ar"/>
              </w:rPr>
              <w:t xml:space="preserve"> </w:t>
            </w:r>
            <w:r>
              <w:rPr>
                <w:rStyle w:val="font11"/>
                <w:rFonts w:eastAsia="仿宋_GB2312" w:hint="eastAsia"/>
                <w:sz w:val="21"/>
                <w:szCs w:val="21"/>
                <w:lang w:bidi="ar"/>
              </w:rPr>
              <w:t xml:space="preserve"> </w:t>
            </w:r>
            <w:r>
              <w:rPr>
                <w:rStyle w:val="font21"/>
                <w:rFonts w:hAnsi="宋体"/>
                <w:sz w:val="21"/>
                <w:szCs w:val="21"/>
                <w:lang w:bidi="ar"/>
              </w:rPr>
              <w:t>亩。</w:t>
            </w:r>
            <w:r>
              <w:rPr>
                <w:rStyle w:val="font61"/>
                <w:sz w:val="21"/>
                <w:szCs w:val="21"/>
                <w:lang w:bidi="ar"/>
              </w:rPr>
              <w:t xml:space="preserve"> </w:t>
            </w:r>
          </w:p>
        </w:tc>
      </w:tr>
      <w:tr w:rsidR="009F7B65">
        <w:trPr>
          <w:trHeight w:hRule="exact" w:val="680"/>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9F7B65" w:rsidRDefault="00000000">
            <w:pPr>
              <w:widowControl/>
              <w:jc w:val="center"/>
              <w:textAlignment w:val="center"/>
              <w:rPr>
                <w:rFonts w:ascii="仿宋_GB2312" w:eastAsia="仿宋_GB2312" w:hAnsi="宋体" w:cs="仿宋_GB2312" w:hint="eastAsia"/>
                <w:color w:val="000000"/>
              </w:rPr>
            </w:pPr>
            <w:r>
              <w:rPr>
                <w:rFonts w:ascii="仿宋_GB2312" w:eastAsia="仿宋_GB2312" w:hAnsi="宋体" w:cs="仿宋_GB2312"/>
                <w:color w:val="000000"/>
                <w:kern w:val="0"/>
                <w:lang w:bidi="ar"/>
              </w:rPr>
              <w:t>配方肥购买量（吨）</w:t>
            </w:r>
          </w:p>
        </w:tc>
        <w:tc>
          <w:tcPr>
            <w:tcW w:w="6913" w:type="dxa"/>
            <w:gridSpan w:val="4"/>
            <w:tcBorders>
              <w:top w:val="single" w:sz="4" w:space="0" w:color="000000"/>
              <w:left w:val="single" w:sz="4" w:space="0" w:color="000000"/>
              <w:bottom w:val="single" w:sz="4" w:space="0" w:color="000000"/>
              <w:right w:val="single" w:sz="4" w:space="0" w:color="000000"/>
            </w:tcBorders>
            <w:vAlign w:val="center"/>
          </w:tcPr>
          <w:p w:rsidR="009F7B65" w:rsidRDefault="009F7B65">
            <w:pPr>
              <w:jc w:val="center"/>
              <w:rPr>
                <w:color w:val="000000"/>
              </w:rPr>
            </w:pPr>
          </w:p>
        </w:tc>
      </w:tr>
      <w:tr w:rsidR="009F7B65">
        <w:trPr>
          <w:trHeight w:hRule="exact" w:val="680"/>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9F7B65" w:rsidRDefault="00000000">
            <w:pPr>
              <w:widowControl/>
              <w:jc w:val="center"/>
              <w:textAlignment w:val="center"/>
              <w:rPr>
                <w:rFonts w:ascii="仿宋_GB2312" w:eastAsia="仿宋_GB2312" w:hAnsi="宋体" w:cs="仿宋_GB2312" w:hint="eastAsia"/>
                <w:color w:val="000000"/>
              </w:rPr>
            </w:pPr>
            <w:r>
              <w:rPr>
                <w:rFonts w:ascii="仿宋_GB2312" w:eastAsia="仿宋_GB2312" w:hAnsi="宋体" w:cs="仿宋_GB2312"/>
                <w:color w:val="000000"/>
                <w:kern w:val="0"/>
                <w:lang w:bidi="ar"/>
              </w:rPr>
              <w:t>申请补贴资金（元）</w:t>
            </w:r>
          </w:p>
        </w:tc>
        <w:tc>
          <w:tcPr>
            <w:tcW w:w="6913" w:type="dxa"/>
            <w:gridSpan w:val="4"/>
            <w:tcBorders>
              <w:top w:val="single" w:sz="4" w:space="0" w:color="000000"/>
              <w:left w:val="single" w:sz="4" w:space="0" w:color="000000"/>
              <w:bottom w:val="single" w:sz="4" w:space="0" w:color="000000"/>
              <w:right w:val="single" w:sz="4" w:space="0" w:color="000000"/>
            </w:tcBorders>
            <w:vAlign w:val="center"/>
          </w:tcPr>
          <w:p w:rsidR="009F7B65" w:rsidRDefault="009F7B65">
            <w:pPr>
              <w:jc w:val="center"/>
              <w:rPr>
                <w:color w:val="000000"/>
              </w:rPr>
            </w:pPr>
          </w:p>
        </w:tc>
      </w:tr>
      <w:tr w:rsidR="009F7B65">
        <w:trPr>
          <w:trHeight w:hRule="exact" w:val="680"/>
          <w:jc w:val="center"/>
        </w:trPr>
        <w:tc>
          <w:tcPr>
            <w:tcW w:w="1727" w:type="dxa"/>
            <w:tcBorders>
              <w:top w:val="single" w:sz="4" w:space="0" w:color="000000"/>
              <w:left w:val="single" w:sz="4" w:space="0" w:color="000000"/>
              <w:bottom w:val="single" w:sz="4" w:space="0" w:color="000000"/>
              <w:right w:val="single" w:sz="4" w:space="0" w:color="000000"/>
            </w:tcBorders>
            <w:noWrap/>
            <w:vAlign w:val="center"/>
          </w:tcPr>
          <w:p w:rsidR="009F7B65" w:rsidRDefault="00000000">
            <w:pPr>
              <w:widowControl/>
              <w:jc w:val="center"/>
              <w:textAlignment w:val="center"/>
              <w:rPr>
                <w:rStyle w:val="font21"/>
                <w:rFonts w:hAnsi="宋体" w:hint="eastAsia"/>
                <w:sz w:val="21"/>
                <w:szCs w:val="21"/>
                <w:lang w:bidi="ar"/>
              </w:rPr>
            </w:pPr>
            <w:r>
              <w:rPr>
                <w:rStyle w:val="font21"/>
                <w:rFonts w:hAnsi="宋体" w:hint="eastAsia"/>
                <w:sz w:val="21"/>
                <w:szCs w:val="21"/>
                <w:lang w:bidi="ar"/>
              </w:rPr>
              <w:t>序号</w:t>
            </w:r>
          </w:p>
        </w:tc>
        <w:tc>
          <w:tcPr>
            <w:tcW w:w="1561" w:type="dxa"/>
            <w:tcBorders>
              <w:top w:val="single" w:sz="4" w:space="0" w:color="000000"/>
              <w:left w:val="single" w:sz="4" w:space="0" w:color="000000"/>
              <w:bottom w:val="single" w:sz="4" w:space="0" w:color="000000"/>
              <w:right w:val="single" w:sz="4" w:space="0" w:color="000000"/>
            </w:tcBorders>
            <w:vAlign w:val="center"/>
          </w:tcPr>
          <w:p w:rsidR="009F7B65" w:rsidRDefault="00000000">
            <w:pPr>
              <w:widowControl/>
              <w:jc w:val="center"/>
              <w:textAlignment w:val="center"/>
              <w:rPr>
                <w:rStyle w:val="font21"/>
                <w:rFonts w:hAnsi="宋体" w:hint="eastAsia"/>
                <w:sz w:val="21"/>
                <w:szCs w:val="21"/>
                <w:lang w:bidi="ar"/>
              </w:rPr>
            </w:pPr>
            <w:r>
              <w:rPr>
                <w:rStyle w:val="font21"/>
                <w:rFonts w:hAnsi="宋体" w:hint="eastAsia"/>
                <w:sz w:val="21"/>
                <w:szCs w:val="21"/>
                <w:lang w:bidi="ar"/>
              </w:rPr>
              <w:t>肥料主推配方</w:t>
            </w:r>
            <w:r>
              <w:rPr>
                <w:rStyle w:val="font21"/>
                <w:rFonts w:hAnsi="宋体" w:hint="eastAsia"/>
                <w:sz w:val="21"/>
                <w:szCs w:val="21"/>
                <w:lang w:bidi="ar"/>
              </w:rPr>
              <w:br/>
              <w:t>(N-P2O5-K2O）</w:t>
            </w:r>
          </w:p>
        </w:tc>
        <w:tc>
          <w:tcPr>
            <w:tcW w:w="2020" w:type="dxa"/>
            <w:tcBorders>
              <w:top w:val="single" w:sz="4" w:space="0" w:color="000000"/>
              <w:left w:val="single" w:sz="4" w:space="0" w:color="000000"/>
              <w:bottom w:val="single" w:sz="4" w:space="0" w:color="000000"/>
              <w:right w:val="single" w:sz="4" w:space="0" w:color="000000"/>
            </w:tcBorders>
            <w:noWrap/>
            <w:vAlign w:val="center"/>
          </w:tcPr>
          <w:p w:rsidR="009F7B65" w:rsidRDefault="00000000">
            <w:pPr>
              <w:widowControl/>
              <w:jc w:val="center"/>
              <w:textAlignment w:val="center"/>
              <w:rPr>
                <w:rStyle w:val="font21"/>
                <w:rFonts w:hAnsi="宋体" w:hint="eastAsia"/>
                <w:sz w:val="21"/>
                <w:szCs w:val="21"/>
                <w:lang w:bidi="ar"/>
              </w:rPr>
            </w:pPr>
            <w:r>
              <w:rPr>
                <w:rStyle w:val="font21"/>
                <w:rFonts w:hAnsi="宋体" w:hint="eastAsia"/>
                <w:sz w:val="21"/>
                <w:szCs w:val="21"/>
                <w:lang w:bidi="ar"/>
              </w:rPr>
              <w:t>产品名称及</w:t>
            </w:r>
          </w:p>
          <w:p w:rsidR="009F7B65" w:rsidRDefault="00000000">
            <w:pPr>
              <w:widowControl/>
              <w:jc w:val="center"/>
              <w:textAlignment w:val="center"/>
              <w:rPr>
                <w:rStyle w:val="font21"/>
                <w:rFonts w:hAnsi="宋体" w:hint="eastAsia"/>
                <w:sz w:val="21"/>
                <w:szCs w:val="21"/>
                <w:lang w:bidi="ar"/>
              </w:rPr>
            </w:pPr>
            <w:r>
              <w:rPr>
                <w:rStyle w:val="font21"/>
                <w:rFonts w:hAnsi="宋体" w:hint="eastAsia"/>
                <w:sz w:val="21"/>
                <w:szCs w:val="21"/>
                <w:lang w:bidi="ar"/>
              </w:rPr>
              <w:t>包装规格</w:t>
            </w:r>
          </w:p>
        </w:tc>
        <w:tc>
          <w:tcPr>
            <w:tcW w:w="1603" w:type="dxa"/>
            <w:tcBorders>
              <w:top w:val="single" w:sz="4" w:space="0" w:color="000000"/>
              <w:left w:val="single" w:sz="4" w:space="0" w:color="000000"/>
              <w:bottom w:val="single" w:sz="4" w:space="0" w:color="000000"/>
              <w:right w:val="single" w:sz="4" w:space="0" w:color="000000"/>
            </w:tcBorders>
            <w:noWrap/>
            <w:vAlign w:val="center"/>
          </w:tcPr>
          <w:p w:rsidR="009F7B65" w:rsidRDefault="00000000">
            <w:pPr>
              <w:widowControl/>
              <w:jc w:val="center"/>
              <w:textAlignment w:val="center"/>
              <w:rPr>
                <w:rStyle w:val="font21"/>
                <w:rFonts w:hAnsi="宋体" w:hint="eastAsia"/>
                <w:sz w:val="21"/>
                <w:szCs w:val="21"/>
                <w:lang w:bidi="ar"/>
              </w:rPr>
            </w:pPr>
            <w:r>
              <w:rPr>
                <w:rStyle w:val="font21"/>
                <w:rFonts w:hAnsi="宋体" w:hint="eastAsia"/>
                <w:sz w:val="21"/>
                <w:szCs w:val="21"/>
                <w:lang w:bidi="ar"/>
              </w:rPr>
              <w:t>购肥农资店</w:t>
            </w:r>
          </w:p>
          <w:p w:rsidR="009F7B65" w:rsidRDefault="00000000">
            <w:pPr>
              <w:widowControl/>
              <w:jc w:val="center"/>
              <w:textAlignment w:val="center"/>
              <w:rPr>
                <w:rStyle w:val="font21"/>
                <w:rFonts w:hAnsi="宋体" w:hint="eastAsia"/>
                <w:sz w:val="21"/>
                <w:szCs w:val="21"/>
                <w:lang w:bidi="ar"/>
              </w:rPr>
            </w:pPr>
            <w:r>
              <w:rPr>
                <w:rStyle w:val="font21"/>
                <w:rFonts w:hAnsi="宋体" w:hint="eastAsia"/>
                <w:sz w:val="21"/>
                <w:szCs w:val="21"/>
                <w:lang w:bidi="ar"/>
              </w:rPr>
              <w:t>名称</w:t>
            </w:r>
          </w:p>
        </w:tc>
        <w:tc>
          <w:tcPr>
            <w:tcW w:w="1729" w:type="dxa"/>
            <w:tcBorders>
              <w:top w:val="single" w:sz="4" w:space="0" w:color="000000"/>
              <w:left w:val="single" w:sz="4" w:space="0" w:color="000000"/>
              <w:bottom w:val="single" w:sz="4" w:space="0" w:color="000000"/>
              <w:right w:val="single" w:sz="4" w:space="0" w:color="000000"/>
            </w:tcBorders>
            <w:noWrap/>
            <w:vAlign w:val="center"/>
          </w:tcPr>
          <w:p w:rsidR="009F7B65" w:rsidRDefault="00000000">
            <w:pPr>
              <w:widowControl/>
              <w:jc w:val="center"/>
              <w:textAlignment w:val="center"/>
              <w:rPr>
                <w:rStyle w:val="font21"/>
                <w:rFonts w:hAnsi="宋体" w:hint="eastAsia"/>
                <w:sz w:val="21"/>
                <w:szCs w:val="21"/>
                <w:lang w:bidi="ar"/>
              </w:rPr>
            </w:pPr>
            <w:r>
              <w:rPr>
                <w:rStyle w:val="font21"/>
                <w:rFonts w:hAnsi="宋体" w:hint="eastAsia"/>
                <w:sz w:val="21"/>
                <w:szCs w:val="21"/>
                <w:lang w:bidi="ar"/>
              </w:rPr>
              <w:t>吨数</w:t>
            </w:r>
          </w:p>
        </w:tc>
      </w:tr>
      <w:tr w:rsidR="009F7B65">
        <w:trPr>
          <w:trHeight w:val="454"/>
          <w:jc w:val="center"/>
        </w:trPr>
        <w:tc>
          <w:tcPr>
            <w:tcW w:w="1727" w:type="dxa"/>
            <w:tcBorders>
              <w:top w:val="single" w:sz="4" w:space="0" w:color="000000"/>
              <w:left w:val="single" w:sz="4" w:space="0" w:color="000000"/>
              <w:bottom w:val="single" w:sz="4" w:space="0" w:color="000000"/>
              <w:right w:val="single" w:sz="4" w:space="0" w:color="000000"/>
            </w:tcBorders>
            <w:noWrap/>
            <w:vAlign w:val="center"/>
          </w:tcPr>
          <w:p w:rsidR="009F7B65"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1</w:t>
            </w:r>
          </w:p>
        </w:tc>
        <w:tc>
          <w:tcPr>
            <w:tcW w:w="1561"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2020"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1603"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1729"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r>
      <w:tr w:rsidR="009F7B65">
        <w:trPr>
          <w:trHeight w:val="454"/>
          <w:jc w:val="center"/>
        </w:trPr>
        <w:tc>
          <w:tcPr>
            <w:tcW w:w="1727" w:type="dxa"/>
            <w:tcBorders>
              <w:top w:val="single" w:sz="4" w:space="0" w:color="000000"/>
              <w:left w:val="single" w:sz="4" w:space="0" w:color="000000"/>
              <w:bottom w:val="single" w:sz="4" w:space="0" w:color="000000"/>
              <w:right w:val="single" w:sz="4" w:space="0" w:color="000000"/>
            </w:tcBorders>
            <w:noWrap/>
            <w:vAlign w:val="center"/>
          </w:tcPr>
          <w:p w:rsidR="009F7B65"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2</w:t>
            </w:r>
          </w:p>
        </w:tc>
        <w:tc>
          <w:tcPr>
            <w:tcW w:w="1561"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2020"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1603"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1729"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r>
      <w:tr w:rsidR="009F7B65">
        <w:trPr>
          <w:trHeight w:val="454"/>
          <w:jc w:val="center"/>
        </w:trPr>
        <w:tc>
          <w:tcPr>
            <w:tcW w:w="1727" w:type="dxa"/>
            <w:tcBorders>
              <w:top w:val="single" w:sz="4" w:space="0" w:color="000000"/>
              <w:left w:val="single" w:sz="4" w:space="0" w:color="000000"/>
              <w:bottom w:val="single" w:sz="4" w:space="0" w:color="000000"/>
              <w:right w:val="single" w:sz="4" w:space="0" w:color="000000"/>
            </w:tcBorders>
            <w:noWrap/>
            <w:vAlign w:val="center"/>
          </w:tcPr>
          <w:p w:rsidR="009F7B65" w:rsidRDefault="00000000">
            <w:pPr>
              <w:widowControl/>
              <w:jc w:val="center"/>
              <w:textAlignment w:val="center"/>
              <w:rPr>
                <w:rFonts w:ascii="宋体" w:hAnsi="宋体" w:cs="宋体" w:hint="eastAsia"/>
                <w:color w:val="000000"/>
              </w:rPr>
            </w:pPr>
            <w:r>
              <w:rPr>
                <w:rFonts w:ascii="宋体" w:hAnsi="宋体" w:cs="宋体" w:hint="eastAsia"/>
                <w:color w:val="000000"/>
              </w:rPr>
              <w:t>3</w:t>
            </w:r>
          </w:p>
        </w:tc>
        <w:tc>
          <w:tcPr>
            <w:tcW w:w="1561"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2020"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1603"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1729"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r>
      <w:tr w:rsidR="009F7B65">
        <w:trPr>
          <w:trHeight w:val="454"/>
          <w:jc w:val="center"/>
        </w:trPr>
        <w:tc>
          <w:tcPr>
            <w:tcW w:w="1727" w:type="dxa"/>
            <w:tcBorders>
              <w:top w:val="single" w:sz="4" w:space="0" w:color="000000"/>
              <w:left w:val="single" w:sz="4" w:space="0" w:color="000000"/>
              <w:bottom w:val="single" w:sz="4" w:space="0" w:color="000000"/>
              <w:right w:val="single" w:sz="4" w:space="0" w:color="000000"/>
            </w:tcBorders>
            <w:noWrap/>
            <w:vAlign w:val="center"/>
          </w:tcPr>
          <w:p w:rsidR="009F7B65" w:rsidRDefault="00000000">
            <w:pPr>
              <w:widowControl/>
              <w:jc w:val="center"/>
              <w:textAlignment w:val="center"/>
              <w:rPr>
                <w:rFonts w:ascii="宋体" w:hAnsi="宋体" w:cs="宋体" w:hint="eastAsia"/>
                <w:color w:val="000000"/>
              </w:rPr>
            </w:pPr>
            <w:r>
              <w:rPr>
                <w:rFonts w:ascii="宋体" w:hAnsi="宋体" w:cs="宋体" w:hint="eastAsia"/>
                <w:color w:val="000000"/>
                <w:kern w:val="0"/>
                <w:lang w:bidi="ar"/>
              </w:rPr>
              <w:t>4</w:t>
            </w:r>
          </w:p>
        </w:tc>
        <w:tc>
          <w:tcPr>
            <w:tcW w:w="1561"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2020"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1603"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c>
          <w:tcPr>
            <w:tcW w:w="1729"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r>
      <w:tr w:rsidR="009F7B65">
        <w:trPr>
          <w:trHeight w:val="454"/>
          <w:jc w:val="center"/>
        </w:trPr>
        <w:tc>
          <w:tcPr>
            <w:tcW w:w="6911" w:type="dxa"/>
            <w:gridSpan w:val="4"/>
            <w:tcBorders>
              <w:top w:val="single" w:sz="4" w:space="0" w:color="000000"/>
              <w:left w:val="single" w:sz="4" w:space="0" w:color="000000"/>
              <w:bottom w:val="single" w:sz="4" w:space="0" w:color="000000"/>
              <w:right w:val="single" w:sz="4" w:space="0" w:color="000000"/>
            </w:tcBorders>
            <w:noWrap/>
            <w:vAlign w:val="center"/>
          </w:tcPr>
          <w:p w:rsidR="009F7B65" w:rsidRDefault="00000000">
            <w:pPr>
              <w:widowControl/>
              <w:jc w:val="center"/>
              <w:textAlignment w:val="center"/>
              <w:rPr>
                <w:rFonts w:ascii="宋体" w:hAnsi="宋体" w:cs="宋体" w:hint="eastAsia"/>
                <w:color w:val="000000"/>
              </w:rPr>
            </w:pPr>
            <w:r>
              <w:rPr>
                <w:rStyle w:val="font21"/>
                <w:rFonts w:hAnsi="宋体" w:hint="eastAsia"/>
                <w:sz w:val="21"/>
                <w:szCs w:val="21"/>
                <w:lang w:bidi="ar"/>
              </w:rPr>
              <w:t>小票总计</w:t>
            </w:r>
          </w:p>
        </w:tc>
        <w:tc>
          <w:tcPr>
            <w:tcW w:w="1729"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r>
      <w:tr w:rsidR="009F7B65">
        <w:trPr>
          <w:trHeight w:val="454"/>
          <w:jc w:val="center"/>
        </w:trPr>
        <w:tc>
          <w:tcPr>
            <w:tcW w:w="6911" w:type="dxa"/>
            <w:gridSpan w:val="4"/>
            <w:tcBorders>
              <w:top w:val="single" w:sz="4" w:space="0" w:color="000000"/>
              <w:left w:val="single" w:sz="4" w:space="0" w:color="000000"/>
              <w:bottom w:val="single" w:sz="4" w:space="0" w:color="000000"/>
              <w:right w:val="single" w:sz="4" w:space="0" w:color="000000"/>
            </w:tcBorders>
            <w:noWrap/>
            <w:vAlign w:val="center"/>
          </w:tcPr>
          <w:p w:rsidR="009F7B65" w:rsidRDefault="00000000">
            <w:pPr>
              <w:widowControl/>
              <w:jc w:val="center"/>
              <w:textAlignment w:val="center"/>
              <w:rPr>
                <w:rStyle w:val="font21"/>
                <w:rFonts w:hAnsi="宋体" w:hint="eastAsia"/>
                <w:sz w:val="21"/>
                <w:szCs w:val="21"/>
                <w:lang w:bidi="ar"/>
              </w:rPr>
            </w:pPr>
            <w:r>
              <w:rPr>
                <w:rStyle w:val="font21"/>
                <w:rFonts w:hAnsi="宋体" w:hint="eastAsia"/>
                <w:sz w:val="21"/>
                <w:szCs w:val="21"/>
                <w:lang w:bidi="ar"/>
              </w:rPr>
              <w:t>发票总计</w:t>
            </w:r>
          </w:p>
        </w:tc>
        <w:tc>
          <w:tcPr>
            <w:tcW w:w="1729" w:type="dxa"/>
            <w:tcBorders>
              <w:top w:val="single" w:sz="4" w:space="0" w:color="000000"/>
              <w:left w:val="single" w:sz="4" w:space="0" w:color="000000"/>
              <w:bottom w:val="single" w:sz="4" w:space="0" w:color="000000"/>
              <w:right w:val="single" w:sz="4" w:space="0" w:color="000000"/>
            </w:tcBorders>
            <w:noWrap/>
            <w:vAlign w:val="center"/>
          </w:tcPr>
          <w:p w:rsidR="009F7B65" w:rsidRDefault="009F7B65">
            <w:pPr>
              <w:jc w:val="center"/>
              <w:rPr>
                <w:rFonts w:ascii="宋体" w:hAnsi="宋体" w:cs="宋体" w:hint="eastAsia"/>
                <w:color w:val="000000"/>
              </w:rPr>
            </w:pPr>
          </w:p>
        </w:tc>
      </w:tr>
      <w:tr w:rsidR="009F7B65">
        <w:trPr>
          <w:trHeight w:hRule="exact" w:val="2515"/>
          <w:jc w:val="center"/>
        </w:trPr>
        <w:tc>
          <w:tcPr>
            <w:tcW w:w="8640" w:type="dxa"/>
            <w:gridSpan w:val="5"/>
            <w:tcBorders>
              <w:top w:val="single" w:sz="4" w:space="0" w:color="000000"/>
              <w:left w:val="single" w:sz="4" w:space="0" w:color="000000"/>
              <w:bottom w:val="single" w:sz="4" w:space="0" w:color="000000"/>
              <w:right w:val="single" w:sz="4" w:space="0" w:color="000000"/>
            </w:tcBorders>
            <w:vAlign w:val="center"/>
          </w:tcPr>
          <w:p w:rsidR="009F7B65" w:rsidRDefault="00000000">
            <w:pPr>
              <w:widowControl/>
              <w:jc w:val="left"/>
              <w:textAlignment w:val="center"/>
              <w:rPr>
                <w:rFonts w:ascii="仿宋_GB2312" w:eastAsia="仿宋_GB2312" w:hAnsi="宋体" w:cs="仿宋_GB2312" w:hint="eastAsia"/>
                <w:b/>
                <w:bCs/>
                <w:color w:val="000000"/>
              </w:rPr>
            </w:pPr>
            <w:r>
              <w:rPr>
                <w:rFonts w:ascii="仿宋_GB2312" w:eastAsia="仿宋_GB2312" w:hAnsi="宋体" w:cs="仿宋_GB2312"/>
                <w:b/>
                <w:bCs/>
                <w:color w:val="000000"/>
                <w:kern w:val="0"/>
                <w:lang w:bidi="ar"/>
              </w:rPr>
              <w:t>真实性承诺</w:t>
            </w:r>
            <w:r>
              <w:rPr>
                <w:rStyle w:val="font31"/>
                <w:rFonts w:eastAsia="仿宋_GB2312"/>
                <w:sz w:val="21"/>
                <w:szCs w:val="21"/>
                <w:lang w:bidi="ar"/>
              </w:rPr>
              <w:t>:</w:t>
            </w:r>
            <w:r>
              <w:rPr>
                <w:rStyle w:val="font31"/>
                <w:rFonts w:eastAsia="仿宋_GB2312"/>
                <w:sz w:val="21"/>
                <w:szCs w:val="21"/>
                <w:lang w:bidi="ar"/>
              </w:rPr>
              <w:br/>
              <w:t xml:space="preserve">      </w:t>
            </w:r>
            <w:r>
              <w:rPr>
                <w:rStyle w:val="font51"/>
                <w:rFonts w:hAnsi="宋体"/>
                <w:sz w:val="21"/>
                <w:szCs w:val="21"/>
                <w:lang w:bidi="ar"/>
              </w:rPr>
              <w:t>本人慎重承诺提供的资料、数据真实，如弄虚作假，自愿承担相应法律责任。</w:t>
            </w:r>
            <w:r>
              <w:rPr>
                <w:rStyle w:val="font21"/>
                <w:rFonts w:hAnsi="宋体"/>
                <w:sz w:val="21"/>
                <w:szCs w:val="21"/>
                <w:lang w:bidi="ar"/>
              </w:rPr>
              <w:br/>
              <w:t xml:space="preserve">    </w:t>
            </w:r>
            <w:r>
              <w:rPr>
                <w:rStyle w:val="font01"/>
                <w:rFonts w:hAnsi="宋体"/>
                <w:sz w:val="21"/>
                <w:szCs w:val="21"/>
                <w:lang w:bidi="ar"/>
              </w:rPr>
              <w:br/>
            </w:r>
            <w:r>
              <w:rPr>
                <w:rStyle w:val="font01"/>
                <w:rFonts w:hAnsi="宋体" w:hint="eastAsia"/>
                <w:sz w:val="21"/>
                <w:szCs w:val="21"/>
                <w:lang w:bidi="ar"/>
              </w:rPr>
              <w:t xml:space="preserve">                          </w:t>
            </w:r>
            <w:r>
              <w:rPr>
                <w:rStyle w:val="font21"/>
                <w:rFonts w:hAnsi="宋体"/>
                <w:sz w:val="21"/>
                <w:szCs w:val="21"/>
                <w:lang w:bidi="ar"/>
              </w:rPr>
              <w:t>申请人签名（盖章）：</w:t>
            </w:r>
            <w:r>
              <w:rPr>
                <w:rStyle w:val="font21"/>
                <w:rFonts w:hAnsi="宋体"/>
                <w:sz w:val="21"/>
                <w:szCs w:val="21"/>
                <w:lang w:bidi="ar"/>
              </w:rPr>
              <w:br/>
              <w:t xml:space="preserve">                          申请时间：  年  月  日</w:t>
            </w:r>
          </w:p>
        </w:tc>
      </w:tr>
      <w:tr w:rsidR="009F7B65">
        <w:trPr>
          <w:trHeight w:hRule="exact" w:val="1876"/>
          <w:jc w:val="center"/>
        </w:trPr>
        <w:tc>
          <w:tcPr>
            <w:tcW w:w="3288" w:type="dxa"/>
            <w:gridSpan w:val="2"/>
            <w:tcBorders>
              <w:top w:val="single" w:sz="4" w:space="0" w:color="000000"/>
              <w:left w:val="single" w:sz="4" w:space="0" w:color="000000"/>
              <w:bottom w:val="single" w:sz="4" w:space="0" w:color="000000"/>
              <w:right w:val="single" w:sz="4" w:space="0" w:color="000000"/>
            </w:tcBorders>
            <w:vAlign w:val="center"/>
          </w:tcPr>
          <w:p w:rsidR="009F7B65" w:rsidRDefault="00000000">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b/>
                <w:bCs/>
                <w:color w:val="000000"/>
                <w:kern w:val="0"/>
                <w:lang w:bidi="ar"/>
              </w:rPr>
              <w:t>村委会审核意见</w:t>
            </w:r>
          </w:p>
        </w:tc>
        <w:tc>
          <w:tcPr>
            <w:tcW w:w="5352" w:type="dxa"/>
            <w:gridSpan w:val="3"/>
            <w:tcBorders>
              <w:top w:val="single" w:sz="4" w:space="0" w:color="000000"/>
              <w:left w:val="single" w:sz="4" w:space="0" w:color="000000"/>
              <w:bottom w:val="single" w:sz="4" w:space="0" w:color="000000"/>
              <w:right w:val="single" w:sz="4" w:space="0" w:color="000000"/>
            </w:tcBorders>
            <w:vAlign w:val="center"/>
          </w:tcPr>
          <w:p w:rsidR="009F7B65" w:rsidRDefault="00000000">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b/>
                <w:bCs/>
                <w:color w:val="000000"/>
                <w:kern w:val="0"/>
                <w:lang w:bidi="ar"/>
              </w:rPr>
              <w:br/>
            </w:r>
            <w:r>
              <w:rPr>
                <w:rFonts w:ascii="仿宋_GB2312" w:eastAsia="仿宋_GB2312" w:hAnsi="宋体" w:cs="仿宋_GB2312"/>
                <w:b/>
                <w:bCs/>
                <w:color w:val="000000"/>
                <w:kern w:val="0"/>
                <w:lang w:bidi="ar"/>
              </w:rPr>
              <w:br/>
              <w:t>村负责人签字：                   （盖章）</w:t>
            </w:r>
            <w:r>
              <w:rPr>
                <w:rFonts w:ascii="仿宋_GB2312" w:eastAsia="仿宋_GB2312" w:hAnsi="宋体" w:cs="仿宋_GB2312"/>
                <w:b/>
                <w:bCs/>
                <w:color w:val="000000"/>
                <w:kern w:val="0"/>
                <w:lang w:bidi="ar"/>
              </w:rPr>
              <w:br/>
              <w:t xml:space="preserve">  年   月   日</w:t>
            </w:r>
          </w:p>
        </w:tc>
      </w:tr>
    </w:tbl>
    <w:p w:rsidR="009F7B65" w:rsidRDefault="00000000">
      <w:pPr>
        <w:spacing w:line="560" w:lineRule="exact"/>
        <w:ind w:firstLineChars="200" w:firstLine="366"/>
        <w:rPr>
          <w:sz w:val="18"/>
          <w:szCs w:val="18"/>
        </w:rPr>
        <w:sectPr w:rsidR="009F7B65">
          <w:pgSz w:w="11906" w:h="16838"/>
          <w:pgMar w:top="1440" w:right="1797" w:bottom="1440" w:left="1797" w:header="851" w:footer="992" w:gutter="0"/>
          <w:cols w:space="720"/>
          <w:docGrid w:type="linesAndChars" w:linePitch="312" w:charSpace="640"/>
        </w:sectPr>
      </w:pPr>
      <w:r>
        <w:rPr>
          <w:sz w:val="18"/>
          <w:szCs w:val="18"/>
        </w:rPr>
        <w:t>注：申请时须提供购肥税务发票、销货凭证和</w:t>
      </w:r>
      <w:r>
        <w:rPr>
          <w:sz w:val="18"/>
          <w:szCs w:val="18"/>
        </w:rPr>
        <w:t>“</w:t>
      </w:r>
      <w:r>
        <w:rPr>
          <w:sz w:val="18"/>
          <w:szCs w:val="18"/>
        </w:rPr>
        <w:t>一卡通</w:t>
      </w:r>
      <w:r>
        <w:rPr>
          <w:sz w:val="18"/>
          <w:szCs w:val="18"/>
        </w:rPr>
        <w:t>”</w:t>
      </w:r>
      <w:r>
        <w:rPr>
          <w:rFonts w:hint="eastAsia"/>
          <w:sz w:val="18"/>
          <w:szCs w:val="18"/>
        </w:rPr>
        <w:t>账号</w:t>
      </w:r>
    </w:p>
    <w:p w:rsidR="009F7B65" w:rsidRDefault="00000000">
      <w:pPr>
        <w:spacing w:line="560" w:lineRule="exact"/>
        <w:rPr>
          <w:rFonts w:ascii="仿宋" w:eastAsia="仿宋" w:hAnsi="仿宋" w:cs="仿宋" w:hint="eastAsia"/>
          <w:sz w:val="32"/>
          <w:szCs w:val="32"/>
        </w:rPr>
      </w:pPr>
      <w:r>
        <w:rPr>
          <w:rFonts w:ascii="仿宋" w:eastAsia="仿宋" w:hAnsi="仿宋" w:cs="仿宋" w:hint="eastAsia"/>
          <w:sz w:val="32"/>
          <w:szCs w:val="32"/>
        </w:rPr>
        <w:lastRenderedPageBreak/>
        <w:t>附件6</w:t>
      </w:r>
    </w:p>
    <w:p w:rsidR="009F7B65" w:rsidRDefault="009F7B65">
      <w:pPr>
        <w:spacing w:line="400" w:lineRule="exact"/>
        <w:jc w:val="center"/>
        <w:rPr>
          <w:rFonts w:eastAsia="方正小标宋_GBK"/>
          <w:bCs/>
          <w:sz w:val="32"/>
          <w:szCs w:val="32"/>
        </w:rPr>
      </w:pPr>
    </w:p>
    <w:p w:rsidR="009F7B65" w:rsidRDefault="00000000">
      <w:pPr>
        <w:spacing w:line="400" w:lineRule="exact"/>
        <w:jc w:val="center"/>
        <w:rPr>
          <w:rFonts w:eastAsia="方正小标宋_GBK"/>
          <w:sz w:val="32"/>
          <w:szCs w:val="32"/>
        </w:rPr>
      </w:pPr>
      <w:r>
        <w:rPr>
          <w:rFonts w:eastAsia="方正小标宋_GBK"/>
          <w:bCs/>
          <w:sz w:val="32"/>
          <w:szCs w:val="32"/>
        </w:rPr>
        <w:t>202</w:t>
      </w:r>
      <w:r>
        <w:rPr>
          <w:rFonts w:eastAsia="方正小标宋_GBK" w:hint="eastAsia"/>
          <w:bCs/>
          <w:sz w:val="32"/>
          <w:szCs w:val="32"/>
        </w:rPr>
        <w:t>5</w:t>
      </w:r>
      <w:r>
        <w:rPr>
          <w:rFonts w:eastAsia="方正小标宋_GBK"/>
          <w:bCs/>
          <w:sz w:val="32"/>
          <w:szCs w:val="32"/>
        </w:rPr>
        <w:t>年</w:t>
      </w:r>
      <w:r>
        <w:rPr>
          <w:rFonts w:eastAsia="方正小标宋_GBK"/>
          <w:bCs/>
          <w:sz w:val="32"/>
          <w:szCs w:val="32"/>
          <w:u w:val="single"/>
        </w:rPr>
        <w:t xml:space="preserve">      </w:t>
      </w:r>
      <w:r>
        <w:rPr>
          <w:rFonts w:eastAsia="方正小标宋_GBK"/>
          <w:bCs/>
          <w:sz w:val="32"/>
          <w:szCs w:val="32"/>
        </w:rPr>
        <w:t>乡镇街道、杭州湾综管办</w:t>
      </w:r>
      <w:r>
        <w:rPr>
          <w:rFonts w:eastAsia="方正小标宋_GBK"/>
          <w:bCs/>
          <w:sz w:val="32"/>
          <w:szCs w:val="32"/>
          <w:u w:val="single"/>
        </w:rPr>
        <w:t xml:space="preserve">       </w:t>
      </w:r>
      <w:r>
        <w:rPr>
          <w:rFonts w:eastAsia="方正小标宋_GBK"/>
          <w:bCs/>
          <w:sz w:val="32"/>
          <w:szCs w:val="32"/>
        </w:rPr>
        <w:t>村（场）配方肥分户补贴清册</w:t>
      </w:r>
    </w:p>
    <w:p w:rsidR="009F7B65" w:rsidRDefault="00000000">
      <w:pPr>
        <w:spacing w:line="400" w:lineRule="exact"/>
        <w:rPr>
          <w:sz w:val="24"/>
          <w:szCs w:val="24"/>
        </w:rPr>
      </w:pPr>
      <w:r>
        <w:rPr>
          <w:sz w:val="24"/>
          <w:szCs w:val="24"/>
        </w:rPr>
        <w:t>盖章：</w:t>
      </w:r>
      <w:r>
        <w:rPr>
          <w:sz w:val="24"/>
          <w:szCs w:val="24"/>
        </w:rPr>
        <w:t xml:space="preserve">                                                                            </w:t>
      </w:r>
      <w:r>
        <w:rPr>
          <w:sz w:val="24"/>
          <w:szCs w:val="24"/>
        </w:rPr>
        <w:t>上报时间：</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140"/>
        <w:gridCol w:w="1444"/>
        <w:gridCol w:w="2065"/>
        <w:gridCol w:w="2281"/>
        <w:gridCol w:w="1101"/>
        <w:gridCol w:w="1119"/>
        <w:gridCol w:w="1039"/>
        <w:gridCol w:w="1039"/>
        <w:gridCol w:w="1100"/>
      </w:tblGrid>
      <w:tr w:rsidR="009F7B65">
        <w:trPr>
          <w:trHeight w:val="540"/>
        </w:trPr>
        <w:tc>
          <w:tcPr>
            <w:tcW w:w="640" w:type="dxa"/>
            <w:vMerge w:val="restart"/>
            <w:vAlign w:val="center"/>
          </w:tcPr>
          <w:p w:rsidR="009F7B65" w:rsidRDefault="00000000">
            <w:pPr>
              <w:spacing w:line="400" w:lineRule="exact"/>
              <w:jc w:val="center"/>
              <w:rPr>
                <w:rFonts w:eastAsia="黑体"/>
              </w:rPr>
            </w:pPr>
            <w:r>
              <w:rPr>
                <w:rFonts w:eastAsia="黑体"/>
              </w:rPr>
              <w:t>序号</w:t>
            </w:r>
          </w:p>
        </w:tc>
        <w:tc>
          <w:tcPr>
            <w:tcW w:w="6930" w:type="dxa"/>
            <w:gridSpan w:val="4"/>
            <w:vAlign w:val="center"/>
          </w:tcPr>
          <w:p w:rsidR="009F7B65" w:rsidRDefault="00000000">
            <w:pPr>
              <w:spacing w:line="400" w:lineRule="exact"/>
              <w:jc w:val="center"/>
              <w:rPr>
                <w:rFonts w:eastAsia="黑体"/>
              </w:rPr>
            </w:pPr>
            <w:r>
              <w:rPr>
                <w:rFonts w:eastAsia="黑体"/>
              </w:rPr>
              <w:t>种植主体信息</w:t>
            </w:r>
          </w:p>
        </w:tc>
        <w:tc>
          <w:tcPr>
            <w:tcW w:w="1101" w:type="dxa"/>
            <w:vMerge w:val="restart"/>
            <w:vAlign w:val="center"/>
          </w:tcPr>
          <w:p w:rsidR="009F7B65" w:rsidRDefault="00000000">
            <w:pPr>
              <w:spacing w:line="400" w:lineRule="exact"/>
              <w:jc w:val="center"/>
              <w:rPr>
                <w:rFonts w:eastAsia="黑体"/>
              </w:rPr>
            </w:pPr>
            <w:r>
              <w:rPr>
                <w:rFonts w:eastAsia="黑体"/>
              </w:rPr>
              <w:t>粮油作物种植面积（亩）</w:t>
            </w:r>
          </w:p>
        </w:tc>
        <w:tc>
          <w:tcPr>
            <w:tcW w:w="1119" w:type="dxa"/>
            <w:vMerge w:val="restart"/>
            <w:vAlign w:val="center"/>
          </w:tcPr>
          <w:p w:rsidR="009F7B65" w:rsidRDefault="00000000">
            <w:pPr>
              <w:spacing w:line="240" w:lineRule="exact"/>
              <w:jc w:val="center"/>
              <w:rPr>
                <w:rFonts w:eastAsia="黑体"/>
              </w:rPr>
            </w:pPr>
            <w:r>
              <w:rPr>
                <w:rFonts w:eastAsia="黑体"/>
              </w:rPr>
              <w:t>购肥数量（吨</w:t>
            </w:r>
            <w:r>
              <w:rPr>
                <w:rFonts w:eastAsia="黑体"/>
              </w:rPr>
              <w:t>)</w:t>
            </w:r>
          </w:p>
        </w:tc>
        <w:tc>
          <w:tcPr>
            <w:tcW w:w="1039" w:type="dxa"/>
            <w:vMerge w:val="restart"/>
            <w:vAlign w:val="center"/>
          </w:tcPr>
          <w:p w:rsidR="009F7B65" w:rsidRDefault="00000000">
            <w:pPr>
              <w:spacing w:line="400" w:lineRule="exact"/>
              <w:jc w:val="center"/>
              <w:rPr>
                <w:rFonts w:eastAsia="黑体"/>
              </w:rPr>
            </w:pPr>
            <w:r>
              <w:rPr>
                <w:rFonts w:eastAsia="黑体" w:hint="eastAsia"/>
              </w:rPr>
              <w:t>实际补贴数量</w:t>
            </w:r>
            <w:r>
              <w:rPr>
                <w:rFonts w:eastAsia="黑体"/>
              </w:rPr>
              <w:t>（吨</w:t>
            </w:r>
            <w:r>
              <w:rPr>
                <w:rFonts w:eastAsia="黑体"/>
              </w:rPr>
              <w:t>)</w:t>
            </w:r>
          </w:p>
        </w:tc>
        <w:tc>
          <w:tcPr>
            <w:tcW w:w="1039" w:type="dxa"/>
            <w:vMerge w:val="restart"/>
            <w:vAlign w:val="center"/>
          </w:tcPr>
          <w:p w:rsidR="009F7B65" w:rsidRDefault="00000000">
            <w:pPr>
              <w:spacing w:line="400" w:lineRule="exact"/>
              <w:jc w:val="center"/>
              <w:rPr>
                <w:rFonts w:eastAsia="黑体"/>
              </w:rPr>
            </w:pPr>
            <w:r>
              <w:rPr>
                <w:rFonts w:eastAsia="黑体"/>
              </w:rPr>
              <w:t>补贴标准（元</w:t>
            </w:r>
            <w:r>
              <w:rPr>
                <w:rFonts w:eastAsia="黑体"/>
              </w:rPr>
              <w:t>/</w:t>
            </w:r>
            <w:r>
              <w:rPr>
                <w:rFonts w:eastAsia="黑体"/>
              </w:rPr>
              <w:t>吨）</w:t>
            </w:r>
          </w:p>
        </w:tc>
        <w:tc>
          <w:tcPr>
            <w:tcW w:w="1100" w:type="dxa"/>
            <w:vMerge w:val="restart"/>
            <w:vAlign w:val="center"/>
          </w:tcPr>
          <w:p w:rsidR="009F7B65" w:rsidRDefault="00000000">
            <w:pPr>
              <w:spacing w:line="400" w:lineRule="exact"/>
              <w:jc w:val="center"/>
              <w:rPr>
                <w:rFonts w:eastAsia="黑体"/>
              </w:rPr>
            </w:pPr>
            <w:r>
              <w:rPr>
                <w:rFonts w:eastAsia="黑体"/>
              </w:rPr>
              <w:t>补贴金额（元）</w:t>
            </w:r>
          </w:p>
        </w:tc>
      </w:tr>
      <w:tr w:rsidR="009F7B65">
        <w:trPr>
          <w:trHeight w:val="680"/>
        </w:trPr>
        <w:tc>
          <w:tcPr>
            <w:tcW w:w="640" w:type="dxa"/>
            <w:vMerge/>
            <w:vAlign w:val="center"/>
          </w:tcPr>
          <w:p w:rsidR="009F7B65" w:rsidRDefault="009F7B65">
            <w:pPr>
              <w:spacing w:line="240" w:lineRule="exact"/>
              <w:jc w:val="center"/>
            </w:pPr>
          </w:p>
        </w:tc>
        <w:tc>
          <w:tcPr>
            <w:tcW w:w="1140" w:type="dxa"/>
            <w:vAlign w:val="center"/>
          </w:tcPr>
          <w:p w:rsidR="009F7B65" w:rsidRDefault="00000000">
            <w:pPr>
              <w:spacing w:line="240" w:lineRule="exact"/>
              <w:jc w:val="center"/>
              <w:rPr>
                <w:rFonts w:eastAsia="黑体"/>
              </w:rPr>
            </w:pPr>
            <w:r>
              <w:rPr>
                <w:rFonts w:eastAsia="黑体"/>
              </w:rPr>
              <w:t>种植主体名称</w:t>
            </w:r>
          </w:p>
        </w:tc>
        <w:tc>
          <w:tcPr>
            <w:tcW w:w="1444" w:type="dxa"/>
            <w:vAlign w:val="center"/>
          </w:tcPr>
          <w:p w:rsidR="009F7B65" w:rsidRDefault="00000000">
            <w:pPr>
              <w:spacing w:line="240" w:lineRule="exact"/>
              <w:jc w:val="center"/>
              <w:rPr>
                <w:rFonts w:eastAsia="黑体"/>
              </w:rPr>
            </w:pPr>
            <w:r>
              <w:rPr>
                <w:rFonts w:eastAsia="黑体"/>
              </w:rPr>
              <w:t>联系电话</w:t>
            </w:r>
          </w:p>
        </w:tc>
        <w:tc>
          <w:tcPr>
            <w:tcW w:w="2065" w:type="dxa"/>
            <w:vAlign w:val="center"/>
          </w:tcPr>
          <w:p w:rsidR="009F7B65" w:rsidRDefault="00000000">
            <w:pPr>
              <w:widowControl/>
              <w:spacing w:line="240" w:lineRule="exact"/>
              <w:jc w:val="center"/>
              <w:rPr>
                <w:rFonts w:eastAsia="黑体"/>
                <w:kern w:val="0"/>
              </w:rPr>
            </w:pPr>
            <w:r>
              <w:rPr>
                <w:rFonts w:eastAsia="黑体"/>
                <w:kern w:val="0"/>
              </w:rPr>
              <w:t>身份证（营业执照）号码</w:t>
            </w:r>
          </w:p>
        </w:tc>
        <w:tc>
          <w:tcPr>
            <w:tcW w:w="2281" w:type="dxa"/>
            <w:vAlign w:val="center"/>
          </w:tcPr>
          <w:p w:rsidR="009F7B65" w:rsidRDefault="00000000">
            <w:pPr>
              <w:widowControl/>
              <w:spacing w:line="240" w:lineRule="exact"/>
              <w:jc w:val="center"/>
              <w:rPr>
                <w:rFonts w:eastAsia="黑体"/>
                <w:kern w:val="0"/>
              </w:rPr>
            </w:pPr>
            <w:r>
              <w:rPr>
                <w:rFonts w:eastAsia="黑体"/>
                <w:kern w:val="0"/>
              </w:rPr>
              <w:t>一卡通号码</w:t>
            </w:r>
          </w:p>
        </w:tc>
        <w:tc>
          <w:tcPr>
            <w:tcW w:w="1101" w:type="dxa"/>
            <w:vMerge/>
            <w:vAlign w:val="center"/>
          </w:tcPr>
          <w:p w:rsidR="009F7B65" w:rsidRDefault="009F7B65">
            <w:pPr>
              <w:spacing w:line="240" w:lineRule="exact"/>
              <w:jc w:val="center"/>
            </w:pPr>
          </w:p>
        </w:tc>
        <w:tc>
          <w:tcPr>
            <w:tcW w:w="1119" w:type="dxa"/>
            <w:vMerge/>
            <w:vAlign w:val="center"/>
          </w:tcPr>
          <w:p w:rsidR="009F7B65" w:rsidRDefault="009F7B65">
            <w:pPr>
              <w:spacing w:line="240" w:lineRule="exact"/>
              <w:jc w:val="center"/>
            </w:pPr>
          </w:p>
        </w:tc>
        <w:tc>
          <w:tcPr>
            <w:tcW w:w="1039" w:type="dxa"/>
            <w:vMerge/>
            <w:vAlign w:val="center"/>
          </w:tcPr>
          <w:p w:rsidR="009F7B65" w:rsidRDefault="009F7B65">
            <w:pPr>
              <w:spacing w:line="240" w:lineRule="exact"/>
              <w:jc w:val="center"/>
            </w:pPr>
          </w:p>
        </w:tc>
        <w:tc>
          <w:tcPr>
            <w:tcW w:w="1039" w:type="dxa"/>
            <w:vMerge/>
            <w:vAlign w:val="center"/>
          </w:tcPr>
          <w:p w:rsidR="009F7B65" w:rsidRDefault="009F7B65">
            <w:pPr>
              <w:spacing w:line="240" w:lineRule="exact"/>
              <w:jc w:val="center"/>
            </w:pPr>
          </w:p>
        </w:tc>
        <w:tc>
          <w:tcPr>
            <w:tcW w:w="1100" w:type="dxa"/>
            <w:vMerge/>
            <w:vAlign w:val="center"/>
          </w:tcPr>
          <w:p w:rsidR="009F7B65" w:rsidRDefault="009F7B65">
            <w:pPr>
              <w:spacing w:line="240" w:lineRule="exact"/>
              <w:jc w:val="center"/>
            </w:pPr>
          </w:p>
        </w:tc>
      </w:tr>
      <w:tr w:rsidR="009F7B65">
        <w:tc>
          <w:tcPr>
            <w:tcW w:w="640" w:type="dxa"/>
            <w:vAlign w:val="center"/>
          </w:tcPr>
          <w:p w:rsidR="009F7B65" w:rsidRDefault="009F7B65">
            <w:pPr>
              <w:spacing w:line="560" w:lineRule="exact"/>
              <w:jc w:val="center"/>
            </w:pPr>
          </w:p>
        </w:tc>
        <w:tc>
          <w:tcPr>
            <w:tcW w:w="1140" w:type="dxa"/>
            <w:vAlign w:val="center"/>
          </w:tcPr>
          <w:p w:rsidR="009F7B65" w:rsidRDefault="009F7B65">
            <w:pPr>
              <w:spacing w:line="560" w:lineRule="exact"/>
              <w:jc w:val="center"/>
            </w:pPr>
          </w:p>
        </w:tc>
        <w:tc>
          <w:tcPr>
            <w:tcW w:w="1444" w:type="dxa"/>
            <w:vAlign w:val="center"/>
          </w:tcPr>
          <w:p w:rsidR="009F7B65" w:rsidRDefault="009F7B65">
            <w:pPr>
              <w:spacing w:line="560" w:lineRule="exact"/>
              <w:jc w:val="center"/>
            </w:pPr>
          </w:p>
        </w:tc>
        <w:tc>
          <w:tcPr>
            <w:tcW w:w="2065" w:type="dxa"/>
            <w:vAlign w:val="center"/>
          </w:tcPr>
          <w:p w:rsidR="009F7B65" w:rsidRDefault="009F7B65">
            <w:pPr>
              <w:spacing w:line="560" w:lineRule="exact"/>
              <w:jc w:val="center"/>
            </w:pPr>
          </w:p>
        </w:tc>
        <w:tc>
          <w:tcPr>
            <w:tcW w:w="2281" w:type="dxa"/>
            <w:vAlign w:val="center"/>
          </w:tcPr>
          <w:p w:rsidR="009F7B65" w:rsidRDefault="009F7B65">
            <w:pPr>
              <w:spacing w:line="560" w:lineRule="exact"/>
              <w:jc w:val="center"/>
            </w:pPr>
          </w:p>
        </w:tc>
        <w:tc>
          <w:tcPr>
            <w:tcW w:w="1101" w:type="dxa"/>
            <w:vAlign w:val="center"/>
          </w:tcPr>
          <w:p w:rsidR="009F7B65" w:rsidRDefault="009F7B65">
            <w:pPr>
              <w:spacing w:line="560" w:lineRule="exact"/>
              <w:jc w:val="center"/>
            </w:pPr>
          </w:p>
        </w:tc>
        <w:tc>
          <w:tcPr>
            <w:tcW w:w="111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100" w:type="dxa"/>
            <w:vAlign w:val="center"/>
          </w:tcPr>
          <w:p w:rsidR="009F7B65" w:rsidRDefault="009F7B65">
            <w:pPr>
              <w:spacing w:line="560" w:lineRule="exact"/>
              <w:jc w:val="center"/>
            </w:pPr>
          </w:p>
        </w:tc>
      </w:tr>
      <w:tr w:rsidR="009F7B65">
        <w:tc>
          <w:tcPr>
            <w:tcW w:w="640" w:type="dxa"/>
            <w:vAlign w:val="center"/>
          </w:tcPr>
          <w:p w:rsidR="009F7B65" w:rsidRDefault="009F7B65">
            <w:pPr>
              <w:spacing w:line="560" w:lineRule="exact"/>
              <w:jc w:val="center"/>
            </w:pPr>
          </w:p>
        </w:tc>
        <w:tc>
          <w:tcPr>
            <w:tcW w:w="1140" w:type="dxa"/>
            <w:vAlign w:val="center"/>
          </w:tcPr>
          <w:p w:rsidR="009F7B65" w:rsidRDefault="009F7B65">
            <w:pPr>
              <w:spacing w:line="560" w:lineRule="exact"/>
              <w:jc w:val="center"/>
            </w:pPr>
          </w:p>
        </w:tc>
        <w:tc>
          <w:tcPr>
            <w:tcW w:w="1444" w:type="dxa"/>
            <w:vAlign w:val="center"/>
          </w:tcPr>
          <w:p w:rsidR="009F7B65" w:rsidRDefault="009F7B65">
            <w:pPr>
              <w:spacing w:line="560" w:lineRule="exact"/>
              <w:jc w:val="center"/>
            </w:pPr>
          </w:p>
        </w:tc>
        <w:tc>
          <w:tcPr>
            <w:tcW w:w="2065" w:type="dxa"/>
            <w:vAlign w:val="center"/>
          </w:tcPr>
          <w:p w:rsidR="009F7B65" w:rsidRDefault="009F7B65">
            <w:pPr>
              <w:spacing w:line="560" w:lineRule="exact"/>
              <w:jc w:val="center"/>
            </w:pPr>
          </w:p>
        </w:tc>
        <w:tc>
          <w:tcPr>
            <w:tcW w:w="2281" w:type="dxa"/>
            <w:vAlign w:val="center"/>
          </w:tcPr>
          <w:p w:rsidR="009F7B65" w:rsidRDefault="009F7B65">
            <w:pPr>
              <w:spacing w:line="560" w:lineRule="exact"/>
              <w:jc w:val="center"/>
            </w:pPr>
          </w:p>
        </w:tc>
        <w:tc>
          <w:tcPr>
            <w:tcW w:w="1101" w:type="dxa"/>
            <w:vAlign w:val="center"/>
          </w:tcPr>
          <w:p w:rsidR="009F7B65" w:rsidRDefault="009F7B65">
            <w:pPr>
              <w:spacing w:line="560" w:lineRule="exact"/>
              <w:jc w:val="center"/>
            </w:pPr>
          </w:p>
        </w:tc>
        <w:tc>
          <w:tcPr>
            <w:tcW w:w="111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100" w:type="dxa"/>
            <w:vAlign w:val="center"/>
          </w:tcPr>
          <w:p w:rsidR="009F7B65" w:rsidRDefault="009F7B65">
            <w:pPr>
              <w:spacing w:line="560" w:lineRule="exact"/>
              <w:jc w:val="center"/>
            </w:pPr>
          </w:p>
        </w:tc>
      </w:tr>
      <w:tr w:rsidR="009F7B65">
        <w:tc>
          <w:tcPr>
            <w:tcW w:w="640" w:type="dxa"/>
            <w:vAlign w:val="center"/>
          </w:tcPr>
          <w:p w:rsidR="009F7B65" w:rsidRDefault="009F7B65">
            <w:pPr>
              <w:spacing w:line="560" w:lineRule="exact"/>
              <w:jc w:val="center"/>
            </w:pPr>
          </w:p>
        </w:tc>
        <w:tc>
          <w:tcPr>
            <w:tcW w:w="1140" w:type="dxa"/>
            <w:vAlign w:val="center"/>
          </w:tcPr>
          <w:p w:rsidR="009F7B65" w:rsidRDefault="009F7B65">
            <w:pPr>
              <w:spacing w:line="560" w:lineRule="exact"/>
              <w:jc w:val="center"/>
            </w:pPr>
          </w:p>
        </w:tc>
        <w:tc>
          <w:tcPr>
            <w:tcW w:w="1444" w:type="dxa"/>
            <w:vAlign w:val="center"/>
          </w:tcPr>
          <w:p w:rsidR="009F7B65" w:rsidRDefault="009F7B65">
            <w:pPr>
              <w:spacing w:line="560" w:lineRule="exact"/>
              <w:jc w:val="center"/>
            </w:pPr>
          </w:p>
        </w:tc>
        <w:tc>
          <w:tcPr>
            <w:tcW w:w="2065" w:type="dxa"/>
            <w:vAlign w:val="center"/>
          </w:tcPr>
          <w:p w:rsidR="009F7B65" w:rsidRDefault="009F7B65">
            <w:pPr>
              <w:spacing w:line="560" w:lineRule="exact"/>
              <w:jc w:val="center"/>
            </w:pPr>
          </w:p>
        </w:tc>
        <w:tc>
          <w:tcPr>
            <w:tcW w:w="2281" w:type="dxa"/>
            <w:vAlign w:val="center"/>
          </w:tcPr>
          <w:p w:rsidR="009F7B65" w:rsidRDefault="009F7B65">
            <w:pPr>
              <w:spacing w:line="560" w:lineRule="exact"/>
              <w:jc w:val="center"/>
            </w:pPr>
          </w:p>
        </w:tc>
        <w:tc>
          <w:tcPr>
            <w:tcW w:w="1101" w:type="dxa"/>
            <w:vAlign w:val="center"/>
          </w:tcPr>
          <w:p w:rsidR="009F7B65" w:rsidRDefault="009F7B65">
            <w:pPr>
              <w:spacing w:line="560" w:lineRule="exact"/>
              <w:jc w:val="center"/>
            </w:pPr>
          </w:p>
        </w:tc>
        <w:tc>
          <w:tcPr>
            <w:tcW w:w="111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100" w:type="dxa"/>
            <w:vAlign w:val="center"/>
          </w:tcPr>
          <w:p w:rsidR="009F7B65" w:rsidRDefault="009F7B65">
            <w:pPr>
              <w:spacing w:line="560" w:lineRule="exact"/>
              <w:jc w:val="center"/>
            </w:pPr>
          </w:p>
        </w:tc>
      </w:tr>
      <w:tr w:rsidR="009F7B65">
        <w:tc>
          <w:tcPr>
            <w:tcW w:w="640" w:type="dxa"/>
            <w:vAlign w:val="center"/>
          </w:tcPr>
          <w:p w:rsidR="009F7B65" w:rsidRDefault="009F7B65">
            <w:pPr>
              <w:spacing w:line="560" w:lineRule="exact"/>
              <w:jc w:val="center"/>
            </w:pPr>
          </w:p>
        </w:tc>
        <w:tc>
          <w:tcPr>
            <w:tcW w:w="1140" w:type="dxa"/>
            <w:vAlign w:val="center"/>
          </w:tcPr>
          <w:p w:rsidR="009F7B65" w:rsidRDefault="009F7B65">
            <w:pPr>
              <w:spacing w:line="560" w:lineRule="exact"/>
              <w:jc w:val="center"/>
            </w:pPr>
          </w:p>
        </w:tc>
        <w:tc>
          <w:tcPr>
            <w:tcW w:w="1444" w:type="dxa"/>
            <w:vAlign w:val="center"/>
          </w:tcPr>
          <w:p w:rsidR="009F7B65" w:rsidRDefault="009F7B65">
            <w:pPr>
              <w:spacing w:line="560" w:lineRule="exact"/>
              <w:jc w:val="center"/>
            </w:pPr>
          </w:p>
        </w:tc>
        <w:tc>
          <w:tcPr>
            <w:tcW w:w="2065" w:type="dxa"/>
            <w:vAlign w:val="center"/>
          </w:tcPr>
          <w:p w:rsidR="009F7B65" w:rsidRDefault="009F7B65">
            <w:pPr>
              <w:spacing w:line="560" w:lineRule="exact"/>
              <w:jc w:val="center"/>
            </w:pPr>
          </w:p>
        </w:tc>
        <w:tc>
          <w:tcPr>
            <w:tcW w:w="2281" w:type="dxa"/>
            <w:vAlign w:val="center"/>
          </w:tcPr>
          <w:p w:rsidR="009F7B65" w:rsidRDefault="009F7B65">
            <w:pPr>
              <w:spacing w:line="560" w:lineRule="exact"/>
              <w:jc w:val="center"/>
            </w:pPr>
          </w:p>
        </w:tc>
        <w:tc>
          <w:tcPr>
            <w:tcW w:w="1101" w:type="dxa"/>
            <w:vAlign w:val="center"/>
          </w:tcPr>
          <w:p w:rsidR="009F7B65" w:rsidRDefault="009F7B65">
            <w:pPr>
              <w:spacing w:line="560" w:lineRule="exact"/>
              <w:jc w:val="center"/>
            </w:pPr>
          </w:p>
        </w:tc>
        <w:tc>
          <w:tcPr>
            <w:tcW w:w="111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100" w:type="dxa"/>
            <w:vAlign w:val="center"/>
          </w:tcPr>
          <w:p w:rsidR="009F7B65" w:rsidRDefault="009F7B65">
            <w:pPr>
              <w:spacing w:line="560" w:lineRule="exact"/>
              <w:jc w:val="center"/>
            </w:pPr>
          </w:p>
        </w:tc>
      </w:tr>
      <w:tr w:rsidR="009F7B65">
        <w:tc>
          <w:tcPr>
            <w:tcW w:w="640" w:type="dxa"/>
            <w:vAlign w:val="center"/>
          </w:tcPr>
          <w:p w:rsidR="009F7B65" w:rsidRDefault="009F7B65">
            <w:pPr>
              <w:spacing w:line="560" w:lineRule="exact"/>
              <w:jc w:val="center"/>
            </w:pPr>
          </w:p>
        </w:tc>
        <w:tc>
          <w:tcPr>
            <w:tcW w:w="1140" w:type="dxa"/>
            <w:vAlign w:val="center"/>
          </w:tcPr>
          <w:p w:rsidR="009F7B65" w:rsidRDefault="009F7B65">
            <w:pPr>
              <w:spacing w:line="560" w:lineRule="exact"/>
              <w:jc w:val="center"/>
            </w:pPr>
          </w:p>
        </w:tc>
        <w:tc>
          <w:tcPr>
            <w:tcW w:w="1444" w:type="dxa"/>
            <w:vAlign w:val="center"/>
          </w:tcPr>
          <w:p w:rsidR="009F7B65" w:rsidRDefault="009F7B65">
            <w:pPr>
              <w:spacing w:line="560" w:lineRule="exact"/>
              <w:jc w:val="center"/>
            </w:pPr>
          </w:p>
        </w:tc>
        <w:tc>
          <w:tcPr>
            <w:tcW w:w="2065" w:type="dxa"/>
            <w:vAlign w:val="center"/>
          </w:tcPr>
          <w:p w:rsidR="009F7B65" w:rsidRDefault="009F7B65">
            <w:pPr>
              <w:spacing w:line="560" w:lineRule="exact"/>
              <w:jc w:val="center"/>
            </w:pPr>
          </w:p>
        </w:tc>
        <w:tc>
          <w:tcPr>
            <w:tcW w:w="2281" w:type="dxa"/>
            <w:vAlign w:val="center"/>
          </w:tcPr>
          <w:p w:rsidR="009F7B65" w:rsidRDefault="009F7B65">
            <w:pPr>
              <w:spacing w:line="560" w:lineRule="exact"/>
              <w:jc w:val="center"/>
            </w:pPr>
          </w:p>
        </w:tc>
        <w:tc>
          <w:tcPr>
            <w:tcW w:w="1101" w:type="dxa"/>
            <w:vAlign w:val="center"/>
          </w:tcPr>
          <w:p w:rsidR="009F7B65" w:rsidRDefault="009F7B65">
            <w:pPr>
              <w:spacing w:line="560" w:lineRule="exact"/>
              <w:jc w:val="center"/>
            </w:pPr>
          </w:p>
        </w:tc>
        <w:tc>
          <w:tcPr>
            <w:tcW w:w="111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100" w:type="dxa"/>
            <w:vAlign w:val="center"/>
          </w:tcPr>
          <w:p w:rsidR="009F7B65" w:rsidRDefault="009F7B65">
            <w:pPr>
              <w:spacing w:line="560" w:lineRule="exact"/>
              <w:jc w:val="center"/>
            </w:pPr>
          </w:p>
        </w:tc>
      </w:tr>
      <w:tr w:rsidR="009F7B65">
        <w:tc>
          <w:tcPr>
            <w:tcW w:w="640" w:type="dxa"/>
            <w:vAlign w:val="center"/>
          </w:tcPr>
          <w:p w:rsidR="009F7B65" w:rsidRDefault="009F7B65">
            <w:pPr>
              <w:spacing w:line="560" w:lineRule="exact"/>
              <w:jc w:val="center"/>
            </w:pPr>
          </w:p>
        </w:tc>
        <w:tc>
          <w:tcPr>
            <w:tcW w:w="1140" w:type="dxa"/>
            <w:vAlign w:val="center"/>
          </w:tcPr>
          <w:p w:rsidR="009F7B65" w:rsidRDefault="009F7B65">
            <w:pPr>
              <w:spacing w:line="560" w:lineRule="exact"/>
              <w:jc w:val="center"/>
            </w:pPr>
          </w:p>
        </w:tc>
        <w:tc>
          <w:tcPr>
            <w:tcW w:w="1444" w:type="dxa"/>
            <w:vAlign w:val="center"/>
          </w:tcPr>
          <w:p w:rsidR="009F7B65" w:rsidRDefault="009F7B65">
            <w:pPr>
              <w:spacing w:line="560" w:lineRule="exact"/>
              <w:jc w:val="center"/>
            </w:pPr>
          </w:p>
        </w:tc>
        <w:tc>
          <w:tcPr>
            <w:tcW w:w="2065" w:type="dxa"/>
            <w:vAlign w:val="center"/>
          </w:tcPr>
          <w:p w:rsidR="009F7B65" w:rsidRDefault="009F7B65">
            <w:pPr>
              <w:spacing w:line="560" w:lineRule="exact"/>
              <w:jc w:val="center"/>
            </w:pPr>
          </w:p>
        </w:tc>
        <w:tc>
          <w:tcPr>
            <w:tcW w:w="2281" w:type="dxa"/>
            <w:vAlign w:val="center"/>
          </w:tcPr>
          <w:p w:rsidR="009F7B65" w:rsidRDefault="009F7B65">
            <w:pPr>
              <w:spacing w:line="560" w:lineRule="exact"/>
              <w:jc w:val="center"/>
            </w:pPr>
          </w:p>
        </w:tc>
        <w:tc>
          <w:tcPr>
            <w:tcW w:w="1101" w:type="dxa"/>
            <w:vAlign w:val="center"/>
          </w:tcPr>
          <w:p w:rsidR="009F7B65" w:rsidRDefault="009F7B65">
            <w:pPr>
              <w:spacing w:line="560" w:lineRule="exact"/>
              <w:jc w:val="center"/>
            </w:pPr>
          </w:p>
        </w:tc>
        <w:tc>
          <w:tcPr>
            <w:tcW w:w="111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100" w:type="dxa"/>
            <w:vAlign w:val="center"/>
          </w:tcPr>
          <w:p w:rsidR="009F7B65" w:rsidRDefault="009F7B65">
            <w:pPr>
              <w:spacing w:line="560" w:lineRule="exact"/>
              <w:jc w:val="center"/>
            </w:pPr>
          </w:p>
        </w:tc>
      </w:tr>
      <w:tr w:rsidR="009F7B65">
        <w:tc>
          <w:tcPr>
            <w:tcW w:w="640" w:type="dxa"/>
            <w:vAlign w:val="center"/>
          </w:tcPr>
          <w:p w:rsidR="009F7B65" w:rsidRDefault="009F7B65">
            <w:pPr>
              <w:spacing w:line="560" w:lineRule="exact"/>
              <w:jc w:val="center"/>
            </w:pPr>
          </w:p>
        </w:tc>
        <w:tc>
          <w:tcPr>
            <w:tcW w:w="1140" w:type="dxa"/>
            <w:vAlign w:val="center"/>
          </w:tcPr>
          <w:p w:rsidR="009F7B65" w:rsidRDefault="009F7B65">
            <w:pPr>
              <w:spacing w:line="560" w:lineRule="exact"/>
              <w:jc w:val="center"/>
            </w:pPr>
          </w:p>
        </w:tc>
        <w:tc>
          <w:tcPr>
            <w:tcW w:w="1444" w:type="dxa"/>
            <w:vAlign w:val="center"/>
          </w:tcPr>
          <w:p w:rsidR="009F7B65" w:rsidRDefault="009F7B65">
            <w:pPr>
              <w:spacing w:line="560" w:lineRule="exact"/>
              <w:jc w:val="center"/>
            </w:pPr>
          </w:p>
        </w:tc>
        <w:tc>
          <w:tcPr>
            <w:tcW w:w="2065" w:type="dxa"/>
            <w:vAlign w:val="center"/>
          </w:tcPr>
          <w:p w:rsidR="009F7B65" w:rsidRDefault="009F7B65">
            <w:pPr>
              <w:spacing w:line="560" w:lineRule="exact"/>
              <w:jc w:val="center"/>
            </w:pPr>
          </w:p>
        </w:tc>
        <w:tc>
          <w:tcPr>
            <w:tcW w:w="2281" w:type="dxa"/>
            <w:vAlign w:val="center"/>
          </w:tcPr>
          <w:p w:rsidR="009F7B65" w:rsidRDefault="009F7B65">
            <w:pPr>
              <w:spacing w:line="560" w:lineRule="exact"/>
              <w:jc w:val="center"/>
            </w:pPr>
          </w:p>
        </w:tc>
        <w:tc>
          <w:tcPr>
            <w:tcW w:w="1101" w:type="dxa"/>
            <w:vAlign w:val="center"/>
          </w:tcPr>
          <w:p w:rsidR="009F7B65" w:rsidRDefault="009F7B65">
            <w:pPr>
              <w:spacing w:line="560" w:lineRule="exact"/>
              <w:jc w:val="center"/>
            </w:pPr>
          </w:p>
        </w:tc>
        <w:tc>
          <w:tcPr>
            <w:tcW w:w="111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100" w:type="dxa"/>
            <w:vAlign w:val="center"/>
          </w:tcPr>
          <w:p w:rsidR="009F7B65" w:rsidRDefault="009F7B65">
            <w:pPr>
              <w:spacing w:line="560" w:lineRule="exact"/>
              <w:jc w:val="center"/>
            </w:pPr>
          </w:p>
        </w:tc>
      </w:tr>
      <w:tr w:rsidR="009F7B65">
        <w:tc>
          <w:tcPr>
            <w:tcW w:w="640" w:type="dxa"/>
            <w:vAlign w:val="center"/>
          </w:tcPr>
          <w:p w:rsidR="009F7B65" w:rsidRDefault="009F7B65">
            <w:pPr>
              <w:spacing w:line="560" w:lineRule="exact"/>
              <w:jc w:val="center"/>
            </w:pPr>
          </w:p>
        </w:tc>
        <w:tc>
          <w:tcPr>
            <w:tcW w:w="1140" w:type="dxa"/>
            <w:vAlign w:val="center"/>
          </w:tcPr>
          <w:p w:rsidR="009F7B65" w:rsidRDefault="009F7B65">
            <w:pPr>
              <w:spacing w:line="560" w:lineRule="exact"/>
              <w:jc w:val="center"/>
            </w:pPr>
          </w:p>
        </w:tc>
        <w:tc>
          <w:tcPr>
            <w:tcW w:w="1444" w:type="dxa"/>
            <w:vAlign w:val="center"/>
          </w:tcPr>
          <w:p w:rsidR="009F7B65" w:rsidRDefault="009F7B65">
            <w:pPr>
              <w:spacing w:line="560" w:lineRule="exact"/>
              <w:jc w:val="center"/>
            </w:pPr>
          </w:p>
        </w:tc>
        <w:tc>
          <w:tcPr>
            <w:tcW w:w="2065" w:type="dxa"/>
            <w:vAlign w:val="center"/>
          </w:tcPr>
          <w:p w:rsidR="009F7B65" w:rsidRDefault="009F7B65">
            <w:pPr>
              <w:spacing w:line="560" w:lineRule="exact"/>
              <w:jc w:val="center"/>
            </w:pPr>
          </w:p>
        </w:tc>
        <w:tc>
          <w:tcPr>
            <w:tcW w:w="2281" w:type="dxa"/>
            <w:vAlign w:val="center"/>
          </w:tcPr>
          <w:p w:rsidR="009F7B65" w:rsidRDefault="009F7B65">
            <w:pPr>
              <w:spacing w:line="560" w:lineRule="exact"/>
              <w:jc w:val="center"/>
            </w:pPr>
          </w:p>
        </w:tc>
        <w:tc>
          <w:tcPr>
            <w:tcW w:w="1101" w:type="dxa"/>
            <w:vAlign w:val="center"/>
          </w:tcPr>
          <w:p w:rsidR="009F7B65" w:rsidRDefault="009F7B65">
            <w:pPr>
              <w:spacing w:line="560" w:lineRule="exact"/>
              <w:jc w:val="center"/>
            </w:pPr>
          </w:p>
        </w:tc>
        <w:tc>
          <w:tcPr>
            <w:tcW w:w="111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039" w:type="dxa"/>
            <w:vAlign w:val="center"/>
          </w:tcPr>
          <w:p w:rsidR="009F7B65" w:rsidRDefault="009F7B65">
            <w:pPr>
              <w:spacing w:line="560" w:lineRule="exact"/>
              <w:jc w:val="center"/>
            </w:pPr>
          </w:p>
        </w:tc>
        <w:tc>
          <w:tcPr>
            <w:tcW w:w="1100" w:type="dxa"/>
            <w:vAlign w:val="center"/>
          </w:tcPr>
          <w:p w:rsidR="009F7B65" w:rsidRDefault="009F7B65">
            <w:pPr>
              <w:spacing w:line="560" w:lineRule="exact"/>
              <w:jc w:val="center"/>
            </w:pPr>
          </w:p>
        </w:tc>
      </w:tr>
    </w:tbl>
    <w:p w:rsidR="009F7B65" w:rsidRDefault="009F7B65">
      <w:pPr>
        <w:pStyle w:val="2"/>
        <w:ind w:left="426" w:firstLine="426"/>
        <w:sectPr w:rsidR="009F7B65">
          <w:pgSz w:w="16838" w:h="11906" w:orient="landscape"/>
          <w:pgMar w:top="1797" w:right="1440" w:bottom="1797" w:left="1440" w:header="851" w:footer="992" w:gutter="0"/>
          <w:cols w:space="720"/>
          <w:docGrid w:type="linesAndChars" w:linePitch="312" w:charSpace="640"/>
        </w:sectPr>
      </w:pPr>
    </w:p>
    <w:p w:rsidR="009F7B65" w:rsidRDefault="00000000">
      <w:pPr>
        <w:spacing w:line="560" w:lineRule="exact"/>
        <w:rPr>
          <w:rFonts w:eastAsia="黑体"/>
          <w:sz w:val="32"/>
          <w:szCs w:val="32"/>
        </w:rPr>
      </w:pPr>
      <w:r>
        <w:rPr>
          <w:rFonts w:ascii="仿宋" w:eastAsia="仿宋" w:hAnsi="仿宋" w:cs="仿宋" w:hint="eastAsia"/>
          <w:sz w:val="32"/>
          <w:szCs w:val="32"/>
        </w:rPr>
        <w:lastRenderedPageBreak/>
        <w:t>附件7</w:t>
      </w:r>
    </w:p>
    <w:p w:rsidR="009F7B65" w:rsidRDefault="00000000">
      <w:pPr>
        <w:spacing w:line="560" w:lineRule="exact"/>
        <w:jc w:val="center"/>
        <w:rPr>
          <w:rFonts w:eastAsia="方正小标宋_GBK"/>
          <w:bCs/>
          <w:sz w:val="32"/>
          <w:szCs w:val="32"/>
        </w:rPr>
      </w:pPr>
      <w:r>
        <w:rPr>
          <w:rFonts w:eastAsia="方正小标宋_GBK"/>
          <w:bCs/>
          <w:sz w:val="32"/>
          <w:szCs w:val="32"/>
        </w:rPr>
        <w:t>202</w:t>
      </w:r>
      <w:r>
        <w:rPr>
          <w:rFonts w:eastAsia="方正小标宋_GBK" w:hint="eastAsia"/>
          <w:bCs/>
          <w:sz w:val="32"/>
          <w:szCs w:val="32"/>
        </w:rPr>
        <w:t>5</w:t>
      </w:r>
      <w:r>
        <w:rPr>
          <w:rFonts w:eastAsia="方正小标宋_GBK"/>
          <w:bCs/>
          <w:sz w:val="32"/>
          <w:szCs w:val="32"/>
        </w:rPr>
        <w:t>年</w:t>
      </w:r>
      <w:r>
        <w:rPr>
          <w:rFonts w:eastAsia="方正小标宋_GBK"/>
          <w:bCs/>
          <w:sz w:val="32"/>
          <w:szCs w:val="32"/>
          <w:u w:val="single"/>
        </w:rPr>
        <w:t xml:space="preserve">      </w:t>
      </w:r>
      <w:r>
        <w:rPr>
          <w:rFonts w:eastAsia="方正小标宋_GBK"/>
          <w:bCs/>
          <w:sz w:val="32"/>
          <w:szCs w:val="32"/>
        </w:rPr>
        <w:t xml:space="preserve"> </w:t>
      </w:r>
      <w:r>
        <w:rPr>
          <w:rFonts w:eastAsia="方正小标宋_GBK"/>
          <w:bCs/>
          <w:sz w:val="32"/>
          <w:szCs w:val="32"/>
        </w:rPr>
        <w:t>乡镇街道、杭州湾综管办</w:t>
      </w:r>
      <w:r>
        <w:rPr>
          <w:rFonts w:eastAsia="方正小标宋_GBK"/>
          <w:bCs/>
          <w:sz w:val="32"/>
          <w:szCs w:val="32"/>
          <w:u w:val="single"/>
        </w:rPr>
        <w:t xml:space="preserve">       </w:t>
      </w:r>
      <w:r>
        <w:rPr>
          <w:rFonts w:eastAsia="方正小标宋_GBK"/>
          <w:bCs/>
          <w:sz w:val="32"/>
          <w:szCs w:val="32"/>
        </w:rPr>
        <w:t>村（场）配方肥补贴情况公示表</w:t>
      </w:r>
    </w:p>
    <w:p w:rsidR="009F7B65" w:rsidRDefault="00000000">
      <w:pPr>
        <w:spacing w:line="560" w:lineRule="exact"/>
        <w:jc w:val="left"/>
        <w:rPr>
          <w:rFonts w:eastAsia="仿宋"/>
          <w:sz w:val="32"/>
          <w:szCs w:val="32"/>
        </w:rPr>
      </w:pPr>
      <w:r>
        <w:rPr>
          <w:rFonts w:eastAsia="仿宋_GB2312"/>
          <w:sz w:val="28"/>
          <w:szCs w:val="28"/>
        </w:rPr>
        <w:t>经初步审核，下列申请者符合配方肥补贴条件，现予以公示。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154"/>
        <w:gridCol w:w="1519"/>
        <w:gridCol w:w="1910"/>
        <w:gridCol w:w="2080"/>
        <w:gridCol w:w="1257"/>
        <w:gridCol w:w="2263"/>
      </w:tblGrid>
      <w:tr w:rsidR="009F7B65">
        <w:trPr>
          <w:trHeight w:val="1170"/>
        </w:trPr>
        <w:tc>
          <w:tcPr>
            <w:tcW w:w="788" w:type="dxa"/>
            <w:vAlign w:val="center"/>
          </w:tcPr>
          <w:p w:rsidR="009F7B65" w:rsidRDefault="00000000">
            <w:pPr>
              <w:spacing w:line="560" w:lineRule="exact"/>
              <w:jc w:val="center"/>
              <w:rPr>
                <w:rFonts w:eastAsia="黑体"/>
              </w:rPr>
            </w:pPr>
            <w:r>
              <w:rPr>
                <w:rFonts w:eastAsia="黑体"/>
              </w:rPr>
              <w:t>序号</w:t>
            </w:r>
          </w:p>
        </w:tc>
        <w:tc>
          <w:tcPr>
            <w:tcW w:w="3154" w:type="dxa"/>
            <w:vAlign w:val="center"/>
          </w:tcPr>
          <w:p w:rsidR="009F7B65" w:rsidRDefault="00000000">
            <w:pPr>
              <w:spacing w:line="560" w:lineRule="exact"/>
              <w:jc w:val="center"/>
              <w:rPr>
                <w:rFonts w:eastAsia="黑体"/>
              </w:rPr>
            </w:pPr>
            <w:r>
              <w:rPr>
                <w:rFonts w:eastAsia="黑体"/>
              </w:rPr>
              <w:t>种植主体名称</w:t>
            </w:r>
          </w:p>
        </w:tc>
        <w:tc>
          <w:tcPr>
            <w:tcW w:w="1519" w:type="dxa"/>
            <w:vAlign w:val="center"/>
          </w:tcPr>
          <w:p w:rsidR="009F7B65" w:rsidRDefault="00000000">
            <w:pPr>
              <w:spacing w:line="240" w:lineRule="exact"/>
              <w:jc w:val="center"/>
              <w:rPr>
                <w:rFonts w:eastAsia="黑体"/>
              </w:rPr>
            </w:pPr>
            <w:r>
              <w:rPr>
                <w:rFonts w:eastAsia="黑体"/>
              </w:rPr>
              <w:t>粮油作物种植面积（亩）</w:t>
            </w:r>
          </w:p>
        </w:tc>
        <w:tc>
          <w:tcPr>
            <w:tcW w:w="1910" w:type="dxa"/>
            <w:vAlign w:val="center"/>
          </w:tcPr>
          <w:p w:rsidR="009F7B65" w:rsidRDefault="00000000">
            <w:pPr>
              <w:spacing w:line="240" w:lineRule="exact"/>
              <w:jc w:val="center"/>
              <w:rPr>
                <w:rFonts w:eastAsia="黑体"/>
              </w:rPr>
            </w:pPr>
            <w:r>
              <w:rPr>
                <w:rFonts w:eastAsia="黑体"/>
              </w:rPr>
              <w:t>购肥数量（吨</w:t>
            </w:r>
            <w:r>
              <w:rPr>
                <w:rFonts w:eastAsia="黑体"/>
              </w:rPr>
              <w:t>)</w:t>
            </w:r>
          </w:p>
        </w:tc>
        <w:tc>
          <w:tcPr>
            <w:tcW w:w="2080" w:type="dxa"/>
            <w:vAlign w:val="center"/>
          </w:tcPr>
          <w:p w:rsidR="009F7B65" w:rsidRDefault="00000000">
            <w:pPr>
              <w:spacing w:line="240" w:lineRule="exact"/>
              <w:jc w:val="center"/>
              <w:rPr>
                <w:rFonts w:eastAsia="黑体"/>
              </w:rPr>
            </w:pPr>
            <w:r>
              <w:rPr>
                <w:rFonts w:eastAsia="黑体"/>
              </w:rPr>
              <w:t>拟补贴数量（吨）</w:t>
            </w:r>
          </w:p>
        </w:tc>
        <w:tc>
          <w:tcPr>
            <w:tcW w:w="1257" w:type="dxa"/>
            <w:vAlign w:val="center"/>
          </w:tcPr>
          <w:p w:rsidR="009F7B65" w:rsidRDefault="00000000">
            <w:pPr>
              <w:spacing w:line="400" w:lineRule="exact"/>
              <w:jc w:val="center"/>
              <w:rPr>
                <w:rFonts w:eastAsia="黑体"/>
              </w:rPr>
            </w:pPr>
            <w:r>
              <w:rPr>
                <w:rFonts w:eastAsia="黑体"/>
              </w:rPr>
              <w:t>补贴标准（元</w:t>
            </w:r>
            <w:r>
              <w:rPr>
                <w:rFonts w:eastAsia="黑体"/>
              </w:rPr>
              <w:t>/</w:t>
            </w:r>
            <w:r>
              <w:rPr>
                <w:rFonts w:eastAsia="黑体"/>
              </w:rPr>
              <w:t>吨）</w:t>
            </w:r>
          </w:p>
        </w:tc>
        <w:tc>
          <w:tcPr>
            <w:tcW w:w="2263" w:type="dxa"/>
            <w:vAlign w:val="center"/>
          </w:tcPr>
          <w:p w:rsidR="009F7B65" w:rsidRDefault="00000000">
            <w:pPr>
              <w:spacing w:line="400" w:lineRule="exact"/>
              <w:jc w:val="center"/>
              <w:rPr>
                <w:rFonts w:eastAsia="黑体"/>
              </w:rPr>
            </w:pPr>
            <w:r>
              <w:rPr>
                <w:rFonts w:eastAsia="黑体"/>
              </w:rPr>
              <w:t>拟补贴金额（元）</w:t>
            </w:r>
          </w:p>
        </w:tc>
      </w:tr>
      <w:tr w:rsidR="009F7B65">
        <w:tc>
          <w:tcPr>
            <w:tcW w:w="788" w:type="dxa"/>
          </w:tcPr>
          <w:p w:rsidR="009F7B65" w:rsidRDefault="009F7B65">
            <w:pPr>
              <w:spacing w:line="560" w:lineRule="exact"/>
              <w:rPr>
                <w:rFonts w:eastAsia="Times New Roman"/>
              </w:rPr>
            </w:pPr>
          </w:p>
        </w:tc>
        <w:tc>
          <w:tcPr>
            <w:tcW w:w="3154" w:type="dxa"/>
          </w:tcPr>
          <w:p w:rsidR="009F7B65" w:rsidRDefault="009F7B65">
            <w:pPr>
              <w:spacing w:line="560" w:lineRule="exact"/>
              <w:rPr>
                <w:rFonts w:eastAsia="Times New Roman"/>
              </w:rPr>
            </w:pPr>
          </w:p>
        </w:tc>
        <w:tc>
          <w:tcPr>
            <w:tcW w:w="1519" w:type="dxa"/>
          </w:tcPr>
          <w:p w:rsidR="009F7B65" w:rsidRDefault="009F7B65">
            <w:pPr>
              <w:spacing w:line="560" w:lineRule="exact"/>
              <w:rPr>
                <w:rFonts w:eastAsia="Times New Roman"/>
              </w:rPr>
            </w:pPr>
          </w:p>
        </w:tc>
        <w:tc>
          <w:tcPr>
            <w:tcW w:w="1910" w:type="dxa"/>
          </w:tcPr>
          <w:p w:rsidR="009F7B65" w:rsidRDefault="009F7B65">
            <w:pPr>
              <w:spacing w:line="560" w:lineRule="exact"/>
              <w:rPr>
                <w:rFonts w:eastAsia="Times New Roman"/>
              </w:rPr>
            </w:pPr>
          </w:p>
        </w:tc>
        <w:tc>
          <w:tcPr>
            <w:tcW w:w="2080" w:type="dxa"/>
          </w:tcPr>
          <w:p w:rsidR="009F7B65" w:rsidRDefault="009F7B65">
            <w:pPr>
              <w:spacing w:line="560" w:lineRule="exact"/>
              <w:rPr>
                <w:rFonts w:eastAsia="Times New Roman"/>
              </w:rPr>
            </w:pPr>
          </w:p>
        </w:tc>
        <w:tc>
          <w:tcPr>
            <w:tcW w:w="1257" w:type="dxa"/>
          </w:tcPr>
          <w:p w:rsidR="009F7B65" w:rsidRDefault="009F7B65">
            <w:pPr>
              <w:spacing w:line="560" w:lineRule="exact"/>
              <w:rPr>
                <w:rFonts w:eastAsia="Times New Roman"/>
              </w:rPr>
            </w:pPr>
          </w:p>
        </w:tc>
        <w:tc>
          <w:tcPr>
            <w:tcW w:w="2263" w:type="dxa"/>
          </w:tcPr>
          <w:p w:rsidR="009F7B65" w:rsidRDefault="009F7B65">
            <w:pPr>
              <w:spacing w:line="560" w:lineRule="exact"/>
              <w:rPr>
                <w:rFonts w:eastAsia="Times New Roman"/>
              </w:rPr>
            </w:pPr>
          </w:p>
        </w:tc>
      </w:tr>
      <w:tr w:rsidR="009F7B65">
        <w:tc>
          <w:tcPr>
            <w:tcW w:w="788" w:type="dxa"/>
          </w:tcPr>
          <w:p w:rsidR="009F7B65" w:rsidRDefault="009F7B65">
            <w:pPr>
              <w:spacing w:line="560" w:lineRule="exact"/>
              <w:rPr>
                <w:rFonts w:eastAsia="Times New Roman"/>
              </w:rPr>
            </w:pPr>
          </w:p>
        </w:tc>
        <w:tc>
          <w:tcPr>
            <w:tcW w:w="3154" w:type="dxa"/>
          </w:tcPr>
          <w:p w:rsidR="009F7B65" w:rsidRDefault="009F7B65">
            <w:pPr>
              <w:spacing w:line="560" w:lineRule="exact"/>
              <w:rPr>
                <w:rFonts w:eastAsia="Times New Roman"/>
              </w:rPr>
            </w:pPr>
          </w:p>
        </w:tc>
        <w:tc>
          <w:tcPr>
            <w:tcW w:w="1519" w:type="dxa"/>
          </w:tcPr>
          <w:p w:rsidR="009F7B65" w:rsidRDefault="009F7B65">
            <w:pPr>
              <w:spacing w:line="560" w:lineRule="exact"/>
              <w:rPr>
                <w:rFonts w:eastAsia="Times New Roman"/>
              </w:rPr>
            </w:pPr>
          </w:p>
        </w:tc>
        <w:tc>
          <w:tcPr>
            <w:tcW w:w="1910" w:type="dxa"/>
          </w:tcPr>
          <w:p w:rsidR="009F7B65" w:rsidRDefault="009F7B65">
            <w:pPr>
              <w:spacing w:line="560" w:lineRule="exact"/>
              <w:rPr>
                <w:rFonts w:eastAsia="Times New Roman"/>
              </w:rPr>
            </w:pPr>
          </w:p>
        </w:tc>
        <w:tc>
          <w:tcPr>
            <w:tcW w:w="2080" w:type="dxa"/>
          </w:tcPr>
          <w:p w:rsidR="009F7B65" w:rsidRDefault="009F7B65">
            <w:pPr>
              <w:spacing w:line="560" w:lineRule="exact"/>
              <w:rPr>
                <w:rFonts w:eastAsia="Times New Roman"/>
              </w:rPr>
            </w:pPr>
          </w:p>
        </w:tc>
        <w:tc>
          <w:tcPr>
            <w:tcW w:w="1257" w:type="dxa"/>
          </w:tcPr>
          <w:p w:rsidR="009F7B65" w:rsidRDefault="009F7B65">
            <w:pPr>
              <w:spacing w:line="560" w:lineRule="exact"/>
              <w:rPr>
                <w:rFonts w:eastAsia="Times New Roman"/>
              </w:rPr>
            </w:pPr>
          </w:p>
        </w:tc>
        <w:tc>
          <w:tcPr>
            <w:tcW w:w="2263" w:type="dxa"/>
          </w:tcPr>
          <w:p w:rsidR="009F7B65" w:rsidRDefault="009F7B65">
            <w:pPr>
              <w:spacing w:line="560" w:lineRule="exact"/>
              <w:rPr>
                <w:rFonts w:eastAsia="Times New Roman"/>
              </w:rPr>
            </w:pPr>
          </w:p>
        </w:tc>
      </w:tr>
      <w:tr w:rsidR="009F7B65">
        <w:tc>
          <w:tcPr>
            <w:tcW w:w="788" w:type="dxa"/>
          </w:tcPr>
          <w:p w:rsidR="009F7B65" w:rsidRDefault="009F7B65">
            <w:pPr>
              <w:spacing w:line="560" w:lineRule="exact"/>
              <w:rPr>
                <w:rFonts w:eastAsia="Times New Roman"/>
              </w:rPr>
            </w:pPr>
          </w:p>
        </w:tc>
        <w:tc>
          <w:tcPr>
            <w:tcW w:w="3154" w:type="dxa"/>
          </w:tcPr>
          <w:p w:rsidR="009F7B65" w:rsidRDefault="009F7B65">
            <w:pPr>
              <w:spacing w:line="560" w:lineRule="exact"/>
              <w:rPr>
                <w:rFonts w:eastAsia="Times New Roman"/>
              </w:rPr>
            </w:pPr>
          </w:p>
        </w:tc>
        <w:tc>
          <w:tcPr>
            <w:tcW w:w="1519" w:type="dxa"/>
          </w:tcPr>
          <w:p w:rsidR="009F7B65" w:rsidRDefault="009F7B65">
            <w:pPr>
              <w:spacing w:line="560" w:lineRule="exact"/>
              <w:rPr>
                <w:rFonts w:eastAsia="Times New Roman"/>
              </w:rPr>
            </w:pPr>
          </w:p>
        </w:tc>
        <w:tc>
          <w:tcPr>
            <w:tcW w:w="1910" w:type="dxa"/>
          </w:tcPr>
          <w:p w:rsidR="009F7B65" w:rsidRDefault="009F7B65">
            <w:pPr>
              <w:spacing w:line="560" w:lineRule="exact"/>
              <w:rPr>
                <w:rFonts w:eastAsia="Times New Roman"/>
              </w:rPr>
            </w:pPr>
          </w:p>
        </w:tc>
        <w:tc>
          <w:tcPr>
            <w:tcW w:w="2080" w:type="dxa"/>
          </w:tcPr>
          <w:p w:rsidR="009F7B65" w:rsidRDefault="009F7B65">
            <w:pPr>
              <w:spacing w:line="560" w:lineRule="exact"/>
              <w:rPr>
                <w:rFonts w:eastAsia="Times New Roman"/>
              </w:rPr>
            </w:pPr>
          </w:p>
        </w:tc>
        <w:tc>
          <w:tcPr>
            <w:tcW w:w="1257" w:type="dxa"/>
          </w:tcPr>
          <w:p w:rsidR="009F7B65" w:rsidRDefault="009F7B65">
            <w:pPr>
              <w:spacing w:line="560" w:lineRule="exact"/>
              <w:rPr>
                <w:rFonts w:eastAsia="Times New Roman"/>
              </w:rPr>
            </w:pPr>
          </w:p>
        </w:tc>
        <w:tc>
          <w:tcPr>
            <w:tcW w:w="2263" w:type="dxa"/>
          </w:tcPr>
          <w:p w:rsidR="009F7B65" w:rsidRDefault="009F7B65">
            <w:pPr>
              <w:spacing w:line="560" w:lineRule="exact"/>
              <w:rPr>
                <w:rFonts w:eastAsia="Times New Roman"/>
              </w:rPr>
            </w:pPr>
          </w:p>
        </w:tc>
      </w:tr>
      <w:tr w:rsidR="009F7B65">
        <w:tc>
          <w:tcPr>
            <w:tcW w:w="788" w:type="dxa"/>
          </w:tcPr>
          <w:p w:rsidR="009F7B65" w:rsidRDefault="009F7B65">
            <w:pPr>
              <w:spacing w:line="560" w:lineRule="exact"/>
              <w:rPr>
                <w:rFonts w:eastAsia="Times New Roman"/>
              </w:rPr>
            </w:pPr>
          </w:p>
        </w:tc>
        <w:tc>
          <w:tcPr>
            <w:tcW w:w="3154" w:type="dxa"/>
          </w:tcPr>
          <w:p w:rsidR="009F7B65" w:rsidRDefault="009F7B65">
            <w:pPr>
              <w:spacing w:line="560" w:lineRule="exact"/>
              <w:rPr>
                <w:rFonts w:eastAsia="Times New Roman"/>
              </w:rPr>
            </w:pPr>
          </w:p>
        </w:tc>
        <w:tc>
          <w:tcPr>
            <w:tcW w:w="1519" w:type="dxa"/>
          </w:tcPr>
          <w:p w:rsidR="009F7B65" w:rsidRDefault="009F7B65">
            <w:pPr>
              <w:spacing w:line="560" w:lineRule="exact"/>
              <w:rPr>
                <w:rFonts w:eastAsia="Times New Roman"/>
              </w:rPr>
            </w:pPr>
          </w:p>
        </w:tc>
        <w:tc>
          <w:tcPr>
            <w:tcW w:w="1910" w:type="dxa"/>
          </w:tcPr>
          <w:p w:rsidR="009F7B65" w:rsidRDefault="009F7B65">
            <w:pPr>
              <w:spacing w:line="560" w:lineRule="exact"/>
              <w:rPr>
                <w:rFonts w:eastAsia="Times New Roman"/>
              </w:rPr>
            </w:pPr>
          </w:p>
        </w:tc>
        <w:tc>
          <w:tcPr>
            <w:tcW w:w="2080" w:type="dxa"/>
          </w:tcPr>
          <w:p w:rsidR="009F7B65" w:rsidRDefault="009F7B65">
            <w:pPr>
              <w:spacing w:line="560" w:lineRule="exact"/>
              <w:rPr>
                <w:rFonts w:eastAsia="Times New Roman"/>
              </w:rPr>
            </w:pPr>
          </w:p>
        </w:tc>
        <w:tc>
          <w:tcPr>
            <w:tcW w:w="1257" w:type="dxa"/>
          </w:tcPr>
          <w:p w:rsidR="009F7B65" w:rsidRDefault="009F7B65">
            <w:pPr>
              <w:spacing w:line="560" w:lineRule="exact"/>
              <w:rPr>
                <w:rFonts w:eastAsia="Times New Roman"/>
              </w:rPr>
            </w:pPr>
          </w:p>
        </w:tc>
        <w:tc>
          <w:tcPr>
            <w:tcW w:w="2263" w:type="dxa"/>
          </w:tcPr>
          <w:p w:rsidR="009F7B65" w:rsidRDefault="009F7B65">
            <w:pPr>
              <w:spacing w:line="560" w:lineRule="exact"/>
              <w:rPr>
                <w:rFonts w:eastAsia="Times New Roman"/>
              </w:rPr>
            </w:pPr>
          </w:p>
        </w:tc>
      </w:tr>
      <w:tr w:rsidR="009F7B65">
        <w:tc>
          <w:tcPr>
            <w:tcW w:w="788" w:type="dxa"/>
          </w:tcPr>
          <w:p w:rsidR="009F7B65" w:rsidRDefault="009F7B65">
            <w:pPr>
              <w:spacing w:line="560" w:lineRule="exact"/>
              <w:rPr>
                <w:rFonts w:eastAsia="Times New Roman"/>
              </w:rPr>
            </w:pPr>
          </w:p>
        </w:tc>
        <w:tc>
          <w:tcPr>
            <w:tcW w:w="3154" w:type="dxa"/>
          </w:tcPr>
          <w:p w:rsidR="009F7B65" w:rsidRDefault="009F7B65">
            <w:pPr>
              <w:spacing w:line="560" w:lineRule="exact"/>
              <w:rPr>
                <w:rFonts w:eastAsia="Times New Roman"/>
              </w:rPr>
            </w:pPr>
          </w:p>
        </w:tc>
        <w:tc>
          <w:tcPr>
            <w:tcW w:w="1519" w:type="dxa"/>
          </w:tcPr>
          <w:p w:rsidR="009F7B65" w:rsidRDefault="009F7B65">
            <w:pPr>
              <w:spacing w:line="560" w:lineRule="exact"/>
              <w:rPr>
                <w:rFonts w:eastAsia="Times New Roman"/>
              </w:rPr>
            </w:pPr>
          </w:p>
        </w:tc>
        <w:tc>
          <w:tcPr>
            <w:tcW w:w="1910" w:type="dxa"/>
          </w:tcPr>
          <w:p w:rsidR="009F7B65" w:rsidRDefault="009F7B65">
            <w:pPr>
              <w:spacing w:line="560" w:lineRule="exact"/>
              <w:rPr>
                <w:rFonts w:eastAsia="Times New Roman"/>
              </w:rPr>
            </w:pPr>
          </w:p>
        </w:tc>
        <w:tc>
          <w:tcPr>
            <w:tcW w:w="2080" w:type="dxa"/>
          </w:tcPr>
          <w:p w:rsidR="009F7B65" w:rsidRDefault="009F7B65">
            <w:pPr>
              <w:spacing w:line="560" w:lineRule="exact"/>
              <w:rPr>
                <w:rFonts w:eastAsia="Times New Roman"/>
              </w:rPr>
            </w:pPr>
          </w:p>
        </w:tc>
        <w:tc>
          <w:tcPr>
            <w:tcW w:w="1257" w:type="dxa"/>
          </w:tcPr>
          <w:p w:rsidR="009F7B65" w:rsidRDefault="009F7B65">
            <w:pPr>
              <w:spacing w:line="560" w:lineRule="exact"/>
              <w:rPr>
                <w:rFonts w:eastAsia="Times New Roman"/>
              </w:rPr>
            </w:pPr>
          </w:p>
        </w:tc>
        <w:tc>
          <w:tcPr>
            <w:tcW w:w="2263" w:type="dxa"/>
          </w:tcPr>
          <w:p w:rsidR="009F7B65" w:rsidRDefault="009F7B65">
            <w:pPr>
              <w:spacing w:line="560" w:lineRule="exact"/>
              <w:rPr>
                <w:rFonts w:eastAsia="Times New Roman"/>
              </w:rPr>
            </w:pPr>
          </w:p>
        </w:tc>
      </w:tr>
      <w:tr w:rsidR="009F7B65">
        <w:tc>
          <w:tcPr>
            <w:tcW w:w="788" w:type="dxa"/>
          </w:tcPr>
          <w:p w:rsidR="009F7B65" w:rsidRDefault="009F7B65">
            <w:pPr>
              <w:spacing w:line="560" w:lineRule="exact"/>
              <w:rPr>
                <w:rFonts w:eastAsia="Times New Roman"/>
              </w:rPr>
            </w:pPr>
          </w:p>
        </w:tc>
        <w:tc>
          <w:tcPr>
            <w:tcW w:w="3154" w:type="dxa"/>
          </w:tcPr>
          <w:p w:rsidR="009F7B65" w:rsidRDefault="009F7B65">
            <w:pPr>
              <w:spacing w:line="560" w:lineRule="exact"/>
              <w:rPr>
                <w:rFonts w:eastAsia="Times New Roman"/>
              </w:rPr>
            </w:pPr>
          </w:p>
        </w:tc>
        <w:tc>
          <w:tcPr>
            <w:tcW w:w="1519" w:type="dxa"/>
          </w:tcPr>
          <w:p w:rsidR="009F7B65" w:rsidRDefault="009F7B65">
            <w:pPr>
              <w:spacing w:line="560" w:lineRule="exact"/>
              <w:rPr>
                <w:rFonts w:eastAsia="Times New Roman"/>
              </w:rPr>
            </w:pPr>
          </w:p>
        </w:tc>
        <w:tc>
          <w:tcPr>
            <w:tcW w:w="1910" w:type="dxa"/>
          </w:tcPr>
          <w:p w:rsidR="009F7B65" w:rsidRDefault="009F7B65">
            <w:pPr>
              <w:spacing w:line="560" w:lineRule="exact"/>
              <w:rPr>
                <w:rFonts w:eastAsia="Times New Roman"/>
              </w:rPr>
            </w:pPr>
          </w:p>
        </w:tc>
        <w:tc>
          <w:tcPr>
            <w:tcW w:w="2080" w:type="dxa"/>
          </w:tcPr>
          <w:p w:rsidR="009F7B65" w:rsidRDefault="009F7B65">
            <w:pPr>
              <w:spacing w:line="560" w:lineRule="exact"/>
              <w:rPr>
                <w:rFonts w:eastAsia="Times New Roman"/>
              </w:rPr>
            </w:pPr>
          </w:p>
        </w:tc>
        <w:tc>
          <w:tcPr>
            <w:tcW w:w="1257" w:type="dxa"/>
          </w:tcPr>
          <w:p w:rsidR="009F7B65" w:rsidRDefault="009F7B65">
            <w:pPr>
              <w:spacing w:line="560" w:lineRule="exact"/>
              <w:rPr>
                <w:rFonts w:eastAsia="Times New Roman"/>
              </w:rPr>
            </w:pPr>
          </w:p>
        </w:tc>
        <w:tc>
          <w:tcPr>
            <w:tcW w:w="2263" w:type="dxa"/>
          </w:tcPr>
          <w:p w:rsidR="009F7B65" w:rsidRDefault="009F7B65">
            <w:pPr>
              <w:spacing w:line="560" w:lineRule="exact"/>
              <w:rPr>
                <w:rFonts w:eastAsia="Times New Roman"/>
              </w:rPr>
            </w:pPr>
          </w:p>
        </w:tc>
      </w:tr>
    </w:tbl>
    <w:p w:rsidR="009F7B65" w:rsidRDefault="00000000">
      <w:pPr>
        <w:adjustRightInd w:val="0"/>
        <w:snapToGrid w:val="0"/>
        <w:rPr>
          <w:rFonts w:eastAsia="仿宋_GB2312"/>
          <w:sz w:val="28"/>
          <w:szCs w:val="28"/>
          <w:u w:val="single"/>
        </w:rPr>
      </w:pPr>
      <w:r>
        <w:rPr>
          <w:rFonts w:eastAsia="仿宋_GB2312"/>
          <w:sz w:val="28"/>
          <w:szCs w:val="28"/>
        </w:rPr>
        <w:t>公示期限：</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r>
        <w:rPr>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日，举报电话：</w:t>
      </w:r>
      <w:r>
        <w:rPr>
          <w:rFonts w:eastAsia="仿宋_GB2312"/>
          <w:sz w:val="28"/>
          <w:szCs w:val="28"/>
          <w:u w:val="single"/>
        </w:rPr>
        <w:t xml:space="preserve">                </w:t>
      </w:r>
    </w:p>
    <w:p w:rsidR="009F7B65" w:rsidRDefault="00000000">
      <w:pPr>
        <w:adjustRightInd w:val="0"/>
        <w:snapToGrid w:val="0"/>
        <w:rPr>
          <w:rFonts w:eastAsia="仿宋_GB2312"/>
          <w:sz w:val="28"/>
          <w:szCs w:val="28"/>
        </w:rPr>
      </w:pPr>
      <w:r>
        <w:rPr>
          <w:rFonts w:eastAsia="仿宋_GB2312"/>
          <w:sz w:val="28"/>
          <w:szCs w:val="28"/>
        </w:rPr>
        <w:t>如有异议，请及时向公示单位反映。</w:t>
      </w:r>
    </w:p>
    <w:p w:rsidR="009F7B65" w:rsidRDefault="00000000">
      <w:pPr>
        <w:rPr>
          <w:rFonts w:eastAsia="仿宋_GB2312"/>
          <w:sz w:val="28"/>
          <w:szCs w:val="28"/>
        </w:rPr>
      </w:pPr>
      <w:r>
        <w:rPr>
          <w:sz w:val="28"/>
          <w:szCs w:val="28"/>
        </w:rPr>
        <w:t xml:space="preserve">                                                      </w:t>
      </w:r>
      <w:r>
        <w:rPr>
          <w:rFonts w:eastAsia="仿宋_GB2312"/>
          <w:sz w:val="24"/>
        </w:rPr>
        <w:t xml:space="preserve"> </w:t>
      </w:r>
      <w:r>
        <w:rPr>
          <w:rFonts w:eastAsia="仿宋_GB2312"/>
          <w:sz w:val="28"/>
          <w:szCs w:val="28"/>
        </w:rPr>
        <w:t>乡镇（街道、综管办）</w:t>
      </w:r>
      <w:r>
        <w:rPr>
          <w:rFonts w:eastAsia="仿宋_GB2312"/>
          <w:sz w:val="28"/>
          <w:szCs w:val="28"/>
        </w:rPr>
        <w:t>(</w:t>
      </w:r>
      <w:r>
        <w:rPr>
          <w:rFonts w:eastAsia="仿宋_GB2312"/>
          <w:sz w:val="28"/>
          <w:szCs w:val="28"/>
        </w:rPr>
        <w:t>盖章</w:t>
      </w:r>
      <w:r>
        <w:rPr>
          <w:rFonts w:eastAsia="仿宋_GB2312"/>
          <w:sz w:val="28"/>
          <w:szCs w:val="28"/>
        </w:rPr>
        <w:t>)</w:t>
      </w:r>
      <w:r>
        <w:rPr>
          <w:rFonts w:eastAsia="仿宋_GB2312"/>
          <w:sz w:val="28"/>
          <w:szCs w:val="28"/>
        </w:rPr>
        <w:t>：</w:t>
      </w:r>
    </w:p>
    <w:p w:rsidR="009F7B65" w:rsidRDefault="00000000">
      <w:pPr>
        <w:rPr>
          <w:rFonts w:eastAsia="仿宋_GB2312"/>
          <w:sz w:val="28"/>
          <w:szCs w:val="28"/>
        </w:rPr>
      </w:pPr>
      <w:r>
        <w:rPr>
          <w:rFonts w:eastAsia="仿宋_GB2312"/>
          <w:sz w:val="28"/>
          <w:szCs w:val="28"/>
        </w:rPr>
        <w:lastRenderedPageBreak/>
        <w:t xml:space="preserve">                                                      </w:t>
      </w:r>
      <w:r>
        <w:rPr>
          <w:rFonts w:eastAsia="仿宋_GB2312"/>
          <w:sz w:val="28"/>
          <w:szCs w:val="28"/>
        </w:rPr>
        <w:t>日期：</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9F7B65" w:rsidRDefault="00000000">
      <w:pPr>
        <w:spacing w:line="400" w:lineRule="exact"/>
        <w:jc w:val="left"/>
        <w:rPr>
          <w:rFonts w:ascii="仿宋" w:eastAsia="仿宋" w:hAnsi="仿宋" w:cs="仿宋" w:hint="eastAsia"/>
          <w:sz w:val="32"/>
          <w:szCs w:val="32"/>
        </w:rPr>
      </w:pPr>
      <w:r>
        <w:rPr>
          <w:rFonts w:ascii="仿宋" w:eastAsia="仿宋" w:hAnsi="仿宋" w:cs="仿宋" w:hint="eastAsia"/>
          <w:sz w:val="32"/>
          <w:szCs w:val="32"/>
        </w:rPr>
        <w:t>附件8</w:t>
      </w:r>
    </w:p>
    <w:p w:rsidR="009F7B65" w:rsidRDefault="00000000">
      <w:pPr>
        <w:spacing w:line="400" w:lineRule="exact"/>
        <w:jc w:val="center"/>
        <w:rPr>
          <w:rFonts w:eastAsia="方正小标宋_GBK"/>
          <w:sz w:val="32"/>
          <w:szCs w:val="32"/>
        </w:rPr>
      </w:pPr>
      <w:r>
        <w:rPr>
          <w:rFonts w:eastAsia="方正小标宋_GBK"/>
          <w:bCs/>
          <w:sz w:val="32"/>
          <w:szCs w:val="32"/>
        </w:rPr>
        <w:t>上虞区</w:t>
      </w:r>
      <w:r>
        <w:rPr>
          <w:rFonts w:eastAsia="方正小标宋_GBK"/>
          <w:bCs/>
          <w:sz w:val="32"/>
          <w:szCs w:val="32"/>
        </w:rPr>
        <w:t>202</w:t>
      </w:r>
      <w:r>
        <w:rPr>
          <w:rFonts w:eastAsia="方正小标宋_GBK" w:hint="eastAsia"/>
          <w:bCs/>
          <w:sz w:val="32"/>
          <w:szCs w:val="32"/>
        </w:rPr>
        <w:t>5</w:t>
      </w:r>
      <w:r>
        <w:rPr>
          <w:rFonts w:eastAsia="方正小标宋_GBK"/>
          <w:bCs/>
          <w:sz w:val="32"/>
          <w:szCs w:val="32"/>
        </w:rPr>
        <w:t>年</w:t>
      </w:r>
      <w:r>
        <w:rPr>
          <w:rFonts w:eastAsia="方正小标宋_GBK"/>
          <w:bCs/>
          <w:sz w:val="32"/>
          <w:szCs w:val="32"/>
          <w:u w:val="single"/>
        </w:rPr>
        <w:t xml:space="preserve">        </w:t>
      </w:r>
      <w:r>
        <w:rPr>
          <w:rFonts w:eastAsia="方正小标宋_GBK"/>
          <w:bCs/>
          <w:sz w:val="32"/>
          <w:szCs w:val="32"/>
        </w:rPr>
        <w:t>乡镇街道、杭州湾综管办配方肥补贴清册</w:t>
      </w:r>
    </w:p>
    <w:p w:rsidR="009F7B65" w:rsidRDefault="00000000">
      <w:pPr>
        <w:spacing w:line="400" w:lineRule="exact"/>
        <w:rPr>
          <w:sz w:val="24"/>
          <w:szCs w:val="24"/>
        </w:rPr>
      </w:pPr>
      <w:r>
        <w:rPr>
          <w:sz w:val="24"/>
          <w:szCs w:val="24"/>
        </w:rPr>
        <w:t>乡镇（街道、综管办）盖章：</w:t>
      </w:r>
      <w:r>
        <w:rPr>
          <w:sz w:val="24"/>
          <w:szCs w:val="24"/>
        </w:rPr>
        <w:t xml:space="preserve">                                                           </w:t>
      </w:r>
      <w:r>
        <w:rPr>
          <w:sz w:val="24"/>
          <w:szCs w:val="24"/>
        </w:rPr>
        <w:t>上报时间：</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  </w:t>
      </w: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365"/>
        <w:gridCol w:w="1605"/>
        <w:gridCol w:w="1545"/>
        <w:gridCol w:w="1920"/>
        <w:gridCol w:w="1866"/>
        <w:gridCol w:w="1155"/>
        <w:gridCol w:w="1089"/>
        <w:gridCol w:w="960"/>
        <w:gridCol w:w="1110"/>
        <w:gridCol w:w="1110"/>
      </w:tblGrid>
      <w:tr w:rsidR="009F7B65">
        <w:trPr>
          <w:trHeight w:val="630"/>
          <w:jc w:val="center"/>
        </w:trPr>
        <w:tc>
          <w:tcPr>
            <w:tcW w:w="750" w:type="dxa"/>
            <w:vMerge w:val="restart"/>
            <w:vAlign w:val="center"/>
          </w:tcPr>
          <w:p w:rsidR="009F7B65" w:rsidRDefault="00000000">
            <w:pPr>
              <w:spacing w:line="400" w:lineRule="exact"/>
              <w:jc w:val="center"/>
              <w:rPr>
                <w:rFonts w:eastAsia="黑体"/>
              </w:rPr>
            </w:pPr>
            <w:r>
              <w:rPr>
                <w:rFonts w:eastAsia="黑体"/>
              </w:rPr>
              <w:t>序号</w:t>
            </w:r>
          </w:p>
        </w:tc>
        <w:tc>
          <w:tcPr>
            <w:tcW w:w="8301" w:type="dxa"/>
            <w:gridSpan w:val="5"/>
            <w:vAlign w:val="center"/>
          </w:tcPr>
          <w:p w:rsidR="009F7B65" w:rsidRDefault="00000000">
            <w:pPr>
              <w:spacing w:line="400" w:lineRule="exact"/>
              <w:jc w:val="center"/>
              <w:rPr>
                <w:rFonts w:eastAsia="黑体"/>
              </w:rPr>
            </w:pPr>
            <w:r>
              <w:rPr>
                <w:rFonts w:eastAsia="黑体"/>
              </w:rPr>
              <w:t>种植主体信息</w:t>
            </w:r>
          </w:p>
        </w:tc>
        <w:tc>
          <w:tcPr>
            <w:tcW w:w="1155" w:type="dxa"/>
            <w:vMerge w:val="restart"/>
            <w:vAlign w:val="center"/>
          </w:tcPr>
          <w:p w:rsidR="009F7B65" w:rsidRDefault="00000000">
            <w:pPr>
              <w:spacing w:line="400" w:lineRule="exact"/>
              <w:jc w:val="center"/>
              <w:rPr>
                <w:rFonts w:eastAsia="黑体"/>
              </w:rPr>
            </w:pPr>
            <w:r>
              <w:rPr>
                <w:rFonts w:eastAsia="黑体"/>
              </w:rPr>
              <w:t>粮油作物种植面积（亩）</w:t>
            </w:r>
          </w:p>
        </w:tc>
        <w:tc>
          <w:tcPr>
            <w:tcW w:w="1089" w:type="dxa"/>
            <w:vMerge w:val="restart"/>
            <w:vAlign w:val="center"/>
          </w:tcPr>
          <w:p w:rsidR="009F7B65" w:rsidRDefault="00000000">
            <w:pPr>
              <w:spacing w:line="400" w:lineRule="exact"/>
              <w:jc w:val="center"/>
              <w:rPr>
                <w:rFonts w:eastAsia="黑体"/>
              </w:rPr>
            </w:pPr>
            <w:r>
              <w:rPr>
                <w:rFonts w:eastAsia="黑体"/>
              </w:rPr>
              <w:t>购肥数量（吨</w:t>
            </w:r>
            <w:r>
              <w:rPr>
                <w:rFonts w:eastAsia="黑体"/>
              </w:rPr>
              <w:t>)</w:t>
            </w:r>
          </w:p>
        </w:tc>
        <w:tc>
          <w:tcPr>
            <w:tcW w:w="960" w:type="dxa"/>
            <w:vMerge w:val="restart"/>
            <w:vAlign w:val="center"/>
          </w:tcPr>
          <w:p w:rsidR="009F7B65" w:rsidRDefault="00000000">
            <w:pPr>
              <w:spacing w:line="400" w:lineRule="exact"/>
              <w:jc w:val="center"/>
              <w:rPr>
                <w:rFonts w:eastAsia="黑体"/>
              </w:rPr>
            </w:pPr>
            <w:r>
              <w:rPr>
                <w:rFonts w:eastAsia="黑体"/>
              </w:rPr>
              <w:t>补贴数量（吨）</w:t>
            </w:r>
          </w:p>
        </w:tc>
        <w:tc>
          <w:tcPr>
            <w:tcW w:w="1110" w:type="dxa"/>
            <w:vMerge w:val="restart"/>
            <w:vAlign w:val="center"/>
          </w:tcPr>
          <w:p w:rsidR="009F7B65" w:rsidRDefault="00000000">
            <w:pPr>
              <w:spacing w:line="400" w:lineRule="exact"/>
              <w:jc w:val="center"/>
              <w:rPr>
                <w:rFonts w:eastAsia="黑体"/>
              </w:rPr>
            </w:pPr>
            <w:r>
              <w:rPr>
                <w:rFonts w:eastAsia="黑体"/>
              </w:rPr>
              <w:t>补贴标准（元</w:t>
            </w:r>
            <w:r>
              <w:rPr>
                <w:rFonts w:eastAsia="黑体"/>
              </w:rPr>
              <w:t>/</w:t>
            </w:r>
            <w:r>
              <w:rPr>
                <w:rFonts w:eastAsia="黑体"/>
              </w:rPr>
              <w:t>吨）</w:t>
            </w:r>
          </w:p>
        </w:tc>
        <w:tc>
          <w:tcPr>
            <w:tcW w:w="1110" w:type="dxa"/>
            <w:vMerge w:val="restart"/>
            <w:vAlign w:val="center"/>
          </w:tcPr>
          <w:p w:rsidR="009F7B65" w:rsidRDefault="00000000">
            <w:pPr>
              <w:spacing w:line="400" w:lineRule="exact"/>
              <w:jc w:val="center"/>
              <w:rPr>
                <w:rFonts w:eastAsia="黑体"/>
              </w:rPr>
            </w:pPr>
            <w:r>
              <w:rPr>
                <w:rFonts w:eastAsia="黑体"/>
              </w:rPr>
              <w:t>补贴金额（元）</w:t>
            </w:r>
          </w:p>
        </w:tc>
      </w:tr>
      <w:tr w:rsidR="009F7B65">
        <w:trPr>
          <w:jc w:val="center"/>
        </w:trPr>
        <w:tc>
          <w:tcPr>
            <w:tcW w:w="750" w:type="dxa"/>
            <w:vMerge/>
            <w:vAlign w:val="center"/>
          </w:tcPr>
          <w:p w:rsidR="009F7B65" w:rsidRDefault="009F7B65">
            <w:pPr>
              <w:spacing w:line="240" w:lineRule="exact"/>
              <w:jc w:val="center"/>
            </w:pPr>
          </w:p>
        </w:tc>
        <w:tc>
          <w:tcPr>
            <w:tcW w:w="1365" w:type="dxa"/>
            <w:vAlign w:val="center"/>
          </w:tcPr>
          <w:p w:rsidR="009F7B65" w:rsidRDefault="00000000">
            <w:pPr>
              <w:spacing w:line="240" w:lineRule="exact"/>
              <w:jc w:val="center"/>
              <w:rPr>
                <w:b/>
              </w:rPr>
            </w:pPr>
            <w:r>
              <w:rPr>
                <w:b/>
              </w:rPr>
              <w:t>村名</w:t>
            </w:r>
          </w:p>
        </w:tc>
        <w:tc>
          <w:tcPr>
            <w:tcW w:w="1605" w:type="dxa"/>
            <w:vAlign w:val="center"/>
          </w:tcPr>
          <w:p w:rsidR="009F7B65" w:rsidRDefault="00000000">
            <w:pPr>
              <w:spacing w:line="240" w:lineRule="exact"/>
              <w:rPr>
                <w:b/>
              </w:rPr>
            </w:pPr>
            <w:r>
              <w:rPr>
                <w:b/>
              </w:rPr>
              <w:t>补贴对象名称</w:t>
            </w:r>
          </w:p>
        </w:tc>
        <w:tc>
          <w:tcPr>
            <w:tcW w:w="1545" w:type="dxa"/>
            <w:vAlign w:val="center"/>
          </w:tcPr>
          <w:p w:rsidR="009F7B65" w:rsidRDefault="00000000">
            <w:pPr>
              <w:spacing w:line="240" w:lineRule="exact"/>
              <w:jc w:val="center"/>
              <w:rPr>
                <w:b/>
              </w:rPr>
            </w:pPr>
            <w:r>
              <w:rPr>
                <w:b/>
              </w:rPr>
              <w:t>联系电话</w:t>
            </w:r>
          </w:p>
        </w:tc>
        <w:tc>
          <w:tcPr>
            <w:tcW w:w="1920" w:type="dxa"/>
            <w:vAlign w:val="center"/>
          </w:tcPr>
          <w:p w:rsidR="009F7B65" w:rsidRDefault="00000000">
            <w:pPr>
              <w:widowControl/>
              <w:spacing w:line="240" w:lineRule="exact"/>
              <w:jc w:val="center"/>
              <w:rPr>
                <w:b/>
                <w:kern w:val="0"/>
              </w:rPr>
            </w:pPr>
            <w:r>
              <w:rPr>
                <w:b/>
                <w:kern w:val="0"/>
              </w:rPr>
              <w:t>身份证（营业执照）号码</w:t>
            </w:r>
          </w:p>
        </w:tc>
        <w:tc>
          <w:tcPr>
            <w:tcW w:w="1866" w:type="dxa"/>
            <w:vAlign w:val="center"/>
          </w:tcPr>
          <w:p w:rsidR="009F7B65" w:rsidRDefault="00000000">
            <w:pPr>
              <w:widowControl/>
              <w:spacing w:line="240" w:lineRule="exact"/>
              <w:jc w:val="center"/>
              <w:rPr>
                <w:b/>
                <w:kern w:val="0"/>
              </w:rPr>
            </w:pPr>
            <w:r>
              <w:rPr>
                <w:b/>
                <w:kern w:val="0"/>
              </w:rPr>
              <w:t>一卡通号码</w:t>
            </w:r>
          </w:p>
        </w:tc>
        <w:tc>
          <w:tcPr>
            <w:tcW w:w="1155" w:type="dxa"/>
            <w:vMerge/>
            <w:vAlign w:val="center"/>
          </w:tcPr>
          <w:p w:rsidR="009F7B65" w:rsidRDefault="009F7B65">
            <w:pPr>
              <w:spacing w:line="240" w:lineRule="exact"/>
              <w:jc w:val="center"/>
            </w:pPr>
          </w:p>
        </w:tc>
        <w:tc>
          <w:tcPr>
            <w:tcW w:w="1089" w:type="dxa"/>
            <w:vMerge/>
            <w:vAlign w:val="center"/>
          </w:tcPr>
          <w:p w:rsidR="009F7B65" w:rsidRDefault="009F7B65">
            <w:pPr>
              <w:spacing w:line="240" w:lineRule="exact"/>
              <w:jc w:val="center"/>
            </w:pPr>
          </w:p>
        </w:tc>
        <w:tc>
          <w:tcPr>
            <w:tcW w:w="960" w:type="dxa"/>
            <w:vMerge/>
            <w:vAlign w:val="center"/>
          </w:tcPr>
          <w:p w:rsidR="009F7B65" w:rsidRDefault="009F7B65">
            <w:pPr>
              <w:spacing w:line="240" w:lineRule="exact"/>
              <w:jc w:val="center"/>
            </w:pPr>
          </w:p>
        </w:tc>
        <w:tc>
          <w:tcPr>
            <w:tcW w:w="1110" w:type="dxa"/>
            <w:vMerge/>
            <w:vAlign w:val="center"/>
          </w:tcPr>
          <w:p w:rsidR="009F7B65" w:rsidRDefault="009F7B65">
            <w:pPr>
              <w:spacing w:line="240" w:lineRule="exact"/>
              <w:jc w:val="center"/>
            </w:pPr>
          </w:p>
        </w:tc>
        <w:tc>
          <w:tcPr>
            <w:tcW w:w="1110" w:type="dxa"/>
            <w:vMerge/>
            <w:vAlign w:val="center"/>
          </w:tcPr>
          <w:p w:rsidR="009F7B65" w:rsidRDefault="009F7B65">
            <w:pPr>
              <w:spacing w:line="240" w:lineRule="exact"/>
              <w:jc w:val="center"/>
            </w:pPr>
          </w:p>
        </w:tc>
      </w:tr>
      <w:tr w:rsidR="009F7B65">
        <w:trPr>
          <w:jc w:val="center"/>
        </w:trPr>
        <w:tc>
          <w:tcPr>
            <w:tcW w:w="750" w:type="dxa"/>
            <w:vAlign w:val="center"/>
          </w:tcPr>
          <w:p w:rsidR="009F7B65" w:rsidRDefault="009F7B65">
            <w:pPr>
              <w:spacing w:line="560" w:lineRule="exact"/>
              <w:jc w:val="center"/>
            </w:pPr>
          </w:p>
        </w:tc>
        <w:tc>
          <w:tcPr>
            <w:tcW w:w="1365" w:type="dxa"/>
            <w:vAlign w:val="center"/>
          </w:tcPr>
          <w:p w:rsidR="009F7B65" w:rsidRDefault="009F7B65">
            <w:pPr>
              <w:spacing w:line="560" w:lineRule="exact"/>
              <w:jc w:val="center"/>
            </w:pPr>
          </w:p>
        </w:tc>
        <w:tc>
          <w:tcPr>
            <w:tcW w:w="1605" w:type="dxa"/>
            <w:vAlign w:val="center"/>
          </w:tcPr>
          <w:p w:rsidR="009F7B65" w:rsidRDefault="009F7B65">
            <w:pPr>
              <w:spacing w:line="560" w:lineRule="exact"/>
              <w:jc w:val="center"/>
            </w:pPr>
          </w:p>
        </w:tc>
        <w:tc>
          <w:tcPr>
            <w:tcW w:w="1545" w:type="dxa"/>
            <w:vAlign w:val="center"/>
          </w:tcPr>
          <w:p w:rsidR="009F7B65" w:rsidRDefault="009F7B65">
            <w:pPr>
              <w:spacing w:line="560" w:lineRule="exact"/>
              <w:jc w:val="center"/>
            </w:pPr>
          </w:p>
        </w:tc>
        <w:tc>
          <w:tcPr>
            <w:tcW w:w="1920" w:type="dxa"/>
            <w:vAlign w:val="center"/>
          </w:tcPr>
          <w:p w:rsidR="009F7B65" w:rsidRDefault="009F7B65">
            <w:pPr>
              <w:spacing w:line="560" w:lineRule="exact"/>
              <w:jc w:val="center"/>
            </w:pPr>
          </w:p>
        </w:tc>
        <w:tc>
          <w:tcPr>
            <w:tcW w:w="1866" w:type="dxa"/>
            <w:vAlign w:val="center"/>
          </w:tcPr>
          <w:p w:rsidR="009F7B65" w:rsidRDefault="009F7B65">
            <w:pPr>
              <w:spacing w:line="560" w:lineRule="exact"/>
              <w:jc w:val="center"/>
            </w:pPr>
          </w:p>
        </w:tc>
        <w:tc>
          <w:tcPr>
            <w:tcW w:w="1155" w:type="dxa"/>
            <w:vAlign w:val="center"/>
          </w:tcPr>
          <w:p w:rsidR="009F7B65" w:rsidRDefault="009F7B65">
            <w:pPr>
              <w:spacing w:line="560" w:lineRule="exact"/>
              <w:jc w:val="center"/>
            </w:pPr>
          </w:p>
        </w:tc>
        <w:tc>
          <w:tcPr>
            <w:tcW w:w="1089" w:type="dxa"/>
            <w:vAlign w:val="center"/>
          </w:tcPr>
          <w:p w:rsidR="009F7B65" w:rsidRDefault="009F7B65">
            <w:pPr>
              <w:spacing w:line="560" w:lineRule="exact"/>
              <w:jc w:val="center"/>
            </w:pPr>
          </w:p>
        </w:tc>
        <w:tc>
          <w:tcPr>
            <w:tcW w:w="96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r>
      <w:tr w:rsidR="009F7B65">
        <w:trPr>
          <w:jc w:val="center"/>
        </w:trPr>
        <w:tc>
          <w:tcPr>
            <w:tcW w:w="750" w:type="dxa"/>
            <w:vAlign w:val="center"/>
          </w:tcPr>
          <w:p w:rsidR="009F7B65" w:rsidRDefault="009F7B65">
            <w:pPr>
              <w:spacing w:line="560" w:lineRule="exact"/>
              <w:jc w:val="center"/>
            </w:pPr>
          </w:p>
        </w:tc>
        <w:tc>
          <w:tcPr>
            <w:tcW w:w="1365" w:type="dxa"/>
            <w:vAlign w:val="center"/>
          </w:tcPr>
          <w:p w:rsidR="009F7B65" w:rsidRDefault="009F7B65">
            <w:pPr>
              <w:spacing w:line="560" w:lineRule="exact"/>
              <w:jc w:val="center"/>
            </w:pPr>
          </w:p>
        </w:tc>
        <w:tc>
          <w:tcPr>
            <w:tcW w:w="1605" w:type="dxa"/>
            <w:vAlign w:val="center"/>
          </w:tcPr>
          <w:p w:rsidR="009F7B65" w:rsidRDefault="009F7B65">
            <w:pPr>
              <w:spacing w:line="560" w:lineRule="exact"/>
              <w:jc w:val="center"/>
            </w:pPr>
          </w:p>
        </w:tc>
        <w:tc>
          <w:tcPr>
            <w:tcW w:w="1545" w:type="dxa"/>
            <w:vAlign w:val="center"/>
          </w:tcPr>
          <w:p w:rsidR="009F7B65" w:rsidRDefault="009F7B65">
            <w:pPr>
              <w:spacing w:line="560" w:lineRule="exact"/>
              <w:jc w:val="center"/>
            </w:pPr>
          </w:p>
        </w:tc>
        <w:tc>
          <w:tcPr>
            <w:tcW w:w="1920" w:type="dxa"/>
            <w:vAlign w:val="center"/>
          </w:tcPr>
          <w:p w:rsidR="009F7B65" w:rsidRDefault="009F7B65">
            <w:pPr>
              <w:spacing w:line="560" w:lineRule="exact"/>
              <w:jc w:val="center"/>
            </w:pPr>
          </w:p>
        </w:tc>
        <w:tc>
          <w:tcPr>
            <w:tcW w:w="1866" w:type="dxa"/>
            <w:vAlign w:val="center"/>
          </w:tcPr>
          <w:p w:rsidR="009F7B65" w:rsidRDefault="009F7B65">
            <w:pPr>
              <w:spacing w:line="560" w:lineRule="exact"/>
              <w:jc w:val="center"/>
            </w:pPr>
          </w:p>
        </w:tc>
        <w:tc>
          <w:tcPr>
            <w:tcW w:w="1155" w:type="dxa"/>
            <w:vAlign w:val="center"/>
          </w:tcPr>
          <w:p w:rsidR="009F7B65" w:rsidRDefault="009F7B65">
            <w:pPr>
              <w:spacing w:line="560" w:lineRule="exact"/>
              <w:jc w:val="center"/>
            </w:pPr>
          </w:p>
        </w:tc>
        <w:tc>
          <w:tcPr>
            <w:tcW w:w="1089" w:type="dxa"/>
            <w:vAlign w:val="center"/>
          </w:tcPr>
          <w:p w:rsidR="009F7B65" w:rsidRDefault="009F7B65">
            <w:pPr>
              <w:spacing w:line="560" w:lineRule="exact"/>
              <w:jc w:val="center"/>
            </w:pPr>
          </w:p>
        </w:tc>
        <w:tc>
          <w:tcPr>
            <w:tcW w:w="96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r>
      <w:tr w:rsidR="009F7B65">
        <w:trPr>
          <w:jc w:val="center"/>
        </w:trPr>
        <w:tc>
          <w:tcPr>
            <w:tcW w:w="750" w:type="dxa"/>
            <w:vAlign w:val="center"/>
          </w:tcPr>
          <w:p w:rsidR="009F7B65" w:rsidRDefault="009F7B65">
            <w:pPr>
              <w:spacing w:line="560" w:lineRule="exact"/>
              <w:jc w:val="center"/>
            </w:pPr>
          </w:p>
        </w:tc>
        <w:tc>
          <w:tcPr>
            <w:tcW w:w="1365" w:type="dxa"/>
            <w:vAlign w:val="center"/>
          </w:tcPr>
          <w:p w:rsidR="009F7B65" w:rsidRDefault="009F7B65">
            <w:pPr>
              <w:spacing w:line="560" w:lineRule="exact"/>
              <w:jc w:val="center"/>
            </w:pPr>
          </w:p>
        </w:tc>
        <w:tc>
          <w:tcPr>
            <w:tcW w:w="1605" w:type="dxa"/>
            <w:vAlign w:val="center"/>
          </w:tcPr>
          <w:p w:rsidR="009F7B65" w:rsidRDefault="009F7B65">
            <w:pPr>
              <w:spacing w:line="560" w:lineRule="exact"/>
              <w:jc w:val="center"/>
            </w:pPr>
          </w:p>
        </w:tc>
        <w:tc>
          <w:tcPr>
            <w:tcW w:w="1545" w:type="dxa"/>
            <w:vAlign w:val="center"/>
          </w:tcPr>
          <w:p w:rsidR="009F7B65" w:rsidRDefault="009F7B65">
            <w:pPr>
              <w:spacing w:line="560" w:lineRule="exact"/>
              <w:jc w:val="center"/>
            </w:pPr>
          </w:p>
        </w:tc>
        <w:tc>
          <w:tcPr>
            <w:tcW w:w="1920" w:type="dxa"/>
            <w:vAlign w:val="center"/>
          </w:tcPr>
          <w:p w:rsidR="009F7B65" w:rsidRDefault="009F7B65">
            <w:pPr>
              <w:spacing w:line="560" w:lineRule="exact"/>
              <w:jc w:val="center"/>
            </w:pPr>
          </w:p>
        </w:tc>
        <w:tc>
          <w:tcPr>
            <w:tcW w:w="1866" w:type="dxa"/>
            <w:vAlign w:val="center"/>
          </w:tcPr>
          <w:p w:rsidR="009F7B65" w:rsidRDefault="009F7B65">
            <w:pPr>
              <w:spacing w:line="560" w:lineRule="exact"/>
              <w:jc w:val="center"/>
            </w:pPr>
          </w:p>
        </w:tc>
        <w:tc>
          <w:tcPr>
            <w:tcW w:w="1155" w:type="dxa"/>
            <w:vAlign w:val="center"/>
          </w:tcPr>
          <w:p w:rsidR="009F7B65" w:rsidRDefault="009F7B65">
            <w:pPr>
              <w:spacing w:line="560" w:lineRule="exact"/>
              <w:jc w:val="center"/>
            </w:pPr>
          </w:p>
        </w:tc>
        <w:tc>
          <w:tcPr>
            <w:tcW w:w="1089" w:type="dxa"/>
            <w:vAlign w:val="center"/>
          </w:tcPr>
          <w:p w:rsidR="009F7B65" w:rsidRDefault="009F7B65">
            <w:pPr>
              <w:spacing w:line="560" w:lineRule="exact"/>
              <w:jc w:val="center"/>
            </w:pPr>
          </w:p>
        </w:tc>
        <w:tc>
          <w:tcPr>
            <w:tcW w:w="96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r>
      <w:tr w:rsidR="009F7B65">
        <w:trPr>
          <w:jc w:val="center"/>
        </w:trPr>
        <w:tc>
          <w:tcPr>
            <w:tcW w:w="750" w:type="dxa"/>
            <w:vAlign w:val="center"/>
          </w:tcPr>
          <w:p w:rsidR="009F7B65" w:rsidRDefault="009F7B65">
            <w:pPr>
              <w:spacing w:line="560" w:lineRule="exact"/>
              <w:jc w:val="center"/>
            </w:pPr>
          </w:p>
        </w:tc>
        <w:tc>
          <w:tcPr>
            <w:tcW w:w="1365" w:type="dxa"/>
            <w:vAlign w:val="center"/>
          </w:tcPr>
          <w:p w:rsidR="009F7B65" w:rsidRDefault="009F7B65">
            <w:pPr>
              <w:spacing w:line="560" w:lineRule="exact"/>
              <w:jc w:val="center"/>
            </w:pPr>
          </w:p>
        </w:tc>
        <w:tc>
          <w:tcPr>
            <w:tcW w:w="1605" w:type="dxa"/>
            <w:vAlign w:val="center"/>
          </w:tcPr>
          <w:p w:rsidR="009F7B65" w:rsidRDefault="009F7B65">
            <w:pPr>
              <w:spacing w:line="560" w:lineRule="exact"/>
              <w:jc w:val="center"/>
            </w:pPr>
          </w:p>
        </w:tc>
        <w:tc>
          <w:tcPr>
            <w:tcW w:w="1545" w:type="dxa"/>
            <w:vAlign w:val="center"/>
          </w:tcPr>
          <w:p w:rsidR="009F7B65" w:rsidRDefault="009F7B65">
            <w:pPr>
              <w:spacing w:line="560" w:lineRule="exact"/>
              <w:jc w:val="center"/>
            </w:pPr>
          </w:p>
        </w:tc>
        <w:tc>
          <w:tcPr>
            <w:tcW w:w="1920" w:type="dxa"/>
            <w:vAlign w:val="center"/>
          </w:tcPr>
          <w:p w:rsidR="009F7B65" w:rsidRDefault="009F7B65">
            <w:pPr>
              <w:spacing w:line="560" w:lineRule="exact"/>
              <w:jc w:val="center"/>
            </w:pPr>
          </w:p>
        </w:tc>
        <w:tc>
          <w:tcPr>
            <w:tcW w:w="1866" w:type="dxa"/>
            <w:vAlign w:val="center"/>
          </w:tcPr>
          <w:p w:rsidR="009F7B65" w:rsidRDefault="009F7B65">
            <w:pPr>
              <w:spacing w:line="560" w:lineRule="exact"/>
              <w:jc w:val="center"/>
            </w:pPr>
          </w:p>
        </w:tc>
        <w:tc>
          <w:tcPr>
            <w:tcW w:w="1155" w:type="dxa"/>
            <w:vAlign w:val="center"/>
          </w:tcPr>
          <w:p w:rsidR="009F7B65" w:rsidRDefault="009F7B65">
            <w:pPr>
              <w:spacing w:line="560" w:lineRule="exact"/>
              <w:jc w:val="center"/>
            </w:pPr>
          </w:p>
        </w:tc>
        <w:tc>
          <w:tcPr>
            <w:tcW w:w="1089" w:type="dxa"/>
            <w:vAlign w:val="center"/>
          </w:tcPr>
          <w:p w:rsidR="009F7B65" w:rsidRDefault="009F7B65">
            <w:pPr>
              <w:spacing w:line="560" w:lineRule="exact"/>
              <w:jc w:val="center"/>
            </w:pPr>
          </w:p>
        </w:tc>
        <w:tc>
          <w:tcPr>
            <w:tcW w:w="96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r>
      <w:tr w:rsidR="009F7B65">
        <w:trPr>
          <w:jc w:val="center"/>
        </w:trPr>
        <w:tc>
          <w:tcPr>
            <w:tcW w:w="750" w:type="dxa"/>
            <w:vAlign w:val="center"/>
          </w:tcPr>
          <w:p w:rsidR="009F7B65" w:rsidRDefault="009F7B65">
            <w:pPr>
              <w:spacing w:line="560" w:lineRule="exact"/>
              <w:jc w:val="center"/>
            </w:pPr>
          </w:p>
        </w:tc>
        <w:tc>
          <w:tcPr>
            <w:tcW w:w="1365" w:type="dxa"/>
            <w:vAlign w:val="center"/>
          </w:tcPr>
          <w:p w:rsidR="009F7B65" w:rsidRDefault="009F7B65">
            <w:pPr>
              <w:spacing w:line="560" w:lineRule="exact"/>
              <w:jc w:val="center"/>
            </w:pPr>
          </w:p>
        </w:tc>
        <w:tc>
          <w:tcPr>
            <w:tcW w:w="1605" w:type="dxa"/>
            <w:vAlign w:val="center"/>
          </w:tcPr>
          <w:p w:rsidR="009F7B65" w:rsidRDefault="009F7B65">
            <w:pPr>
              <w:spacing w:line="560" w:lineRule="exact"/>
              <w:jc w:val="center"/>
            </w:pPr>
          </w:p>
        </w:tc>
        <w:tc>
          <w:tcPr>
            <w:tcW w:w="1545" w:type="dxa"/>
            <w:vAlign w:val="center"/>
          </w:tcPr>
          <w:p w:rsidR="009F7B65" w:rsidRDefault="009F7B65">
            <w:pPr>
              <w:spacing w:line="560" w:lineRule="exact"/>
              <w:jc w:val="center"/>
            </w:pPr>
          </w:p>
        </w:tc>
        <w:tc>
          <w:tcPr>
            <w:tcW w:w="1920" w:type="dxa"/>
            <w:vAlign w:val="center"/>
          </w:tcPr>
          <w:p w:rsidR="009F7B65" w:rsidRDefault="009F7B65">
            <w:pPr>
              <w:spacing w:line="560" w:lineRule="exact"/>
              <w:jc w:val="center"/>
            </w:pPr>
          </w:p>
        </w:tc>
        <w:tc>
          <w:tcPr>
            <w:tcW w:w="1866" w:type="dxa"/>
            <w:vAlign w:val="center"/>
          </w:tcPr>
          <w:p w:rsidR="009F7B65" w:rsidRDefault="009F7B65">
            <w:pPr>
              <w:spacing w:line="560" w:lineRule="exact"/>
              <w:jc w:val="center"/>
            </w:pPr>
          </w:p>
        </w:tc>
        <w:tc>
          <w:tcPr>
            <w:tcW w:w="1155" w:type="dxa"/>
            <w:vAlign w:val="center"/>
          </w:tcPr>
          <w:p w:rsidR="009F7B65" w:rsidRDefault="009F7B65">
            <w:pPr>
              <w:spacing w:line="560" w:lineRule="exact"/>
              <w:jc w:val="center"/>
            </w:pPr>
          </w:p>
        </w:tc>
        <w:tc>
          <w:tcPr>
            <w:tcW w:w="1089" w:type="dxa"/>
            <w:vAlign w:val="center"/>
          </w:tcPr>
          <w:p w:rsidR="009F7B65" w:rsidRDefault="009F7B65">
            <w:pPr>
              <w:spacing w:line="560" w:lineRule="exact"/>
              <w:jc w:val="center"/>
            </w:pPr>
          </w:p>
        </w:tc>
        <w:tc>
          <w:tcPr>
            <w:tcW w:w="96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r>
      <w:tr w:rsidR="009F7B65">
        <w:trPr>
          <w:jc w:val="center"/>
        </w:trPr>
        <w:tc>
          <w:tcPr>
            <w:tcW w:w="750" w:type="dxa"/>
            <w:vAlign w:val="center"/>
          </w:tcPr>
          <w:p w:rsidR="009F7B65" w:rsidRDefault="009F7B65">
            <w:pPr>
              <w:spacing w:line="560" w:lineRule="exact"/>
              <w:jc w:val="center"/>
            </w:pPr>
          </w:p>
        </w:tc>
        <w:tc>
          <w:tcPr>
            <w:tcW w:w="1365" w:type="dxa"/>
            <w:vAlign w:val="center"/>
          </w:tcPr>
          <w:p w:rsidR="009F7B65" w:rsidRDefault="009F7B65">
            <w:pPr>
              <w:spacing w:line="560" w:lineRule="exact"/>
              <w:jc w:val="center"/>
            </w:pPr>
          </w:p>
        </w:tc>
        <w:tc>
          <w:tcPr>
            <w:tcW w:w="1605" w:type="dxa"/>
            <w:vAlign w:val="center"/>
          </w:tcPr>
          <w:p w:rsidR="009F7B65" w:rsidRDefault="009F7B65">
            <w:pPr>
              <w:spacing w:line="560" w:lineRule="exact"/>
              <w:jc w:val="center"/>
            </w:pPr>
          </w:p>
        </w:tc>
        <w:tc>
          <w:tcPr>
            <w:tcW w:w="1545" w:type="dxa"/>
            <w:vAlign w:val="center"/>
          </w:tcPr>
          <w:p w:rsidR="009F7B65" w:rsidRDefault="009F7B65">
            <w:pPr>
              <w:spacing w:line="560" w:lineRule="exact"/>
              <w:jc w:val="center"/>
            </w:pPr>
          </w:p>
        </w:tc>
        <w:tc>
          <w:tcPr>
            <w:tcW w:w="1920" w:type="dxa"/>
            <w:vAlign w:val="center"/>
          </w:tcPr>
          <w:p w:rsidR="009F7B65" w:rsidRDefault="009F7B65">
            <w:pPr>
              <w:spacing w:line="560" w:lineRule="exact"/>
              <w:jc w:val="center"/>
            </w:pPr>
          </w:p>
        </w:tc>
        <w:tc>
          <w:tcPr>
            <w:tcW w:w="1866" w:type="dxa"/>
            <w:vAlign w:val="center"/>
          </w:tcPr>
          <w:p w:rsidR="009F7B65" w:rsidRDefault="009F7B65">
            <w:pPr>
              <w:spacing w:line="560" w:lineRule="exact"/>
              <w:jc w:val="center"/>
            </w:pPr>
          </w:p>
        </w:tc>
        <w:tc>
          <w:tcPr>
            <w:tcW w:w="1155" w:type="dxa"/>
            <w:vAlign w:val="center"/>
          </w:tcPr>
          <w:p w:rsidR="009F7B65" w:rsidRDefault="009F7B65">
            <w:pPr>
              <w:spacing w:line="560" w:lineRule="exact"/>
              <w:jc w:val="center"/>
            </w:pPr>
          </w:p>
        </w:tc>
        <w:tc>
          <w:tcPr>
            <w:tcW w:w="1089" w:type="dxa"/>
            <w:vAlign w:val="center"/>
          </w:tcPr>
          <w:p w:rsidR="009F7B65" w:rsidRDefault="009F7B65">
            <w:pPr>
              <w:spacing w:line="560" w:lineRule="exact"/>
              <w:jc w:val="center"/>
            </w:pPr>
          </w:p>
        </w:tc>
        <w:tc>
          <w:tcPr>
            <w:tcW w:w="96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r>
      <w:tr w:rsidR="009F7B65">
        <w:trPr>
          <w:jc w:val="center"/>
        </w:trPr>
        <w:tc>
          <w:tcPr>
            <w:tcW w:w="750" w:type="dxa"/>
            <w:vAlign w:val="center"/>
          </w:tcPr>
          <w:p w:rsidR="009F7B65" w:rsidRDefault="009F7B65">
            <w:pPr>
              <w:spacing w:line="560" w:lineRule="exact"/>
              <w:jc w:val="center"/>
            </w:pPr>
          </w:p>
        </w:tc>
        <w:tc>
          <w:tcPr>
            <w:tcW w:w="1365" w:type="dxa"/>
            <w:vAlign w:val="center"/>
          </w:tcPr>
          <w:p w:rsidR="009F7B65" w:rsidRDefault="009F7B65">
            <w:pPr>
              <w:spacing w:line="560" w:lineRule="exact"/>
              <w:jc w:val="center"/>
            </w:pPr>
          </w:p>
        </w:tc>
        <w:tc>
          <w:tcPr>
            <w:tcW w:w="1605" w:type="dxa"/>
            <w:vAlign w:val="center"/>
          </w:tcPr>
          <w:p w:rsidR="009F7B65" w:rsidRDefault="009F7B65">
            <w:pPr>
              <w:spacing w:line="560" w:lineRule="exact"/>
              <w:jc w:val="center"/>
            </w:pPr>
          </w:p>
        </w:tc>
        <w:tc>
          <w:tcPr>
            <w:tcW w:w="1545" w:type="dxa"/>
            <w:vAlign w:val="center"/>
          </w:tcPr>
          <w:p w:rsidR="009F7B65" w:rsidRDefault="009F7B65">
            <w:pPr>
              <w:spacing w:line="560" w:lineRule="exact"/>
              <w:jc w:val="center"/>
            </w:pPr>
          </w:p>
        </w:tc>
        <w:tc>
          <w:tcPr>
            <w:tcW w:w="1920" w:type="dxa"/>
            <w:vAlign w:val="center"/>
          </w:tcPr>
          <w:p w:rsidR="009F7B65" w:rsidRDefault="009F7B65">
            <w:pPr>
              <w:spacing w:line="560" w:lineRule="exact"/>
              <w:jc w:val="center"/>
            </w:pPr>
          </w:p>
        </w:tc>
        <w:tc>
          <w:tcPr>
            <w:tcW w:w="1866" w:type="dxa"/>
            <w:vAlign w:val="center"/>
          </w:tcPr>
          <w:p w:rsidR="009F7B65" w:rsidRDefault="009F7B65">
            <w:pPr>
              <w:spacing w:line="560" w:lineRule="exact"/>
              <w:jc w:val="center"/>
            </w:pPr>
          </w:p>
        </w:tc>
        <w:tc>
          <w:tcPr>
            <w:tcW w:w="1155" w:type="dxa"/>
            <w:vAlign w:val="center"/>
          </w:tcPr>
          <w:p w:rsidR="009F7B65" w:rsidRDefault="009F7B65">
            <w:pPr>
              <w:spacing w:line="560" w:lineRule="exact"/>
              <w:jc w:val="center"/>
            </w:pPr>
          </w:p>
        </w:tc>
        <w:tc>
          <w:tcPr>
            <w:tcW w:w="1089" w:type="dxa"/>
            <w:vAlign w:val="center"/>
          </w:tcPr>
          <w:p w:rsidR="009F7B65" w:rsidRDefault="009F7B65">
            <w:pPr>
              <w:spacing w:line="560" w:lineRule="exact"/>
              <w:jc w:val="center"/>
            </w:pPr>
          </w:p>
        </w:tc>
        <w:tc>
          <w:tcPr>
            <w:tcW w:w="96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r>
      <w:tr w:rsidR="009F7B65">
        <w:trPr>
          <w:jc w:val="center"/>
        </w:trPr>
        <w:tc>
          <w:tcPr>
            <w:tcW w:w="750" w:type="dxa"/>
            <w:vAlign w:val="center"/>
          </w:tcPr>
          <w:p w:rsidR="009F7B65" w:rsidRDefault="009F7B65">
            <w:pPr>
              <w:spacing w:line="560" w:lineRule="exact"/>
              <w:jc w:val="center"/>
            </w:pPr>
          </w:p>
        </w:tc>
        <w:tc>
          <w:tcPr>
            <w:tcW w:w="1365" w:type="dxa"/>
            <w:vAlign w:val="center"/>
          </w:tcPr>
          <w:p w:rsidR="009F7B65" w:rsidRDefault="009F7B65">
            <w:pPr>
              <w:spacing w:line="560" w:lineRule="exact"/>
              <w:jc w:val="center"/>
            </w:pPr>
          </w:p>
        </w:tc>
        <w:tc>
          <w:tcPr>
            <w:tcW w:w="1605" w:type="dxa"/>
            <w:vAlign w:val="center"/>
          </w:tcPr>
          <w:p w:rsidR="009F7B65" w:rsidRDefault="009F7B65">
            <w:pPr>
              <w:spacing w:line="560" w:lineRule="exact"/>
              <w:jc w:val="center"/>
            </w:pPr>
          </w:p>
        </w:tc>
        <w:tc>
          <w:tcPr>
            <w:tcW w:w="1545" w:type="dxa"/>
            <w:vAlign w:val="center"/>
          </w:tcPr>
          <w:p w:rsidR="009F7B65" w:rsidRDefault="009F7B65">
            <w:pPr>
              <w:spacing w:line="560" w:lineRule="exact"/>
              <w:jc w:val="center"/>
            </w:pPr>
          </w:p>
        </w:tc>
        <w:tc>
          <w:tcPr>
            <w:tcW w:w="1920" w:type="dxa"/>
            <w:vAlign w:val="center"/>
          </w:tcPr>
          <w:p w:rsidR="009F7B65" w:rsidRDefault="009F7B65">
            <w:pPr>
              <w:spacing w:line="560" w:lineRule="exact"/>
              <w:jc w:val="center"/>
            </w:pPr>
          </w:p>
        </w:tc>
        <w:tc>
          <w:tcPr>
            <w:tcW w:w="1866" w:type="dxa"/>
            <w:vAlign w:val="center"/>
          </w:tcPr>
          <w:p w:rsidR="009F7B65" w:rsidRDefault="009F7B65">
            <w:pPr>
              <w:spacing w:line="560" w:lineRule="exact"/>
              <w:jc w:val="center"/>
            </w:pPr>
          </w:p>
        </w:tc>
        <w:tc>
          <w:tcPr>
            <w:tcW w:w="1155" w:type="dxa"/>
            <w:vAlign w:val="center"/>
          </w:tcPr>
          <w:p w:rsidR="009F7B65" w:rsidRDefault="009F7B65">
            <w:pPr>
              <w:spacing w:line="560" w:lineRule="exact"/>
              <w:jc w:val="center"/>
            </w:pPr>
          </w:p>
        </w:tc>
        <w:tc>
          <w:tcPr>
            <w:tcW w:w="1089" w:type="dxa"/>
            <w:vAlign w:val="center"/>
          </w:tcPr>
          <w:p w:rsidR="009F7B65" w:rsidRDefault="009F7B65">
            <w:pPr>
              <w:spacing w:line="560" w:lineRule="exact"/>
              <w:jc w:val="center"/>
            </w:pPr>
          </w:p>
        </w:tc>
        <w:tc>
          <w:tcPr>
            <w:tcW w:w="96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c>
          <w:tcPr>
            <w:tcW w:w="1110" w:type="dxa"/>
            <w:vAlign w:val="center"/>
          </w:tcPr>
          <w:p w:rsidR="009F7B65" w:rsidRDefault="009F7B65">
            <w:pPr>
              <w:spacing w:line="560" w:lineRule="exact"/>
              <w:jc w:val="center"/>
            </w:pPr>
          </w:p>
        </w:tc>
      </w:tr>
    </w:tbl>
    <w:p w:rsidR="009F7B65" w:rsidRDefault="009F7B65"/>
    <w:p w:rsidR="009F7B65" w:rsidRDefault="009F7B65"/>
    <w:sectPr w:rsidR="009F7B65">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DejaVu Sans">
    <w:altName w:val="Segoe Print"/>
    <w:charset w:val="00"/>
    <w:family w:val="auto"/>
    <w:pitch w:val="default"/>
    <w:sig w:usb0="00000000" w:usb1="00000000" w:usb2="0A246029" w:usb3="0400200C" w:csb0="600001FF" w:csb1="DFFF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6E01C9"/>
    <w:rsid w:val="00255D4B"/>
    <w:rsid w:val="00977ED1"/>
    <w:rsid w:val="009F7B65"/>
    <w:rsid w:val="3F6E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763EA"/>
  <w15:docId w15:val="{0E410C6F-A181-4EC0-BDA6-E5812B81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
    <w:next w:val="a"/>
    <w:qFormat/>
    <w:pPr>
      <w:spacing w:line="312" w:lineRule="auto"/>
      <w:jc w:val="center"/>
      <w:outlineLvl w:val="1"/>
    </w:pPr>
    <w:rPr>
      <w:rFonts w:ascii="Cambria" w:hAnsi="Cambria"/>
      <w:b/>
      <w:bCs/>
      <w:kern w:val="28"/>
      <w:sz w:val="32"/>
      <w:szCs w:val="32"/>
    </w:rPr>
  </w:style>
  <w:style w:type="paragraph" w:styleId="a4">
    <w:name w:val="Body Text Indent"/>
    <w:basedOn w:val="a"/>
    <w:pPr>
      <w:spacing w:after="120"/>
      <w:ind w:leftChars="200" w:left="420"/>
    </w:pPr>
  </w:style>
  <w:style w:type="paragraph" w:styleId="2">
    <w:name w:val="Body Text First Indent 2"/>
    <w:basedOn w:val="a4"/>
    <w:qFormat/>
    <w:pPr>
      <w:ind w:firstLineChars="200" w:firstLine="420"/>
    </w:pPr>
  </w:style>
  <w:style w:type="table" w:styleId="a5">
    <w:name w:val="Table Grid"/>
    <w:basedOn w:val="a2"/>
    <w:uiPriority w:val="99"/>
    <w:unhideWhenUsed/>
    <w:qFormat/>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32"/>
      <w:szCs w:val="32"/>
      <w:u w:val="none"/>
    </w:rPr>
  </w:style>
  <w:style w:type="character" w:customStyle="1" w:styleId="font21">
    <w:name w:val="font21"/>
    <w:basedOn w:val="a1"/>
    <w:qFormat/>
    <w:rPr>
      <w:rFonts w:ascii="仿宋_GB2312" w:eastAsia="仿宋_GB2312" w:cs="仿宋_GB2312" w:hint="default"/>
      <w:color w:val="000000"/>
      <w:sz w:val="32"/>
      <w:szCs w:val="32"/>
      <w:u w:val="none"/>
    </w:rPr>
  </w:style>
  <w:style w:type="character" w:customStyle="1" w:styleId="font61">
    <w:name w:val="font61"/>
    <w:basedOn w:val="a1"/>
    <w:qFormat/>
    <w:rPr>
      <w:rFonts w:ascii="DejaVu Sans" w:eastAsia="DejaVu Sans" w:hAnsi="DejaVu Sans" w:cs="DejaVu Sans"/>
      <w:color w:val="000000"/>
      <w:sz w:val="32"/>
      <w:szCs w:val="32"/>
      <w:u w:val="none"/>
    </w:rPr>
  </w:style>
  <w:style w:type="character" w:customStyle="1" w:styleId="font31">
    <w:name w:val="font31"/>
    <w:basedOn w:val="a1"/>
    <w:qFormat/>
    <w:rPr>
      <w:rFonts w:ascii="Times New Roman" w:hAnsi="Times New Roman" w:cs="Times New Roman" w:hint="default"/>
      <w:b/>
      <w:bCs/>
      <w:color w:val="000000"/>
      <w:sz w:val="32"/>
      <w:szCs w:val="32"/>
      <w:u w:val="none"/>
    </w:rPr>
  </w:style>
  <w:style w:type="character" w:customStyle="1" w:styleId="font51">
    <w:name w:val="font51"/>
    <w:basedOn w:val="a1"/>
    <w:qFormat/>
    <w:rPr>
      <w:rFonts w:ascii="仿宋_GB2312" w:eastAsia="仿宋_GB2312" w:cs="仿宋_GB2312" w:hint="default"/>
      <w:b/>
      <w:bCs/>
      <w:color w:val="000000"/>
      <w:sz w:val="32"/>
      <w:szCs w:val="32"/>
      <w:u w:val="none"/>
    </w:rPr>
  </w:style>
  <w:style w:type="character" w:customStyle="1" w:styleId="font01">
    <w:name w:val="font01"/>
    <w:basedOn w:val="a1"/>
    <w:qFormat/>
    <w:rPr>
      <w:rFonts w:ascii="仿宋_GB2312" w:eastAsia="仿宋_GB2312" w:cs="仿宋_GB2312"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8618888735468</cp:lastModifiedBy>
  <cp:revision>3</cp:revision>
  <dcterms:created xsi:type="dcterms:W3CDTF">2025-03-21T07:17:00Z</dcterms:created>
  <dcterms:modified xsi:type="dcterms:W3CDTF">2025-04-28T01:39:00Z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57A960F4A1434757BD2834FA4D4BA0FF</vt:lpwstr>
  </property>
</Properties>
</file>