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896597">
      <w:pPr>
        <w:keepNext w:val="0"/>
        <w:keepLines w:val="0"/>
        <w:pageBreakBefore w:val="0"/>
        <w:kinsoku/>
        <w:wordWrap/>
        <w:overflowPunct/>
        <w:topLinePunct w:val="0"/>
        <w:autoSpaceDE/>
        <w:autoSpaceDN/>
        <w:bidi w:val="0"/>
        <w:spacing w:line="560" w:lineRule="exact"/>
        <w:jc w:val="both"/>
        <w:textAlignment w:val="auto"/>
        <w:rPr>
          <w:rFonts w:hint="eastAsia" w:ascii="方正小标宋_GBK" w:eastAsia="方正小标宋_GBK"/>
          <w:snapToGrid w:val="0"/>
          <w:kern w:val="0"/>
          <w:sz w:val="32"/>
          <w:szCs w:val="32"/>
          <w:highlight w:val="none"/>
          <w:lang w:val="en-US" w:eastAsia="zh-CN"/>
        </w:rPr>
      </w:pPr>
      <w:r>
        <w:rPr>
          <w:rFonts w:hint="eastAsia" w:ascii="方正小标宋_GBK" w:eastAsia="方正小标宋_GBK"/>
          <w:snapToGrid w:val="0"/>
          <w:kern w:val="0"/>
          <w:sz w:val="32"/>
          <w:szCs w:val="32"/>
          <w:highlight w:val="none"/>
          <w:lang w:val="en-US" w:eastAsia="zh-CN"/>
        </w:rPr>
        <w:t>附件2</w:t>
      </w:r>
    </w:p>
    <w:p w14:paraId="48BBEB0F">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560" w:lineRule="exact"/>
        <w:ind w:right="0"/>
        <w:jc w:val="center"/>
        <w:textAlignment w:val="auto"/>
        <w:outlineLvl w:val="9"/>
        <w:rPr>
          <w:rFonts w:hint="eastAsia" w:ascii="方正小标宋_GBK" w:hAnsi="方正小标宋_GBK" w:eastAsia="方正小标宋_GBK" w:cs="方正小标宋_GBK"/>
          <w:spacing w:val="2"/>
          <w:w w:val="95"/>
          <w:kern w:val="0"/>
          <w:sz w:val="36"/>
          <w:szCs w:val="36"/>
          <w:lang w:val="en-US" w:eastAsia="zh-CN"/>
        </w:rPr>
      </w:pPr>
    </w:p>
    <w:p w14:paraId="0BAD44FA">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560" w:lineRule="exact"/>
        <w:ind w:right="0"/>
        <w:jc w:val="center"/>
        <w:textAlignment w:val="auto"/>
        <w:outlineLvl w:val="9"/>
        <w:rPr>
          <w:rFonts w:hint="eastAsia" w:ascii="方正小标宋_GBK" w:hAnsi="方正小标宋_GBK" w:eastAsia="方正小标宋_GBK" w:cs="方正小标宋_GBK"/>
          <w:spacing w:val="2"/>
          <w:w w:val="95"/>
          <w:kern w:val="0"/>
          <w:sz w:val="44"/>
          <w:szCs w:val="44"/>
          <w:lang w:val="en-US" w:eastAsia="zh-CN"/>
        </w:rPr>
      </w:pPr>
      <w:r>
        <w:rPr>
          <w:rFonts w:hint="eastAsia" w:ascii="方正小标宋_GBK" w:hAnsi="方正小标宋_GBK" w:eastAsia="方正小标宋_GBK" w:cs="方正小标宋_GBK"/>
          <w:spacing w:val="2"/>
          <w:w w:val="95"/>
          <w:kern w:val="0"/>
          <w:sz w:val="44"/>
          <w:szCs w:val="44"/>
          <w:lang w:val="en-US" w:eastAsia="zh-CN"/>
        </w:rPr>
        <w:t>《</w:t>
      </w:r>
      <w:r>
        <w:rPr>
          <w:rFonts w:hint="eastAsia" w:ascii="方正小标宋_GBK" w:hAnsi="方正小标宋_GBK" w:eastAsia="方正小标宋_GBK" w:cs="方正小标宋_GBK"/>
          <w:b w:val="0"/>
          <w:bCs w:val="0"/>
          <w:i w:val="0"/>
          <w:iCs w:val="0"/>
          <w:caps w:val="0"/>
          <w:color w:val="030303"/>
          <w:spacing w:val="0"/>
          <w:sz w:val="44"/>
          <w:szCs w:val="44"/>
          <w:shd w:val="clear" w:fill="FFFFFF"/>
          <w:lang w:val="en-US" w:eastAsia="zh-CN"/>
        </w:rPr>
        <w:t>关于</w:t>
      </w:r>
      <w:r>
        <w:rPr>
          <w:rFonts w:hint="eastAsia" w:ascii="方正小标宋_GBK" w:hAnsi="方正小标宋_GBK" w:eastAsia="方正小标宋_GBK" w:cs="方正小标宋_GBK"/>
          <w:b w:val="0"/>
          <w:bCs w:val="0"/>
          <w:i w:val="0"/>
          <w:iCs w:val="0"/>
          <w:caps w:val="0"/>
          <w:color w:val="030303"/>
          <w:spacing w:val="0"/>
          <w:sz w:val="44"/>
          <w:szCs w:val="44"/>
          <w:shd w:val="clear" w:fill="FFFFFF"/>
        </w:rPr>
        <w:t>规范</w:t>
      </w:r>
      <w:r>
        <w:rPr>
          <w:rFonts w:hint="eastAsia" w:ascii="方正小标宋_GBK" w:hAnsi="方正小标宋_GBK" w:eastAsia="方正小标宋_GBK" w:cs="方正小标宋_GBK"/>
          <w:b w:val="0"/>
          <w:bCs w:val="0"/>
          <w:i w:val="0"/>
          <w:iCs w:val="0"/>
          <w:caps w:val="0"/>
          <w:color w:val="030303"/>
          <w:spacing w:val="0"/>
          <w:sz w:val="44"/>
          <w:szCs w:val="44"/>
          <w:shd w:val="clear" w:fill="FFFFFF"/>
          <w:lang w:val="en-US" w:eastAsia="zh-CN"/>
        </w:rPr>
        <w:t>杭州市</w:t>
      </w:r>
      <w:r>
        <w:rPr>
          <w:rFonts w:hint="eastAsia" w:ascii="方正小标宋_GBK" w:hAnsi="方正小标宋_GBK" w:eastAsia="方正小标宋_GBK" w:cs="方正小标宋_GBK"/>
          <w:b w:val="0"/>
          <w:bCs w:val="0"/>
          <w:i w:val="0"/>
          <w:iCs w:val="0"/>
          <w:caps w:val="0"/>
          <w:color w:val="030303"/>
          <w:spacing w:val="0"/>
          <w:sz w:val="44"/>
          <w:szCs w:val="44"/>
          <w:shd w:val="clear" w:fill="FFFFFF"/>
          <w:lang w:eastAsia="zh-CN"/>
        </w:rPr>
        <w:t>钱塘区</w:t>
      </w:r>
      <w:r>
        <w:rPr>
          <w:rFonts w:hint="eastAsia" w:ascii="方正小标宋_GBK" w:hAnsi="方正小标宋_GBK" w:eastAsia="方正小标宋_GBK" w:cs="方正小标宋_GBK"/>
          <w:b w:val="0"/>
          <w:bCs w:val="0"/>
          <w:i w:val="0"/>
          <w:iCs w:val="0"/>
          <w:caps w:val="0"/>
          <w:color w:val="030303"/>
          <w:spacing w:val="0"/>
          <w:sz w:val="44"/>
          <w:szCs w:val="44"/>
          <w:shd w:val="clear" w:fill="FFFFFF"/>
        </w:rPr>
        <w:t>经济适用住房上市交易</w:t>
      </w:r>
      <w:r>
        <w:rPr>
          <w:rFonts w:hint="eastAsia" w:ascii="方正小标宋_GBK" w:hAnsi="方正小标宋_GBK" w:eastAsia="方正小标宋_GBK" w:cs="方正小标宋_GBK"/>
          <w:b w:val="0"/>
          <w:bCs w:val="0"/>
          <w:i w:val="0"/>
          <w:iCs w:val="0"/>
          <w:caps w:val="0"/>
          <w:color w:val="030303"/>
          <w:spacing w:val="0"/>
          <w:sz w:val="44"/>
          <w:szCs w:val="44"/>
          <w:shd w:val="clear" w:fill="FFFFFF"/>
          <w:lang w:eastAsia="zh-CN"/>
        </w:rPr>
        <w:t>和回购管理的</w:t>
      </w:r>
      <w:r>
        <w:rPr>
          <w:rFonts w:hint="eastAsia" w:ascii="方正小标宋_GBK" w:hAnsi="方正小标宋_GBK" w:eastAsia="方正小标宋_GBK" w:cs="方正小标宋_GBK"/>
          <w:b w:val="0"/>
          <w:bCs w:val="0"/>
          <w:i w:val="0"/>
          <w:iCs w:val="0"/>
          <w:caps w:val="0"/>
          <w:color w:val="030303"/>
          <w:spacing w:val="0"/>
          <w:sz w:val="44"/>
          <w:szCs w:val="44"/>
          <w:shd w:val="clear" w:fill="FFFFFF"/>
          <w:lang w:val="en-US" w:eastAsia="zh-CN"/>
        </w:rPr>
        <w:t>实施意见</w:t>
      </w:r>
      <w:r>
        <w:rPr>
          <w:rFonts w:hint="eastAsia" w:ascii="方正小标宋_GBK" w:hAnsi="方正小标宋_GBK" w:eastAsia="方正小标宋_GBK" w:cs="方正小标宋_GBK"/>
          <w:spacing w:val="2"/>
          <w:w w:val="95"/>
          <w:kern w:val="0"/>
          <w:sz w:val="44"/>
          <w:szCs w:val="44"/>
          <w:lang w:val="en-US" w:eastAsia="zh-CN"/>
        </w:rPr>
        <w:t>》的起草说明</w:t>
      </w:r>
    </w:p>
    <w:p w14:paraId="34F62FB5">
      <w:pPr>
        <w:keepNext w:val="0"/>
        <w:keepLines w:val="0"/>
        <w:pageBreakBefore w:val="0"/>
        <w:kinsoku/>
        <w:wordWrap/>
        <w:overflowPunct/>
        <w:topLinePunct w:val="0"/>
        <w:autoSpaceDE/>
        <w:autoSpaceDN/>
        <w:bidi w:val="0"/>
        <w:adjustRightInd w:val="0"/>
        <w:snapToGrid w:val="0"/>
        <w:spacing w:line="560" w:lineRule="exact"/>
        <w:ind w:firstLine="880" w:firstLineChars="200"/>
        <w:textAlignment w:val="auto"/>
        <w:rPr>
          <w:rFonts w:hint="eastAsia" w:ascii="Times New Roman" w:hAnsi="Times New Roman" w:eastAsia="方正小标宋简体" w:cs="仿宋_GB2312"/>
          <w:snapToGrid w:val="0"/>
          <w:kern w:val="0"/>
          <w:sz w:val="44"/>
          <w:szCs w:val="44"/>
        </w:rPr>
      </w:pPr>
    </w:p>
    <w:p w14:paraId="0A5C0354">
      <w:pPr>
        <w:keepNext w:val="0"/>
        <w:keepLines w:val="0"/>
        <w:pageBreakBefore w:val="0"/>
        <w:numPr>
          <w:ilvl w:val="0"/>
          <w:numId w:val="1"/>
        </w:numPr>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黑体"/>
          <w:snapToGrid w:val="0"/>
          <w:kern w:val="0"/>
          <w:sz w:val="32"/>
          <w:szCs w:val="32"/>
          <w:lang w:eastAsia="zh-CN"/>
        </w:rPr>
      </w:pPr>
      <w:r>
        <w:rPr>
          <w:rFonts w:hint="eastAsia" w:ascii="Times New Roman" w:hAnsi="Times New Roman" w:eastAsia="黑体"/>
          <w:snapToGrid w:val="0"/>
          <w:kern w:val="0"/>
          <w:sz w:val="32"/>
          <w:szCs w:val="32"/>
        </w:rPr>
        <w:t>制定</w:t>
      </w:r>
      <w:r>
        <w:rPr>
          <w:rFonts w:hint="eastAsia" w:ascii="Times New Roman" w:hAnsi="Times New Roman" w:eastAsia="黑体"/>
          <w:snapToGrid w:val="0"/>
          <w:kern w:val="0"/>
          <w:sz w:val="32"/>
          <w:szCs w:val="32"/>
          <w:lang w:eastAsia="zh-CN"/>
        </w:rPr>
        <w:t>目的</w:t>
      </w:r>
    </w:p>
    <w:p w14:paraId="5759D7C8">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仿宋_GB2312" w:hAnsi="仿宋_GB2312" w:eastAsia="仿宋_GB2312" w:cs="仿宋_GB2312"/>
          <w:i w:val="0"/>
          <w:iCs w:val="0"/>
          <w:caps w:val="0"/>
          <w:color w:val="030303"/>
          <w:spacing w:val="0"/>
          <w:sz w:val="32"/>
          <w:szCs w:val="32"/>
          <w:shd w:val="clear" w:fill="FFFFFF"/>
        </w:rPr>
        <w:t>进一步加强我区经济适用住房管理，完善经济适用住房制度，规范经济适用住房上市交易，根据</w:t>
      </w:r>
      <w:r>
        <w:rPr>
          <w:rFonts w:hint="eastAsia" w:ascii="仿宋_GB2312" w:hAnsi="仿宋_GB2312" w:eastAsia="仿宋_GB2312" w:cs="仿宋_GB2312"/>
          <w:i w:val="0"/>
          <w:iCs w:val="0"/>
          <w:caps w:val="0"/>
          <w:color w:val="030303"/>
          <w:spacing w:val="0"/>
          <w:sz w:val="32"/>
          <w:szCs w:val="32"/>
          <w:shd w:val="clear" w:fill="FFFFFF"/>
          <w:lang w:eastAsia="zh-CN"/>
        </w:rPr>
        <w:t>《</w:t>
      </w:r>
      <w:r>
        <w:rPr>
          <w:rFonts w:hint="eastAsia" w:ascii="仿宋_GB2312" w:hAnsi="仿宋_GB2312" w:eastAsia="仿宋_GB2312" w:cs="仿宋_GB2312"/>
          <w:color w:val="000000"/>
          <w:kern w:val="0"/>
          <w:sz w:val="32"/>
          <w:szCs w:val="32"/>
          <w:lang w:val="en-US" w:eastAsia="zh-CN" w:bidi="ar"/>
        </w:rPr>
        <w:t>杭州市人民政府办公厅关于规范杭州市区经济适用住房上市交易和回购管理的实施意见（试行）》（杭政办〔2013〕3号）</w:t>
      </w:r>
      <w:r>
        <w:rPr>
          <w:rFonts w:hint="eastAsia" w:ascii="仿宋_GB2312" w:hAnsi="仿宋_GB2312" w:eastAsia="仿宋_GB2312" w:cs="仿宋_GB2312"/>
          <w:i w:val="0"/>
          <w:iCs w:val="0"/>
          <w:caps w:val="0"/>
          <w:color w:val="030303"/>
          <w:spacing w:val="0"/>
          <w:sz w:val="32"/>
          <w:szCs w:val="32"/>
          <w:shd w:val="clear" w:fill="FFFFFF"/>
        </w:rPr>
        <w:t>等文件精神，</w:t>
      </w:r>
      <w:r>
        <w:rPr>
          <w:rFonts w:hint="eastAsia" w:ascii="仿宋_GB2312" w:hAnsi="仿宋_GB2312" w:eastAsia="仿宋_GB2312" w:cs="仿宋_GB2312"/>
          <w:i w:val="0"/>
          <w:iCs w:val="0"/>
          <w:caps w:val="0"/>
          <w:color w:val="030303"/>
          <w:spacing w:val="0"/>
          <w:sz w:val="32"/>
          <w:szCs w:val="32"/>
          <w:shd w:val="clear" w:fill="FFFFFF"/>
          <w:lang w:val="en-US" w:eastAsia="zh-CN"/>
        </w:rPr>
        <w:t>结合钱塘区实际</w:t>
      </w:r>
      <w:r>
        <w:rPr>
          <w:rFonts w:hint="eastAsia" w:ascii="Times New Roman" w:hAnsi="Times New Roman" w:eastAsia="仿宋_GB2312" w:cs="仿宋_GB2312"/>
          <w:sz w:val="32"/>
          <w:szCs w:val="32"/>
          <w:lang w:val="en-US" w:eastAsia="zh-CN"/>
        </w:rPr>
        <w:t>，制定《关于规范杭州市钱塘区经济适用住房上市交易和回购管理的实施意见</w:t>
      </w:r>
      <w:r>
        <w:rPr>
          <w:rFonts w:hint="eastAsia" w:ascii="Times New Roman" w:hAnsi="Times New Roman" w:eastAsia="仿宋_GB2312" w:cs="仿宋_GB2312"/>
          <w:sz w:val="32"/>
          <w:szCs w:val="32"/>
          <w:lang w:val="en-US" w:eastAsia="zh-CN"/>
        </w:rPr>
        <w:t>》（以下简称实施意见）。实施细意见旨在有序开展钱塘区经济使用住房上市交易和回购工作，加强经济适用住房管理。</w:t>
      </w:r>
      <w:bookmarkStart w:id="0" w:name="_GoBack"/>
      <w:bookmarkEnd w:id="0"/>
    </w:p>
    <w:p w14:paraId="0037B88F">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黑体"/>
          <w:snapToGrid w:val="0"/>
          <w:kern w:val="0"/>
          <w:sz w:val="32"/>
          <w:szCs w:val="32"/>
          <w:lang w:val="en-US" w:eastAsia="zh-CN"/>
        </w:rPr>
      </w:pPr>
      <w:r>
        <w:rPr>
          <w:rFonts w:hint="eastAsia" w:ascii="Times New Roman" w:hAnsi="Times New Roman" w:eastAsia="黑体"/>
          <w:snapToGrid w:val="0"/>
          <w:kern w:val="0"/>
          <w:sz w:val="32"/>
          <w:szCs w:val="32"/>
          <w:lang w:val="en-US" w:eastAsia="zh-CN"/>
        </w:rPr>
        <w:t>二</w:t>
      </w:r>
      <w:r>
        <w:rPr>
          <w:rFonts w:hint="eastAsia" w:ascii="Times New Roman" w:hAnsi="Times New Roman" w:eastAsia="黑体"/>
          <w:snapToGrid w:val="0"/>
          <w:kern w:val="0"/>
          <w:sz w:val="32"/>
          <w:szCs w:val="32"/>
        </w:rPr>
        <w:t>、</w:t>
      </w:r>
      <w:r>
        <w:rPr>
          <w:rFonts w:hint="eastAsia" w:ascii="Times New Roman" w:hAnsi="Times New Roman" w:eastAsia="黑体"/>
          <w:snapToGrid w:val="0"/>
          <w:kern w:val="0"/>
          <w:sz w:val="32"/>
          <w:szCs w:val="32"/>
          <w:lang w:val="en-US" w:eastAsia="zh-CN"/>
        </w:rPr>
        <w:t>制定依据</w:t>
      </w:r>
    </w:p>
    <w:p w14:paraId="48A9AB7D">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i w:val="0"/>
          <w:iCs w:val="0"/>
          <w:caps w:val="0"/>
          <w:color w:val="030303"/>
          <w:spacing w:val="0"/>
          <w:sz w:val="32"/>
          <w:szCs w:val="32"/>
          <w:shd w:val="clear" w:fill="FFFFFF"/>
          <w:lang w:eastAsia="zh-CN"/>
        </w:rPr>
        <w:t>《</w:t>
      </w:r>
      <w:r>
        <w:rPr>
          <w:rFonts w:hint="eastAsia" w:ascii="仿宋_GB2312" w:hAnsi="仿宋_GB2312" w:eastAsia="仿宋_GB2312" w:cs="仿宋_GB2312"/>
          <w:color w:val="000000"/>
          <w:kern w:val="0"/>
          <w:sz w:val="32"/>
          <w:szCs w:val="32"/>
          <w:lang w:val="en-US" w:eastAsia="zh-CN" w:bidi="ar"/>
        </w:rPr>
        <w:t>杭州市人民政府办公厅关于规范杭州市区经济适用住房上市交易和回购管理的实施意见（试行）》（杭政办〔2013〕3号）。</w:t>
      </w:r>
    </w:p>
    <w:p w14:paraId="73F64E20">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黑体"/>
          <w:snapToGrid w:val="0"/>
          <w:kern w:val="0"/>
          <w:sz w:val="32"/>
          <w:szCs w:val="32"/>
        </w:rPr>
      </w:pPr>
      <w:r>
        <w:rPr>
          <w:rFonts w:hint="eastAsia" w:ascii="Times New Roman" w:hAnsi="Times New Roman" w:eastAsia="黑体"/>
          <w:snapToGrid w:val="0"/>
          <w:kern w:val="0"/>
          <w:sz w:val="32"/>
          <w:szCs w:val="32"/>
          <w:lang w:val="en-US" w:eastAsia="zh-CN"/>
        </w:rPr>
        <w:t>三</w:t>
      </w:r>
      <w:r>
        <w:rPr>
          <w:rFonts w:hint="eastAsia" w:ascii="Times New Roman" w:hAnsi="Times New Roman" w:eastAsia="黑体"/>
          <w:snapToGrid w:val="0"/>
          <w:kern w:val="0"/>
          <w:sz w:val="32"/>
          <w:szCs w:val="32"/>
        </w:rPr>
        <w:t>、</w:t>
      </w:r>
      <w:r>
        <w:rPr>
          <w:rFonts w:hint="eastAsia" w:ascii="Times New Roman" w:hAnsi="Times New Roman" w:eastAsia="黑体"/>
          <w:snapToGrid w:val="0"/>
          <w:kern w:val="0"/>
          <w:sz w:val="32"/>
          <w:szCs w:val="32"/>
          <w:lang w:eastAsia="zh-CN"/>
        </w:rPr>
        <w:t>拟制定</w:t>
      </w:r>
      <w:r>
        <w:rPr>
          <w:rFonts w:hint="eastAsia" w:ascii="Times New Roman" w:hAnsi="Times New Roman" w:eastAsia="黑体"/>
          <w:snapToGrid w:val="0"/>
          <w:kern w:val="0"/>
          <w:sz w:val="32"/>
          <w:szCs w:val="32"/>
        </w:rPr>
        <w:t>主要内容</w:t>
      </w:r>
    </w:p>
    <w:p w14:paraId="0AFA81E8">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i w:val="0"/>
          <w:iCs w:val="0"/>
          <w:caps w:val="0"/>
          <w:color w:val="030303"/>
          <w:spacing w:val="0"/>
          <w:sz w:val="32"/>
          <w:szCs w:val="32"/>
          <w:shd w:val="clear" w:fill="FFFFFF"/>
        </w:rPr>
      </w:pPr>
      <w:r>
        <w:rPr>
          <w:rFonts w:hint="eastAsia" w:ascii="仿宋_GB2312" w:hAnsi="仿宋_GB2312" w:eastAsia="仿宋_GB2312" w:cs="仿宋_GB2312"/>
          <w:i w:val="0"/>
          <w:iCs w:val="0"/>
          <w:caps w:val="0"/>
          <w:color w:val="030303"/>
          <w:spacing w:val="0"/>
          <w:sz w:val="32"/>
          <w:szCs w:val="32"/>
          <w:shd w:val="clear" w:fill="FFFFFF"/>
        </w:rPr>
        <w:t>经济适用住房购房人在签订购房合同（含预售合同）之日起满5年后，可通过补交土地收益等价款取得完全产权。应按照届时公布的评估价与当时经济适用住房购买价之间差价的55%向政府补交土地收益等价款，原购买时缴交的税费在计算差价时予以扣除。</w:t>
      </w:r>
    </w:p>
    <w:p w14:paraId="3F06BD4D">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i w:val="0"/>
          <w:iCs w:val="0"/>
          <w:caps w:val="0"/>
          <w:color w:val="030303"/>
          <w:spacing w:val="0"/>
          <w:sz w:val="32"/>
          <w:szCs w:val="32"/>
          <w:shd w:val="clear" w:fill="FFFFFF"/>
          <w:lang w:val="en-US" w:eastAsia="zh-CN"/>
        </w:rPr>
      </w:pPr>
      <w:r>
        <w:rPr>
          <w:rFonts w:hint="eastAsia" w:ascii="仿宋_GB2312" w:hAnsi="仿宋_GB2312" w:eastAsia="仿宋_GB2312" w:cs="仿宋_GB2312"/>
          <w:i w:val="0"/>
          <w:iCs w:val="0"/>
          <w:caps w:val="0"/>
          <w:color w:val="030303"/>
          <w:spacing w:val="0"/>
          <w:kern w:val="0"/>
          <w:sz w:val="32"/>
          <w:szCs w:val="32"/>
          <w:highlight w:val="none"/>
          <w:shd w:val="clear" w:fill="FFFFFF"/>
          <w:lang w:val="en-US" w:eastAsia="zh-CN" w:bidi="ar"/>
        </w:rPr>
        <w:t>经济适用住房购房人未满5年限制年限，因各种原因确需转让的，可向区住建局申请回购。本意见施行后购买经济适用住房的家庭，在5年内通过购置、继承、受赠等方式获得其他住房，不再符合经济适用住房保障条件的，已购经济适用住房应由区住建局按规定回购；满5年后通过购置、继承、受赠等方式获得其他住房，不再符合经济适用住房保障条件的，已购经济适用住房可由区住建局按规定回购，或由经济适用住房购房人补交土地收益等价款后取得完全产权。回购价格根据原经济适用住房的价格并结合折旧和物价水平等因素确定。折旧按每年2%计算，自经济适用住房交付时起至回购时止。</w:t>
      </w:r>
    </w:p>
    <w:p w14:paraId="42877966">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黑体"/>
          <w:snapToGrid w:val="0"/>
          <w:kern w:val="0"/>
          <w:sz w:val="32"/>
          <w:szCs w:val="32"/>
          <w:lang w:val="en-US" w:eastAsia="zh-CN"/>
        </w:rPr>
      </w:pPr>
      <w:r>
        <w:rPr>
          <w:rFonts w:hint="eastAsia" w:ascii="Times New Roman" w:hAnsi="Times New Roman" w:eastAsia="黑体"/>
          <w:snapToGrid w:val="0"/>
          <w:kern w:val="0"/>
          <w:sz w:val="32"/>
          <w:szCs w:val="32"/>
          <w:lang w:val="en-US" w:eastAsia="zh-CN"/>
        </w:rPr>
        <w:t>四、征求意见情况</w:t>
      </w:r>
    </w:p>
    <w:p w14:paraId="7A5172D2">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区住建局向区发展改革局、区司法局、区财政局、区税务局、市规划资源局钱塘分局等多部门（单位）征求意见建议，并对相关条款进行针对性研讨。现形成《关于规范杭州市钱塘区经济适用住房上市交易和回购管理的实施意见</w:t>
      </w:r>
      <w:r>
        <w:rPr>
          <w:rFonts w:hint="eastAsia" w:ascii="Times New Roman" w:hAnsi="Times New Roman" w:eastAsia="仿宋_GB2312" w:cs="仿宋_GB2312"/>
          <w:sz w:val="32"/>
          <w:szCs w:val="32"/>
          <w:lang w:val="en-US" w:eastAsia="zh-CN"/>
        </w:rPr>
        <w:t>》征求意见稿，拟在杭州市钱塘区人民政府官网公开向社会征求意见。</w:t>
      </w:r>
    </w:p>
    <w:p w14:paraId="21EBE65E">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黑体"/>
          <w:snapToGrid w:val="0"/>
          <w:kern w:val="0"/>
          <w:sz w:val="32"/>
          <w:szCs w:val="32"/>
        </w:rPr>
      </w:pPr>
      <w:r>
        <w:rPr>
          <w:rFonts w:hint="eastAsia" w:ascii="Times New Roman" w:hAnsi="Times New Roman" w:eastAsia="黑体"/>
          <w:snapToGrid w:val="0"/>
          <w:kern w:val="0"/>
          <w:sz w:val="32"/>
          <w:szCs w:val="32"/>
          <w:lang w:eastAsia="zh-CN"/>
        </w:rPr>
        <w:t>五</w:t>
      </w:r>
      <w:r>
        <w:rPr>
          <w:rFonts w:hint="eastAsia" w:ascii="Times New Roman" w:hAnsi="Times New Roman" w:eastAsia="黑体"/>
          <w:snapToGrid w:val="0"/>
          <w:kern w:val="0"/>
          <w:sz w:val="32"/>
          <w:szCs w:val="32"/>
        </w:rPr>
        <w:t>、</w:t>
      </w:r>
      <w:r>
        <w:rPr>
          <w:rFonts w:hint="eastAsia" w:ascii="Times New Roman" w:hAnsi="Times New Roman" w:eastAsia="黑体"/>
          <w:snapToGrid w:val="0"/>
          <w:kern w:val="0"/>
          <w:sz w:val="32"/>
          <w:szCs w:val="32"/>
          <w:lang w:eastAsia="zh-CN"/>
        </w:rPr>
        <w:t>重大分歧问题的协调处理情况</w:t>
      </w:r>
    </w:p>
    <w:p w14:paraId="62682F5C">
      <w:pPr>
        <w:keepNext w:val="0"/>
        <w:keepLines w:val="0"/>
        <w:pageBreakBefore w:val="0"/>
        <w:kinsoku/>
        <w:wordWrap/>
        <w:overflowPunct/>
        <w:topLinePunct w:val="0"/>
        <w:autoSpaceDE/>
        <w:autoSpaceDN/>
        <w:bidi w:val="0"/>
        <w:spacing w:line="560" w:lineRule="exact"/>
        <w:ind w:firstLine="645"/>
        <w:textAlignment w:val="auto"/>
        <w:rPr>
          <w:rFonts w:hint="default" w:ascii="Times New Roman" w:hAnsi="Times New Roman" w:eastAsia="仿宋_GB2312" w:cs="仿宋_GB2312"/>
          <w:color w:val="auto"/>
          <w:kern w:val="0"/>
          <w:sz w:val="32"/>
          <w:szCs w:val="32"/>
          <w:highlight w:val="none"/>
          <w:lang w:val="en-US" w:eastAsia="zh-CN" w:bidi="ar"/>
        </w:rPr>
      </w:pPr>
      <w:r>
        <w:rPr>
          <w:rFonts w:hint="eastAsia" w:ascii="仿宋" w:hAnsi="仿宋" w:eastAsia="仿宋" w:cs="仿宋"/>
          <w:sz w:val="32"/>
          <w:szCs w:val="32"/>
          <w:highlight w:val="none"/>
        </w:rPr>
        <w:t>无重大分歧问题。</w:t>
      </w:r>
    </w:p>
    <w:sectPr>
      <w:pgSz w:w="11906" w:h="16838"/>
      <w:pgMar w:top="1701" w:right="1531" w:bottom="1701"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A00002BF" w:usb1="38CF7CFA" w:usb2="00000016" w:usb3="00000000" w:csb0="0004000F" w:csb1="00000000"/>
  </w:font>
  <w:font w:name="Century Gothic">
    <w:altName w:val="Segoe Print"/>
    <w:panose1 w:val="020B0502020202020204"/>
    <w:charset w:val="00"/>
    <w:family w:val="swiss"/>
    <w:pitch w:val="default"/>
    <w:sig w:usb0="00000287" w:usb1="00000000" w:usb2="00000000" w:usb3="00000000" w:csb0="2000009F" w:csb1="DFD70000"/>
  </w:font>
  <w:font w:name="方正小标宋_GBK">
    <w:panose1 w:val="02000000000000000000"/>
    <w:charset w:val="86"/>
    <w:family w:val="auto"/>
    <w:pitch w:val="default"/>
    <w:sig w:usb0="A00002BF" w:usb1="38CF7CFA" w:usb2="00082016" w:usb3="00000000" w:csb0="00040001"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2D87ABC"/>
    <w:multiLevelType w:val="singleLevel"/>
    <w:tmpl w:val="22D87AB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dlMTc1Yjk0NDNkMmFlZDFiMjE1MGUxZmU5YjNmYTMifQ=="/>
  </w:docVars>
  <w:rsids>
    <w:rsidRoot w:val="00A445DA"/>
    <w:rsid w:val="00010524"/>
    <w:rsid w:val="00014C0B"/>
    <w:rsid w:val="00027ED5"/>
    <w:rsid w:val="000511FA"/>
    <w:rsid w:val="000544DF"/>
    <w:rsid w:val="00077528"/>
    <w:rsid w:val="00083417"/>
    <w:rsid w:val="000929AF"/>
    <w:rsid w:val="000A35D0"/>
    <w:rsid w:val="000A44F5"/>
    <w:rsid w:val="000A59B6"/>
    <w:rsid w:val="000B39D7"/>
    <w:rsid w:val="000B6B4E"/>
    <w:rsid w:val="000C5147"/>
    <w:rsid w:val="000F773C"/>
    <w:rsid w:val="00115313"/>
    <w:rsid w:val="00122EB8"/>
    <w:rsid w:val="001413BB"/>
    <w:rsid w:val="00152047"/>
    <w:rsid w:val="00153B79"/>
    <w:rsid w:val="0015497A"/>
    <w:rsid w:val="001736C0"/>
    <w:rsid w:val="00174876"/>
    <w:rsid w:val="001865AD"/>
    <w:rsid w:val="001A2852"/>
    <w:rsid w:val="001A7769"/>
    <w:rsid w:val="001B40F0"/>
    <w:rsid w:val="001B5183"/>
    <w:rsid w:val="001C2D2C"/>
    <w:rsid w:val="001C31A3"/>
    <w:rsid w:val="001D225B"/>
    <w:rsid w:val="001E1250"/>
    <w:rsid w:val="001E2113"/>
    <w:rsid w:val="00210AE4"/>
    <w:rsid w:val="00232978"/>
    <w:rsid w:val="00235515"/>
    <w:rsid w:val="00254691"/>
    <w:rsid w:val="0026457E"/>
    <w:rsid w:val="00265E30"/>
    <w:rsid w:val="00274C54"/>
    <w:rsid w:val="00295BE5"/>
    <w:rsid w:val="002A2C33"/>
    <w:rsid w:val="002B74C0"/>
    <w:rsid w:val="002C340F"/>
    <w:rsid w:val="002E2CEF"/>
    <w:rsid w:val="002E50CD"/>
    <w:rsid w:val="002E6617"/>
    <w:rsid w:val="002F2CD4"/>
    <w:rsid w:val="002F2D15"/>
    <w:rsid w:val="00307DFD"/>
    <w:rsid w:val="00316889"/>
    <w:rsid w:val="003205E9"/>
    <w:rsid w:val="00331BBD"/>
    <w:rsid w:val="0033315D"/>
    <w:rsid w:val="003504F8"/>
    <w:rsid w:val="00357512"/>
    <w:rsid w:val="00363041"/>
    <w:rsid w:val="003720D5"/>
    <w:rsid w:val="00386677"/>
    <w:rsid w:val="003B65CC"/>
    <w:rsid w:val="003D00AF"/>
    <w:rsid w:val="003D27A2"/>
    <w:rsid w:val="003E414A"/>
    <w:rsid w:val="003E7782"/>
    <w:rsid w:val="0040131E"/>
    <w:rsid w:val="00412638"/>
    <w:rsid w:val="004202C9"/>
    <w:rsid w:val="00420382"/>
    <w:rsid w:val="00420C00"/>
    <w:rsid w:val="00435EC3"/>
    <w:rsid w:val="00470110"/>
    <w:rsid w:val="00470913"/>
    <w:rsid w:val="00475306"/>
    <w:rsid w:val="004A4B70"/>
    <w:rsid w:val="004B406F"/>
    <w:rsid w:val="004C17EC"/>
    <w:rsid w:val="004C2D6A"/>
    <w:rsid w:val="004D12ED"/>
    <w:rsid w:val="004D363B"/>
    <w:rsid w:val="004E2952"/>
    <w:rsid w:val="004F1461"/>
    <w:rsid w:val="004F3061"/>
    <w:rsid w:val="005066C6"/>
    <w:rsid w:val="00521CFA"/>
    <w:rsid w:val="005313A9"/>
    <w:rsid w:val="005329AB"/>
    <w:rsid w:val="005426C3"/>
    <w:rsid w:val="00544DCD"/>
    <w:rsid w:val="00550D9C"/>
    <w:rsid w:val="0056641E"/>
    <w:rsid w:val="00570536"/>
    <w:rsid w:val="00583305"/>
    <w:rsid w:val="00586A85"/>
    <w:rsid w:val="00593198"/>
    <w:rsid w:val="005A7768"/>
    <w:rsid w:val="005B5394"/>
    <w:rsid w:val="005C609E"/>
    <w:rsid w:val="005D05EC"/>
    <w:rsid w:val="005E42F5"/>
    <w:rsid w:val="00625D84"/>
    <w:rsid w:val="00631124"/>
    <w:rsid w:val="00633852"/>
    <w:rsid w:val="00665552"/>
    <w:rsid w:val="00665AAA"/>
    <w:rsid w:val="006A4905"/>
    <w:rsid w:val="006B05CC"/>
    <w:rsid w:val="006C4533"/>
    <w:rsid w:val="006C5E1C"/>
    <w:rsid w:val="006D1F2B"/>
    <w:rsid w:val="006E402E"/>
    <w:rsid w:val="006F0BDE"/>
    <w:rsid w:val="006F2D61"/>
    <w:rsid w:val="006F6FE1"/>
    <w:rsid w:val="00712246"/>
    <w:rsid w:val="00727E17"/>
    <w:rsid w:val="00734498"/>
    <w:rsid w:val="00760B72"/>
    <w:rsid w:val="00765932"/>
    <w:rsid w:val="00797EA1"/>
    <w:rsid w:val="007B10DE"/>
    <w:rsid w:val="007C41FA"/>
    <w:rsid w:val="007D13DC"/>
    <w:rsid w:val="007D73CC"/>
    <w:rsid w:val="007E1DC5"/>
    <w:rsid w:val="007E7356"/>
    <w:rsid w:val="007F1B68"/>
    <w:rsid w:val="007F73B1"/>
    <w:rsid w:val="007F792D"/>
    <w:rsid w:val="007F7EB6"/>
    <w:rsid w:val="00815139"/>
    <w:rsid w:val="00817455"/>
    <w:rsid w:val="008609AB"/>
    <w:rsid w:val="008859D2"/>
    <w:rsid w:val="008A25B4"/>
    <w:rsid w:val="008A6383"/>
    <w:rsid w:val="008B2F43"/>
    <w:rsid w:val="008C08C2"/>
    <w:rsid w:val="008D640C"/>
    <w:rsid w:val="008E7ACD"/>
    <w:rsid w:val="00901660"/>
    <w:rsid w:val="0090169C"/>
    <w:rsid w:val="00914E45"/>
    <w:rsid w:val="009503AA"/>
    <w:rsid w:val="009702C0"/>
    <w:rsid w:val="009868A0"/>
    <w:rsid w:val="00986C2C"/>
    <w:rsid w:val="009B0805"/>
    <w:rsid w:val="009C1542"/>
    <w:rsid w:val="009D08F7"/>
    <w:rsid w:val="00A417BF"/>
    <w:rsid w:val="00A445DA"/>
    <w:rsid w:val="00A520C6"/>
    <w:rsid w:val="00A710FA"/>
    <w:rsid w:val="00A72F4C"/>
    <w:rsid w:val="00A90A08"/>
    <w:rsid w:val="00A95387"/>
    <w:rsid w:val="00A96F28"/>
    <w:rsid w:val="00A96F4C"/>
    <w:rsid w:val="00AA6AD9"/>
    <w:rsid w:val="00AC14B6"/>
    <w:rsid w:val="00AC379A"/>
    <w:rsid w:val="00AD6317"/>
    <w:rsid w:val="00AE1E29"/>
    <w:rsid w:val="00AE6CC3"/>
    <w:rsid w:val="00AF7D21"/>
    <w:rsid w:val="00B00BAD"/>
    <w:rsid w:val="00B13422"/>
    <w:rsid w:val="00B13450"/>
    <w:rsid w:val="00B20F46"/>
    <w:rsid w:val="00B749F8"/>
    <w:rsid w:val="00B83324"/>
    <w:rsid w:val="00B86499"/>
    <w:rsid w:val="00B916A3"/>
    <w:rsid w:val="00B94CF3"/>
    <w:rsid w:val="00B95F13"/>
    <w:rsid w:val="00BA2EA2"/>
    <w:rsid w:val="00BB0CF4"/>
    <w:rsid w:val="00BB7E04"/>
    <w:rsid w:val="00BC5E67"/>
    <w:rsid w:val="00C12698"/>
    <w:rsid w:val="00C256D9"/>
    <w:rsid w:val="00C321EF"/>
    <w:rsid w:val="00C44CE6"/>
    <w:rsid w:val="00C87905"/>
    <w:rsid w:val="00CA5B2F"/>
    <w:rsid w:val="00CD01DE"/>
    <w:rsid w:val="00CD5134"/>
    <w:rsid w:val="00CF2214"/>
    <w:rsid w:val="00CF2BDB"/>
    <w:rsid w:val="00CF723A"/>
    <w:rsid w:val="00D206C9"/>
    <w:rsid w:val="00D2477C"/>
    <w:rsid w:val="00D41203"/>
    <w:rsid w:val="00D86A48"/>
    <w:rsid w:val="00D94B9E"/>
    <w:rsid w:val="00D979BD"/>
    <w:rsid w:val="00DE2B66"/>
    <w:rsid w:val="00E01E06"/>
    <w:rsid w:val="00E14213"/>
    <w:rsid w:val="00E15EA4"/>
    <w:rsid w:val="00E17FC3"/>
    <w:rsid w:val="00E26CB1"/>
    <w:rsid w:val="00E46126"/>
    <w:rsid w:val="00E51558"/>
    <w:rsid w:val="00E55839"/>
    <w:rsid w:val="00E67CE7"/>
    <w:rsid w:val="00E729D1"/>
    <w:rsid w:val="00E73B97"/>
    <w:rsid w:val="00E74E84"/>
    <w:rsid w:val="00E85850"/>
    <w:rsid w:val="00EA3DD7"/>
    <w:rsid w:val="00EB3AF7"/>
    <w:rsid w:val="00EC3E87"/>
    <w:rsid w:val="00EF2303"/>
    <w:rsid w:val="00EF4FCD"/>
    <w:rsid w:val="00F018BD"/>
    <w:rsid w:val="00F01A57"/>
    <w:rsid w:val="00F2103F"/>
    <w:rsid w:val="00F24D6E"/>
    <w:rsid w:val="00F514A4"/>
    <w:rsid w:val="00F57AAC"/>
    <w:rsid w:val="00F7119C"/>
    <w:rsid w:val="00F82E01"/>
    <w:rsid w:val="00F834C9"/>
    <w:rsid w:val="00FC1254"/>
    <w:rsid w:val="00FD1AC0"/>
    <w:rsid w:val="00FD533E"/>
    <w:rsid w:val="00FE06DD"/>
    <w:rsid w:val="00FE2033"/>
    <w:rsid w:val="018C519F"/>
    <w:rsid w:val="05EF22F7"/>
    <w:rsid w:val="05F41565"/>
    <w:rsid w:val="0C087B18"/>
    <w:rsid w:val="0E421D77"/>
    <w:rsid w:val="0F60639F"/>
    <w:rsid w:val="11493C99"/>
    <w:rsid w:val="11BF6ECB"/>
    <w:rsid w:val="185C1918"/>
    <w:rsid w:val="1B750ECA"/>
    <w:rsid w:val="1DC72362"/>
    <w:rsid w:val="1DCD2611"/>
    <w:rsid w:val="1F9571E9"/>
    <w:rsid w:val="20C676B3"/>
    <w:rsid w:val="22243872"/>
    <w:rsid w:val="22350AE4"/>
    <w:rsid w:val="2C226E96"/>
    <w:rsid w:val="30360848"/>
    <w:rsid w:val="37AE533A"/>
    <w:rsid w:val="390D0C4C"/>
    <w:rsid w:val="3AD2116E"/>
    <w:rsid w:val="40692574"/>
    <w:rsid w:val="406F16F0"/>
    <w:rsid w:val="47CB0C5F"/>
    <w:rsid w:val="47F347BC"/>
    <w:rsid w:val="4A1D0657"/>
    <w:rsid w:val="4A3E1D40"/>
    <w:rsid w:val="4B4C036B"/>
    <w:rsid w:val="4B6759DF"/>
    <w:rsid w:val="4BD411EA"/>
    <w:rsid w:val="4DAF6D4F"/>
    <w:rsid w:val="50611416"/>
    <w:rsid w:val="512154CC"/>
    <w:rsid w:val="551A128B"/>
    <w:rsid w:val="5CDC4881"/>
    <w:rsid w:val="5D0506E2"/>
    <w:rsid w:val="62E01DCA"/>
    <w:rsid w:val="63A26D6E"/>
    <w:rsid w:val="641F438D"/>
    <w:rsid w:val="67AF6553"/>
    <w:rsid w:val="69633A28"/>
    <w:rsid w:val="6AB778B5"/>
    <w:rsid w:val="6C2E0EB2"/>
    <w:rsid w:val="6EFB5A89"/>
    <w:rsid w:val="7200750B"/>
    <w:rsid w:val="74435F16"/>
    <w:rsid w:val="789566AA"/>
    <w:rsid w:val="7CE81E02"/>
    <w:rsid w:val="7D6602EC"/>
    <w:rsid w:val="7E4E2F8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qFormat="1" w:unhideWhenUsed="0" w:uiPriority="99"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3"/>
    <w:basedOn w:val="1"/>
    <w:next w:val="1"/>
    <w:qFormat/>
    <w:uiPriority w:val="99"/>
    <w:pPr>
      <w:spacing w:beforeAutospacing="1" w:afterAutospacing="1"/>
      <w:jc w:val="left"/>
      <w:outlineLvl w:val="2"/>
    </w:pPr>
    <w:rPr>
      <w:rFonts w:ascii="宋体" w:hAnsi="宋体"/>
      <w:b/>
      <w:kern w:val="0"/>
      <w:sz w:val="27"/>
      <w:szCs w:val="27"/>
    </w:rPr>
  </w:style>
  <w:style w:type="character" w:default="1" w:styleId="12">
    <w:name w:val="Default Paragraph Font"/>
    <w:semiHidden/>
    <w:uiPriority w:val="0"/>
  </w:style>
  <w:style w:type="table" w:default="1" w:styleId="11">
    <w:name w:val="Normal Table"/>
    <w:semiHidden/>
    <w:uiPriority w:val="0"/>
    <w:tblPr>
      <w:tblStyle w:val="11"/>
      <w:tblCellMar>
        <w:top w:w="0" w:type="dxa"/>
        <w:left w:w="108" w:type="dxa"/>
        <w:bottom w:w="0" w:type="dxa"/>
        <w:right w:w="108" w:type="dxa"/>
      </w:tblCellMar>
    </w:tblPr>
  </w:style>
  <w:style w:type="paragraph" w:styleId="3">
    <w:name w:val="Normal Indent"/>
    <w:basedOn w:val="1"/>
    <w:next w:val="1"/>
    <w:qFormat/>
    <w:uiPriority w:val="0"/>
    <w:pPr>
      <w:ind w:firstLine="420" w:firstLineChars="200"/>
    </w:pPr>
    <w:rPr>
      <w:rFonts w:eastAsia="宋体"/>
    </w:rPr>
  </w:style>
  <w:style w:type="paragraph" w:styleId="4">
    <w:name w:val="Body Text"/>
    <w:basedOn w:val="1"/>
    <w:next w:val="5"/>
    <w:qFormat/>
    <w:uiPriority w:val="0"/>
    <w:pPr>
      <w:spacing w:after="120"/>
    </w:pPr>
    <w:rPr>
      <w:rFonts w:ascii="Calibri" w:hAnsi="Calibri" w:eastAsia="宋体" w:cs="Times New Roman"/>
      <w:szCs w:val="24"/>
    </w:rPr>
  </w:style>
  <w:style w:type="paragraph" w:styleId="5">
    <w:name w:val="Body Text First Indent"/>
    <w:basedOn w:val="4"/>
    <w:next w:val="6"/>
    <w:qFormat/>
    <w:uiPriority w:val="0"/>
    <w:pPr>
      <w:ind w:firstLine="420" w:firstLineChars="100"/>
    </w:pPr>
    <w:rPr>
      <w:rFonts w:ascii="等线" w:hAnsi="等线" w:eastAsia="等线" w:cs="Times New Roman"/>
      <w:szCs w:val="22"/>
    </w:rPr>
  </w:style>
  <w:style w:type="paragraph" w:styleId="6">
    <w:name w:val="toc 6"/>
    <w:basedOn w:val="1"/>
    <w:next w:val="1"/>
    <w:qFormat/>
    <w:uiPriority w:val="0"/>
    <w:pPr>
      <w:ind w:left="1050"/>
      <w:jc w:val="left"/>
    </w:pPr>
    <w:rPr>
      <w:rFonts w:ascii="Century Gothic" w:hAnsi="Century Gothic"/>
      <w:sz w:val="18"/>
      <w:szCs w:val="18"/>
    </w:rPr>
  </w:style>
  <w:style w:type="paragraph" w:styleId="7">
    <w:name w:val="Body Text Indent"/>
    <w:basedOn w:val="1"/>
    <w:next w:val="3"/>
    <w:qFormat/>
    <w:uiPriority w:val="0"/>
    <w:pPr>
      <w:ind w:firstLine="560" w:firstLineChars="200"/>
    </w:pPr>
    <w:rPr>
      <w:rFonts w:ascii="宋体" w:hAnsi="宋体"/>
      <w:kern w:val="0"/>
      <w:sz w:val="28"/>
      <w:szCs w:val="28"/>
    </w:rPr>
  </w:style>
  <w:style w:type="paragraph" w:styleId="8">
    <w:name w:val="footer"/>
    <w:basedOn w:val="1"/>
    <w:unhideWhenUsed/>
    <w:qFormat/>
    <w:uiPriority w:val="99"/>
    <w:pPr>
      <w:tabs>
        <w:tab w:val="center" w:pos="4153"/>
        <w:tab w:val="right" w:pos="8306"/>
      </w:tabs>
      <w:snapToGrid w:val="0"/>
      <w:jc w:val="left"/>
    </w:pPr>
    <w:rPr>
      <w:sz w:val="18"/>
      <w:szCs w:val="18"/>
    </w:rPr>
  </w:style>
  <w:style w:type="paragraph" w:styleId="9">
    <w:name w:val="Normal (Web)"/>
    <w:basedOn w:val="1"/>
    <w:qFormat/>
    <w:uiPriority w:val="0"/>
    <w:pPr>
      <w:widowControl/>
      <w:jc w:val="left"/>
    </w:pPr>
    <w:rPr>
      <w:rFonts w:ascii="宋体" w:hAnsi="宋体" w:eastAsia="宋体" w:cs="宋体"/>
      <w:kern w:val="0"/>
      <w:sz w:val="24"/>
    </w:rPr>
  </w:style>
  <w:style w:type="paragraph" w:styleId="10">
    <w:name w:val="Body Text First Indent 2"/>
    <w:basedOn w:val="7"/>
    <w:next w:val="1"/>
    <w:unhideWhenUsed/>
    <w:qFormat/>
    <w:uiPriority w:val="0"/>
    <w:pPr>
      <w:spacing w:after="120"/>
      <w:ind w:left="420" w:leftChars="200" w:firstLine="420"/>
    </w:pPr>
    <w:rPr>
      <w:rFonts w:ascii="Times New Roman" w:hAnsi="Times New Roman"/>
      <w:kern w:val="2"/>
      <w:sz w:val="21"/>
      <w:szCs w:val="20"/>
    </w:rPr>
  </w:style>
  <w:style w:type="character" w:styleId="13">
    <w:name w:val="Strong"/>
    <w:basedOn w:val="12"/>
    <w:qFormat/>
    <w:uiPriority w:val="0"/>
    <w:rPr>
      <w:b/>
    </w:rPr>
  </w:style>
  <w:style w:type="character" w:styleId="14">
    <w:name w:val="page number"/>
    <w:basedOn w:val="12"/>
    <w:qFormat/>
    <w:uiPriority w:val="0"/>
  </w:style>
  <w:style w:type="character" w:customStyle="1" w:styleId="15">
    <w:name w:val="font01"/>
    <w:basedOn w:val="12"/>
    <w:uiPriority w:val="0"/>
    <w:rPr>
      <w:rFonts w:hint="eastAsia" w:ascii="宋体" w:hAnsi="宋体" w:eastAsia="宋体" w:cs="宋体"/>
      <w:color w:val="000000"/>
      <w:sz w:val="16"/>
      <w:szCs w:val="16"/>
      <w:u w:val="none"/>
    </w:rPr>
  </w:style>
  <w:style w:type="character" w:customStyle="1" w:styleId="16">
    <w:name w:val="font51"/>
    <w:basedOn w:val="12"/>
    <w:uiPriority w:val="0"/>
    <w:rPr>
      <w:rFonts w:hint="eastAsia" w:ascii="宋体" w:hAnsi="宋体" w:eastAsia="宋体" w:cs="宋体"/>
      <w:color w:val="FF0000"/>
      <w:sz w:val="16"/>
      <w:szCs w:val="16"/>
      <w:u w:val="none"/>
    </w:rPr>
  </w:style>
  <w:style w:type="paragraph" w:customStyle="1" w:styleId="17">
    <w:name w:val="List Paragraph"/>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Times New Roman" w:hAnsi="Times New Roman" w:eastAsia="宋体" w:cs="Times New Roman"/>
      <w:kern w:val="2"/>
      <w:sz w:val="21"/>
      <w:szCs w:val="21"/>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2</Pages>
  <Words>508</Words>
  <Characters>516</Characters>
  <Lines>2</Lines>
  <Paragraphs>1</Paragraphs>
  <TotalTime>2</TotalTime>
  <ScaleCrop>false</ScaleCrop>
  <LinksUpToDate>false</LinksUpToDate>
  <CharactersWithSpaces>516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2020-03-04T06:41:00Z</dcterms:created>
  <dc:creator>沈颖超</dc:creator>
  <cp:lastModifiedBy>WPS_1471064248</cp:lastModifiedBy>
  <cp:lastPrinted>2024-05-30T08:06:51Z</cp:lastPrinted>
  <dcterms:modified xsi:type="dcterms:W3CDTF">2025-05-16T06:23:15Z</dcterms:modified>
  <dc:title>拟发文件的起草说明提纲</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51B453CDAA5F43E6A841E15A726DD000_13</vt:lpwstr>
  </property>
  <property fmtid="{D5CDD505-2E9C-101B-9397-08002B2CF9AE}" pid="4" name="KSOTemplateDocerSaveRecord">
    <vt:lpwstr>eyJoZGlkIjoiZWNkMWZkNjQ4YmFkNmYwZGYyMDJhN2ZiMjk1NjczYmYiLCJ1c2VySWQiOiIyMzQ4MDUyMTIifQ==</vt:lpwstr>
  </property>
</Properties>
</file>