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lang w:val="en-US" w:eastAsia="zh-CN"/>
        </w:rPr>
      </w:pPr>
      <w:r>
        <w:rPr>
          <w:rFonts w:hint="eastAsia" w:ascii="方正小标宋简体" w:hAnsi="宋体" w:eastAsia="方正小标宋简体" w:cs="宋体"/>
          <w:sz w:val="44"/>
          <w:szCs w:val="44"/>
          <w:lang w:eastAsia="zh-CN"/>
        </w:rPr>
        <w:t>《</w:t>
      </w:r>
      <w:r>
        <w:rPr>
          <w:rFonts w:hint="eastAsia" w:ascii="Times New Roman" w:hAnsi="Times New Roman" w:eastAsia="仿宋_GB2312" w:cs="Times New Roman"/>
          <w:b w:val="0"/>
          <w:bCs w:val="0"/>
          <w:kern w:val="44"/>
          <w:sz w:val="44"/>
          <w:szCs w:val="44"/>
          <w:lang w:val="en-US" w:eastAsia="zh-CN" w:bidi="ar-SA"/>
        </w:rPr>
        <w:t>2025</w:t>
      </w:r>
      <w:r>
        <w:rPr>
          <w:rFonts w:hint="eastAsia" w:ascii="方正小标宋简体" w:hAnsi="宋体" w:eastAsia="方正小标宋简体" w:cs="宋体"/>
          <w:sz w:val="44"/>
          <w:szCs w:val="44"/>
          <w:lang w:val="en-US" w:eastAsia="zh-CN"/>
        </w:rPr>
        <w:t>年绍兴市金融支持高质量发展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val="en-US" w:eastAsia="zh-CN"/>
        </w:rPr>
        <w:t>实施意见</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的</w:t>
      </w:r>
      <w:r>
        <w:rPr>
          <w:rFonts w:hint="eastAsia" w:ascii="方正小标宋简体" w:hAnsi="宋体" w:eastAsia="方正小标宋简体" w:cs="宋体"/>
          <w:sz w:val="44"/>
          <w:szCs w:val="44"/>
          <w:lang w:eastAsia="zh-CN"/>
        </w:rPr>
        <w:t>起草</w:t>
      </w:r>
      <w:r>
        <w:rPr>
          <w:rFonts w:hint="eastAsia" w:ascii="方正小标宋简体" w:hAnsi="宋体" w:eastAsia="方正小标宋简体" w:cs="宋体"/>
          <w:sz w:val="44"/>
          <w:szCs w:val="44"/>
        </w:rPr>
        <w:t>情况说明</w:t>
      </w:r>
    </w:p>
    <w:p>
      <w:pPr>
        <w:pStyle w:val="2"/>
        <w:rPr>
          <w:rFonts w:hint="eastAsia"/>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b w:val="0"/>
          <w:bCs w:val="0"/>
          <w:sz w:val="32"/>
          <w:szCs w:val="32"/>
        </w:rPr>
      </w:pPr>
      <w:r>
        <w:rPr>
          <w:rFonts w:ascii="Times New Roman" w:hAnsi="Times New Roman" w:eastAsia="仿宋_GB2312"/>
          <w:b w:val="0"/>
          <w:bCs w:val="0"/>
          <w:sz w:val="32"/>
          <w:szCs w:val="32"/>
        </w:rPr>
        <w:t>根据《浙江省行政规范性文件管理办法》（省政府令第372号）规定，</w:t>
      </w:r>
      <w:r>
        <w:rPr>
          <w:rFonts w:hint="eastAsia" w:ascii="Times New Roman" w:hAnsi="Times New Roman" w:eastAsia="仿宋_GB2312"/>
          <w:b w:val="0"/>
          <w:bCs w:val="0"/>
          <w:sz w:val="32"/>
          <w:szCs w:val="32"/>
          <w:lang w:eastAsia="zh-CN"/>
        </w:rPr>
        <w:t>市府办起草了《</w:t>
      </w:r>
      <w:bookmarkStart w:id="0" w:name="_GoBack"/>
      <w:r>
        <w:rPr>
          <w:rFonts w:hint="default" w:ascii="Times New Roman" w:hAnsi="Times New Roman" w:eastAsia="仿宋_GB2312"/>
          <w:b w:val="0"/>
          <w:bCs w:val="0"/>
          <w:sz w:val="32"/>
          <w:szCs w:val="32"/>
          <w:lang w:val="en-US" w:eastAsia="zh-CN"/>
        </w:rPr>
        <w:t>2025年绍兴市金融支持高质量发展实施意见</w:t>
      </w:r>
      <w:bookmarkEnd w:id="0"/>
      <w:r>
        <w:rPr>
          <w:rFonts w:hint="eastAsia" w:ascii="Calibri" w:hAnsi="Calibri" w:eastAsia="仿宋_GB2312" w:cs="Times New Roman"/>
          <w:b w:val="0"/>
          <w:bCs w:val="0"/>
          <w:color w:val="auto"/>
          <w:kern w:val="2"/>
          <w:sz w:val="32"/>
          <w:szCs w:val="32"/>
          <w:lang w:val="en-US" w:eastAsia="zh-CN" w:bidi="ar-SA"/>
        </w:rPr>
        <w:t>（征求意见稿）</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，现</w:t>
      </w:r>
      <w:r>
        <w:rPr>
          <w:rFonts w:ascii="Times New Roman" w:hAnsi="Times New Roman" w:eastAsia="仿宋_GB2312"/>
          <w:b w:val="0"/>
          <w:bCs w:val="0"/>
          <w:sz w:val="32"/>
          <w:szCs w:val="32"/>
        </w:rPr>
        <w:t>说明如下：</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一、起草背景</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b w:val="0"/>
          <w:bCs w:val="0"/>
          <w:sz w:val="32"/>
          <w:szCs w:val="32"/>
          <w:lang w:val="en-US" w:eastAsia="zh-CN"/>
        </w:rPr>
      </w:pPr>
      <w:r>
        <w:rPr>
          <w:rFonts w:hint="default" w:ascii="Times New Roman" w:hAnsi="Times New Roman" w:eastAsia="仿宋_GB2312"/>
          <w:b w:val="0"/>
          <w:bCs w:val="0"/>
          <w:sz w:val="32"/>
          <w:szCs w:val="32"/>
          <w:lang w:val="en-US" w:eastAsia="zh-CN"/>
        </w:rPr>
        <w:t>为全面贯彻党的二十大，二十届二中、三中全会，中央经济工作会议和中央金融工作会议精神，强化金融对我市加快建设产城人文融合发展的共富示范市的支撑作用，</w:t>
      </w:r>
      <w:r>
        <w:rPr>
          <w:rFonts w:hint="eastAsia" w:ascii="Times New Roman" w:hAnsi="Times New Roman" w:eastAsia="仿宋_GB2312"/>
          <w:b w:val="0"/>
          <w:bCs w:val="0"/>
          <w:sz w:val="32"/>
          <w:szCs w:val="32"/>
          <w:lang w:val="en-US" w:eastAsia="zh-CN"/>
        </w:rPr>
        <w:t>研究起草了</w:t>
      </w:r>
      <w:r>
        <w:rPr>
          <w:rFonts w:hint="default" w:ascii="Times New Roman" w:hAnsi="Times New Roman" w:eastAsia="仿宋_GB2312"/>
          <w:b w:val="0"/>
          <w:bCs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2025年绍兴市金融支持高质量发展实施意见</w:t>
      </w:r>
      <w:r>
        <w:rPr>
          <w:rFonts w:hint="default" w:ascii="Times New Roman" w:hAnsi="Times New Roman" w:eastAsia="仿宋_GB2312"/>
          <w:b w:val="0"/>
          <w:bCs w:val="0"/>
          <w:sz w:val="32"/>
          <w:szCs w:val="32"/>
          <w:lang w:val="en-US" w:eastAsia="zh-CN"/>
        </w:rPr>
        <w:t>》</w:t>
      </w:r>
      <w:r>
        <w:rPr>
          <w:rFonts w:hint="eastAsia" w:ascii="Times New Roman" w:hAnsi="Times New Roman" w:eastAsia="仿宋_GB2312"/>
          <w:b w:val="0"/>
          <w:bCs w:val="0"/>
          <w:sz w:val="32"/>
          <w:szCs w:val="32"/>
          <w:lang w:val="en-US" w:eastAsia="zh-CN"/>
        </w:rPr>
        <w:t>。</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二、制定依据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主要依据《浙江省人民政府办公厅关于深化政府性融资担保机构体系改革切实支持小微企业和“三农”发展的意见》（浙政办发〔2021〕22号）、《浙江省人民政府办公厅关于发挥政府性融资担保体系作用支持小微企业汇率避险增信服务的实施意见》（浙政办发〔2022〕1号）、《关于印发&lt;浙江省民营企业发债融资市场化增信担保工作机制&gt;和&lt;浙江省政策性融资担保业务尽职免责工作机制&gt;的通知》（浙融担办〔2021〕1号）、《浙江省深入实施促进经济高质量发展“凤凰行动”计划（2021—2025年）》(浙政发〔2021〕６号)、《关于推动上市公司高质量发展的实施意见》（浙金管〔2020〕47号）、《促进创业投资高质量发展的若干政策措施》（国办发〔2024〕31号）、《关于进一步做好资本市场财务造假综合惩防工作的意见》（国办发〔2024〕34号）、《中国证监会关于资本市场服务科技企业高水平发展的十六项措施》（科创十六条）、《关于深化上市公司并购重组市场改革的意见》、《上市公司监管指引第10号——市值管理（征求意见稿）》、《上市公司重大资产重组管理办法（征求意见稿）》</w:t>
      </w:r>
      <w:r>
        <w:rPr>
          <w:rFonts w:hint="default" w:ascii="Times New Roman" w:hAnsi="Times New Roman" w:eastAsia="仿宋_GB2312" w:cs="Times New Roman"/>
          <w:color w:val="auto"/>
          <w:sz w:val="32"/>
          <w:szCs w:val="32"/>
          <w:lang w:val="en-US" w:eastAsia="zh-CN"/>
        </w:rPr>
        <w:t>等政策文件。</w:t>
      </w:r>
    </w:p>
    <w:p>
      <w:pPr>
        <w:keepNext w:val="0"/>
        <w:keepLines w:val="0"/>
        <w:pageBreakBefore w:val="0"/>
        <w:widowControl w:val="0"/>
        <w:tabs>
          <w:tab w:val="left" w:pos="1920"/>
        </w:tabs>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Times New Roman" w:eastAsia="黑体"/>
          <w:sz w:val="32"/>
          <w:szCs w:val="32"/>
          <w:lang w:eastAsia="zh-CN"/>
        </w:rPr>
      </w:pPr>
      <w:r>
        <w:rPr>
          <w:rFonts w:hint="eastAsia" w:ascii="黑体" w:hAnsi="Times New Roman" w:eastAsia="黑体"/>
          <w:sz w:val="32"/>
          <w:szCs w:val="32"/>
          <w:lang w:eastAsia="zh-CN"/>
        </w:rPr>
        <w:t>三</w:t>
      </w:r>
      <w:r>
        <w:rPr>
          <w:rFonts w:hint="eastAsia" w:ascii="黑体" w:hAnsi="Times New Roman" w:eastAsia="黑体"/>
          <w:sz w:val="32"/>
          <w:szCs w:val="32"/>
        </w:rPr>
        <w:t>、</w:t>
      </w:r>
      <w:r>
        <w:rPr>
          <w:rFonts w:hint="eastAsia" w:ascii="黑体" w:hAnsi="Times New Roman" w:eastAsia="黑体"/>
          <w:sz w:val="32"/>
          <w:szCs w:val="32"/>
          <w:lang w:eastAsia="zh-CN"/>
        </w:rPr>
        <w:t>主要内容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方正小标宋简体" w:hAnsi="宋体" w:eastAsia="方正小标宋简体" w:cs="宋体"/>
          <w:sz w:val="44"/>
          <w:szCs w:val="44"/>
        </w:rPr>
      </w:pPr>
      <w:r>
        <w:rPr>
          <w:rFonts w:hint="eastAsia" w:ascii="Times New Roman" w:hAnsi="Times New Roman" w:eastAsia="仿宋_GB2312" w:cs="Times New Roman"/>
          <w:color w:val="auto"/>
          <w:spacing w:val="0"/>
          <w:w w:val="100"/>
          <w:sz w:val="32"/>
          <w:szCs w:val="32"/>
          <w:highlight w:val="none"/>
          <w:u w:val="none"/>
          <w:lang w:val="en-US" w:eastAsia="zh-CN"/>
        </w:rPr>
        <w:t>本次政策制定聚焦市委“金融重实体”主题主线，围绕金融五篇大文章，研究制订</w:t>
      </w:r>
      <w:r>
        <w:rPr>
          <w:rFonts w:hint="default" w:ascii="Times New Roman" w:hAnsi="Times New Roman" w:eastAsia="仿宋_GB2312" w:cs="Times New Roman"/>
          <w:spacing w:val="0"/>
          <w:sz w:val="32"/>
          <w:szCs w:val="32"/>
          <w:lang w:val="en-US" w:eastAsia="zh-CN"/>
        </w:rPr>
        <w:t>《2025年绍兴市金融支持高质量发展实施意见》</w:t>
      </w:r>
      <w:r>
        <w:rPr>
          <w:rFonts w:hint="eastAsia" w:ascii="Times New Roman" w:hAnsi="Times New Roman" w:eastAsia="仿宋_GB2312" w:cs="Times New Roman"/>
          <w:spacing w:val="0"/>
          <w:sz w:val="32"/>
          <w:szCs w:val="32"/>
          <w:lang w:val="en-US" w:eastAsia="zh-CN"/>
        </w:rPr>
        <w:t>、《绍兴市支持推动上市公司并购重组行动方案（2025-2027年）》（附件1）和《2025年绍兴市金融支持高质量发展若干政策》（附件2）</w:t>
      </w:r>
      <w:r>
        <w:rPr>
          <w:rFonts w:hint="eastAsia" w:ascii="Times New Roman" w:hAnsi="Times New Roman" w:eastAsia="仿宋_GB2312" w:cs="Times New Roman"/>
          <w:color w:val="auto"/>
          <w:spacing w:val="0"/>
          <w:w w:val="100"/>
          <w:sz w:val="32"/>
          <w:szCs w:val="32"/>
          <w:highlight w:val="none"/>
          <w:u w:val="none"/>
          <w:lang w:val="en-US" w:eastAsia="zh-CN"/>
        </w:rPr>
        <w:t>，为推动全市经济高质量发展贡献更大金融力量。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40B23"/>
    <w:rsid w:val="0A340B23"/>
    <w:rsid w:val="D5ECE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0"/>
      <w:ind w:left="0" w:leftChars="0" w:firstLine="420" w:firstLineChars="200"/>
    </w:pPr>
    <w:rPr>
      <w:rFonts w:ascii="Times New Roman" w:eastAsia="Times New Roman"/>
      <w:szCs w:val="21"/>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2024-11-05T10:06:00Z</dcterms:created>
  <dc:creator>8237476420</dc:creator>
  <cp:lastModifiedBy>user</cp:lastModifiedBy>
  <dcterms:modified xsi:type="dcterms:W3CDTF">2025-03-18T15:26:39Z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