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草说明</w:t>
      </w:r>
    </w:p>
    <w:p>
      <w:pPr>
        <w:spacing w:line="560" w:lineRule="exact"/>
        <w:jc w:val="both"/>
        <w:rPr>
          <w:rFonts w:hint="default" w:ascii="Times New Roman" w:hAnsi="Times New Roman" w:cs="Times New Roman"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制定本文件的必要性和可行性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为规范我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市乡村公益性墓地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（含骨灰存放处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，下同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收费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管理，促进殡葬事业的健康有序发展，根据《浙江省定价目录》（2022年版）、《浙江省公墓管理办法》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《浙江省物价局 浙江省民政厅关于进一步规范公墓价格管理的通知》（浙价费〔2017〕60号）和《浙江省发展和改革委关于规范浙江省公墓成本调查工作的指导意见》（浙发改价格〔2022〕7号）等相关规定，经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研究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结合我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实际，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发改局、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民政局拟定《</w:t>
      </w:r>
      <w:r>
        <w:rPr>
          <w:rFonts w:hint="eastAsia" w:ascii="仿宋_GB2312" w:eastAsia="仿宋_GB2312" w:cs="仿宋_GB2312"/>
          <w:color w:val="333333"/>
          <w:sz w:val="32"/>
          <w:szCs w:val="32"/>
          <w:lang w:eastAsia="zh-CN"/>
        </w:rPr>
        <w:t>关于规范乡镇（村）公益性墓地价格管理的通知（征求意见稿）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widowControl/>
        <w:numPr>
          <w:ilvl w:val="0"/>
          <w:numId w:val="1"/>
        </w:numPr>
        <w:spacing w:line="540" w:lineRule="exact"/>
        <w:ind w:left="0" w:leftChars="0"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制定本文件的法律和政策依据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Style w:val="11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u w:val="none"/>
          <w:lang w:val="en-US" w:eastAsia="zh-CN"/>
        </w:rPr>
        <w:t>1.</w:t>
      </w:r>
      <w:r>
        <w:rPr>
          <w:rStyle w:val="11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</w:rPr>
        <w:t>《浙江省定价目录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年版）》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《浙江省公墓管理办法》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；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《浙江省物价局 浙江省民政厅关于进一步规范公墓价格管理的通知》（浙价费〔2017〕60号）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；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《浙江省发展和改革委关于规范浙江省公墓成本调查工作的指导意见》（浙发改价格〔2022〕7号）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。</w:t>
      </w:r>
    </w:p>
    <w:p>
      <w:pPr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三、本文件拟解决的主要问题以及拟采取的主要措施</w:t>
      </w:r>
    </w:p>
    <w:p>
      <w:pPr>
        <w:spacing w:line="60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拟解决的主要问题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《通知》的出台，有利于规范我市乡村公益性墓地的墓穴使用费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和基本服务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收费标准，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促进殡葬事业的健康有序发展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spacing w:line="600" w:lineRule="exact"/>
        <w:ind w:left="638" w:leftChars="304" w:firstLine="0" w:firstLineChars="0"/>
        <w:jc w:val="left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（二）拟采取的主要措施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1.明确兰溪市乡镇（村）公益性墓地墓穴使用费标准；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2.明确兰溪市乡镇（村）公益性墓地基本服务收费标准；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3.明确兰溪市乡镇（村）公益性墓地收费管理的其他有关规定，规范收费行为；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4.明确执行时间。</w:t>
      </w:r>
    </w:p>
    <w:p>
      <w:pPr>
        <w:widowControl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四、起草过程</w:t>
      </w:r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严格按照政府定价程序，充分征求市民政局意见后，结合兰溪实际，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形成征求意见稿。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政府门户网站公开征求意见。</w:t>
      </w:r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>
      <w:pPr>
        <w:widowControl/>
        <w:spacing w:line="54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起草部门：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兰溪市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发展和改革局</w:t>
      </w:r>
    </w:p>
    <w:p>
      <w:pPr>
        <w:widowControl/>
        <w:spacing w:line="54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7C948"/>
    <w:multiLevelType w:val="singleLevel"/>
    <w:tmpl w:val="8037C9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56F7E"/>
    <w:rsid w:val="064014E6"/>
    <w:rsid w:val="0B250CAB"/>
    <w:rsid w:val="0CF70564"/>
    <w:rsid w:val="1B590CCF"/>
    <w:rsid w:val="1EBD7F6B"/>
    <w:rsid w:val="24D870ED"/>
    <w:rsid w:val="2E761110"/>
    <w:rsid w:val="340A7D5C"/>
    <w:rsid w:val="34CF30F9"/>
    <w:rsid w:val="36B56F7E"/>
    <w:rsid w:val="4A823F9C"/>
    <w:rsid w:val="4BFE6D38"/>
    <w:rsid w:val="50F85306"/>
    <w:rsid w:val="5BFF0B62"/>
    <w:rsid w:val="6BEF6B1A"/>
    <w:rsid w:val="77BF7F9D"/>
    <w:rsid w:val="7E2F2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4">
    <w:name w:val="Normal Indent"/>
    <w:basedOn w:val="1"/>
    <w:next w:val="3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5"/>
    <w:qFormat/>
    <w:uiPriority w:val="0"/>
    <w:pPr>
      <w:spacing w:line="312" w:lineRule="auto"/>
      <w:ind w:firstLine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654</Words>
  <Characters>692</Characters>
  <Lines>0</Lines>
  <Paragraphs>0</Paragraphs>
  <TotalTime>3</TotalTime>
  <ScaleCrop>false</ScaleCrop>
  <LinksUpToDate>false</LinksUpToDate>
  <CharactersWithSpaces>740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2024-03-14T10:15:00Z</dcterms:created>
  <dc:creator>Lenovo</dc:creator>
  <cp:lastModifiedBy>施德伟</cp:lastModifiedBy>
  <cp:lastPrinted>2025-04-30T02:04:00Z</cp:lastPrinted>
  <dcterms:modified xsi:type="dcterms:W3CDTF">2025-05-07T08:47:44Z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F374C56C9AF04C538A213766A0103ECC</vt:lpwstr>
  </property>
  <property fmtid="{D5CDD505-2E9C-101B-9397-08002B2CF9AE}" pid="4" name="KSOTemplateDocerSaveRecord">
    <vt:lpwstr>eyJoZGlkIjoiZTUxODc3YmVkZDJlNzFhNTA0OGQ2ZWYyNjY2Y2VhMGQifQ==</vt:lpwstr>
  </property>
</Properties>
</file>