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Autospacing="0" w:after="0" w:afterAutospacing="0" w:line="570" w:lineRule="exact"/>
        <w:ind w:left="0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ascii="方正小标宋简体" w:eastAsia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《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 w:bidi="ar-SA"/>
        </w:rPr>
        <w:t>瓯海区新市民积分购房补贴、积分住房租赁补贴实施办法》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起草说明</w:t>
      </w:r>
    </w:p>
    <w:p>
      <w:pPr>
        <w:pStyle w:val="8"/>
        <w:spacing w:before="0" w:beforeAutospacing="0" w:after="0" w:afterAutospacing="0" w:line="570" w:lineRule="exact"/>
        <w:ind w:left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8"/>
        <w:spacing w:before="0" w:beforeAutospacing="0" w:after="0" w:afterAutospacing="0" w:line="570" w:lineRule="exact"/>
        <w:ind w:firstLine="640" w:firstLineChars="200"/>
        <w:jc w:val="left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一、起草背景</w:t>
      </w:r>
    </w:p>
    <w:p>
      <w:pPr>
        <w:pStyle w:val="8"/>
        <w:spacing w:before="0" w:beforeAutospacing="0" w:after="0" w:afterAutospacing="0" w:line="57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bidi="ar-SA"/>
        </w:rPr>
        <w:t>根据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-SA"/>
        </w:rPr>
        <w:t>《</w:t>
      </w:r>
      <w:r>
        <w:rPr>
          <w:rFonts w:hint="eastAsia" w:ascii="仿宋_GB2312" w:eastAsia="仿宋_GB2312"/>
          <w:sz w:val="32"/>
          <w:szCs w:val="32"/>
        </w:rPr>
        <w:t>瓯海区新市民量化积分管理实施细则（试行）》（瓯委办发〔2022〕52号</w:t>
      </w:r>
      <w:r>
        <w:rPr>
          <w:rFonts w:hint="eastAsia" w:ascii="仿宋_GB2312" w:eastAsia="仿宋_GB2312"/>
          <w:sz w:val="32"/>
          <w:szCs w:val="32"/>
          <w:lang w:eastAsia="zh-CN"/>
        </w:rPr>
        <w:t>）、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-SA"/>
        </w:rPr>
        <w:t>《温州市“浙里新市民”应用改革推广实施方案》（温发改城镇〔2022〕50号）、</w:t>
      </w:r>
      <w:r>
        <w:rPr>
          <w:rFonts w:hint="eastAsia" w:ascii="仿宋_GB2312" w:eastAsia="仿宋_GB2312"/>
          <w:sz w:val="32"/>
          <w:szCs w:val="32"/>
        </w:rPr>
        <w:t>《瓯海区关于推进人口高质量发展的24条举措》（瓯委改发〔2023〕9号）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-SA"/>
        </w:rPr>
        <w:t>等</w:t>
      </w:r>
      <w:r>
        <w:rPr>
          <w:rFonts w:hint="eastAsia" w:ascii="仿宋_GB2312" w:eastAsia="仿宋_GB2312"/>
          <w:sz w:val="32"/>
          <w:szCs w:val="32"/>
          <w:lang w:eastAsia="zh-CN"/>
        </w:rPr>
        <w:t>文件要求，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-SA"/>
        </w:rPr>
        <w:t>以健全常住地提供基本公共服务为导向，加快建设积分应用子场景建设，实现新市民转移更便捷、住房更安定、服务更优质、保障更有利，结合</w:t>
      </w:r>
      <w:r>
        <w:rPr>
          <w:rFonts w:hint="eastAsia" w:ascii="仿宋_GB2312" w:eastAsia="仿宋_GB2312"/>
          <w:sz w:val="32"/>
          <w:szCs w:val="32"/>
          <w:lang w:eastAsia="zh-CN"/>
        </w:rPr>
        <w:t>社会发展新形势需求，制</w:t>
      </w:r>
      <w:r>
        <w:rPr>
          <w:rFonts w:ascii="仿宋_GB2312" w:eastAsia="仿宋_GB2312"/>
          <w:sz w:val="32"/>
          <w:szCs w:val="32"/>
          <w:lang w:eastAsia="zh-CN"/>
        </w:rPr>
        <w:t>定本办法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8"/>
        <w:spacing w:before="0" w:beforeAutospacing="0" w:after="0" w:afterAutospacing="0" w:line="570" w:lineRule="exact"/>
        <w:ind w:firstLine="640" w:firstLineChars="200"/>
        <w:jc w:val="left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二、出台目的</w:t>
      </w:r>
    </w:p>
    <w:p>
      <w:pPr>
        <w:pStyle w:val="8"/>
        <w:spacing w:before="0" w:beforeAutospacing="0" w:after="0" w:afterAutospacing="0" w:line="57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加强新市民服务工作，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u w:val="none"/>
          <w:lang w:val="en-US" w:eastAsia="zh-CN" w:bidi="ar-SA"/>
        </w:rPr>
        <w:t>有效实施以人为核心的新型城镇化战略</w:t>
      </w:r>
      <w:r>
        <w:rPr>
          <w:rFonts w:ascii="仿宋_GB2312" w:eastAsia="仿宋_GB2312" w:cs="Times New Roman"/>
          <w:kern w:val="0"/>
          <w:sz w:val="32"/>
          <w:szCs w:val="32"/>
          <w:lang w:val="en-US" w:eastAsia="zh-CN" w:bidi="ar-SA"/>
        </w:rPr>
        <w:t>，持续推进农业转移人口市民化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u w:val="none"/>
          <w:lang w:val="en-US" w:eastAsia="zh-CN" w:bidi="ar-SA"/>
        </w:rPr>
        <w:t>，旨在</w:t>
      </w:r>
      <w:r>
        <w:rPr>
          <w:rFonts w:hint="eastAsia" w:ascii="仿宋_GB2312" w:eastAsia="仿宋_GB2312"/>
          <w:kern w:val="0"/>
          <w:sz w:val="32"/>
          <w:szCs w:val="32"/>
          <w:lang w:bidi="ar-SA"/>
        </w:rPr>
        <w:t>帮助解决新市民在城市安居问题，促进城市和谐稳定。</w:t>
      </w:r>
      <w:bookmarkStart w:id="0" w:name="_GoBack"/>
      <w:bookmarkEnd w:id="0"/>
    </w:p>
    <w:p>
      <w:pPr>
        <w:pStyle w:val="8"/>
        <w:spacing w:before="0" w:beforeAutospacing="0" w:after="0" w:afterAutospacing="0" w:line="570" w:lineRule="exact"/>
        <w:ind w:firstLine="640" w:firstLineChars="200"/>
        <w:jc w:val="both"/>
        <w:rPr>
          <w:rFonts w:ascii="黑体" w:eastAsia="黑体" w:cs="黑体"/>
          <w:sz w:val="36"/>
          <w:szCs w:val="44"/>
          <w:lang w:val="en-US" w:eastAsia="zh-CN"/>
        </w:rPr>
      </w:pPr>
      <w:r>
        <w:rPr>
          <w:rFonts w:hint="eastAsia" w:ascii="黑体" w:eastAsia="黑体" w:cs="黑体"/>
          <w:kern w:val="0"/>
          <w:sz w:val="32"/>
          <w:szCs w:val="32"/>
          <w:lang w:val="en-US" w:eastAsia="zh-CN" w:bidi="ar-SA"/>
        </w:rPr>
        <w:t>三</w:t>
      </w:r>
      <w:r>
        <w:rPr>
          <w:rFonts w:hint="eastAsia" w:ascii="黑体" w:eastAsia="黑体" w:cs="黑体"/>
          <w:sz w:val="36"/>
          <w:szCs w:val="44"/>
          <w:lang w:val="en-US" w:eastAsia="zh-CN"/>
        </w:rPr>
        <w:t>、主要内容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6" w:lineRule="exact"/>
        <w:ind w:firstLine="620" w:firstLineChars="200"/>
        <w:jc w:val="both"/>
        <w:textAlignment w:val="auto"/>
        <w:rPr>
          <w:rFonts w:ascii="仿宋_GB2312" w:hAnsi="宋体" w:eastAsia="仿宋_GB2312" w:cs="仿宋_GB2312"/>
          <w:color w:val="000000"/>
          <w:kern w:val="0"/>
          <w:sz w:val="31"/>
          <w:szCs w:val="31"/>
          <w:u w:val="none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u w:val="none"/>
          <w:lang w:val="en-US" w:eastAsia="zh-CN" w:bidi="ar-SA"/>
        </w:rPr>
        <w:t>（一）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u w:val="none"/>
          <w:lang w:val="en-US" w:eastAsia="zh-CN" w:bidi="ar-SA"/>
        </w:rPr>
        <w:t>补贴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u w:val="none"/>
          <w:lang w:val="en-US" w:eastAsia="zh-CN" w:bidi="ar-SA"/>
        </w:rPr>
        <w:t>名额和标准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adjustRightInd/>
        <w:snapToGrid/>
        <w:spacing w:before="0" w:beforeAutospacing="0" w:after="0" w:afterAutospacing="0" w:line="576" w:lineRule="exact"/>
        <w:ind w:left="0" w:firstLine="620" w:firstLineChars="200"/>
        <w:jc w:val="both"/>
        <w:rPr>
          <w:rFonts w:ascii="仿宋_GB2312" w:eastAsia="仿宋_GB2312" w:cs="仿宋_GB2312"/>
          <w:kern w:val="0"/>
          <w:sz w:val="32"/>
          <w:szCs w:val="32"/>
          <w:u w:val="none"/>
          <w:lang w:val="en-US" w:eastAsia="zh-CN" w:bidi="ar-SA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u w:val="none"/>
          <w:lang w:val="en-US" w:eastAsia="zh-CN" w:bidi="ar-SA"/>
        </w:rPr>
        <w:t>1、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u w:val="none"/>
          <w:lang w:val="en-US" w:eastAsia="zh-CN" w:bidi="ar-SA"/>
        </w:rPr>
        <w:t>积分购房补贴</w:t>
      </w:r>
      <w:r>
        <w:rPr>
          <w:rFonts w:hint="eastAsia" w:asci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每年保障名额</w:t>
      </w:r>
      <w:r>
        <w:rPr>
          <w:rFonts w:asci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为</w:t>
      </w:r>
      <w:r>
        <w:rPr>
          <w:rFonts w:hint="eastAsia" w:asci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100名，其中新市民积分100分以上的50名，每平方米补助260元，最高补贴100平方米；80＜积分分值≤100分的50名，每平方米补助200元，最高补贴100平方米</w:t>
      </w:r>
      <w:r>
        <w:rPr>
          <w:rFonts w:asci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，</w:t>
      </w:r>
      <w:r>
        <w:rPr>
          <w:rFonts w:hint="eastAsia" w:asci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若当年100分以上补贴保障名额已满，可申请下一档购房补贴，由此产生的差额视为申请人自愿放弃，直至全部名额申请完毕</w:t>
      </w:r>
      <w:r>
        <w:rPr>
          <w:rFonts w:asci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eastAsia="zh-CN" w:bidi="ar-SA"/>
        </w:rPr>
      </w:pPr>
      <w:r>
        <w:rPr>
          <w:rFonts w:asci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2、积分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u w:val="none"/>
          <w:lang w:val="en-US" w:eastAsia="zh-CN" w:bidi="ar-SA"/>
        </w:rPr>
        <w:t>住房租赁补贴</w:t>
      </w:r>
      <w:r>
        <w:rPr>
          <w:rFonts w:hint="eastAsia" w:asci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每年保障名额为100名，每年9月向社会集中受理一次，每户每年兑付一次，超过半月不足一月的按一月计算，补贴期间为每年积分住房租赁补贴申请结束日期往前一年，补贴标</w:t>
      </w:r>
      <w:r>
        <w:rPr>
          <w:rFonts w:hint="eastAsia" w:ascii="仿宋_GB2312" w:eastAsia="仿宋_GB2312" w:cs="仿宋_GB2312"/>
          <w:kern w:val="0"/>
          <w:sz w:val="32"/>
          <w:szCs w:val="32"/>
          <w:lang w:bidi="ar-SA"/>
        </w:rPr>
        <w:t>准为每户每月300元，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累计保障时间最长不超过3年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firstLine="620" w:firstLineChars="200"/>
        <w:jc w:val="both"/>
        <w:textAlignment w:val="auto"/>
        <w:rPr>
          <w:rFonts w:ascii="仿宋_GB2312" w:hAnsi="宋体" w:eastAsia="仿宋_GB2312" w:cs="仿宋_GB2312"/>
          <w:color w:val="000000"/>
          <w:kern w:val="0"/>
          <w:sz w:val="31"/>
          <w:szCs w:val="31"/>
          <w:u w:val="none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u w:val="none"/>
          <w:lang w:val="en-US" w:eastAsia="zh-CN" w:bidi="ar-SA"/>
        </w:rPr>
        <w:t>（二）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u w:val="none"/>
          <w:lang w:val="en-US" w:eastAsia="zh-CN" w:bidi="ar-SA"/>
        </w:rPr>
        <w:t>补贴范围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firstLine="620" w:firstLineChars="200"/>
        <w:jc w:val="both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u w:val="none"/>
          <w:lang w:val="en-US" w:eastAsia="zh-CN" w:bidi="ar-SA"/>
        </w:rPr>
        <w:t>1、积分购房补贴：</w:t>
      </w:r>
      <w:r>
        <w:rPr>
          <w:rFonts w:hint="eastAsia" w:asci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2023年9月7日至2025年9月6日期间</w:t>
      </w:r>
      <w:r>
        <w:rPr>
          <w:rFonts w:asci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，符合条件的新市民</w:t>
      </w:r>
      <w:r>
        <w:rPr>
          <w:rFonts w:hint="eastAsia" w:ascii="仿宋_GB2312" w:eastAsia="仿宋_GB2312" w:cs="仿宋_GB2312"/>
          <w:sz w:val="32"/>
          <w:szCs w:val="32"/>
        </w:rPr>
        <w:t>购买瓯海行政区域范围内的新建商品住房，</w:t>
      </w:r>
      <w:r>
        <w:rPr>
          <w:rFonts w:ascii="仿宋_GB2312" w:eastAsia="仿宋_GB2312" w:cs="仿宋_GB2312"/>
          <w:sz w:val="32"/>
          <w:szCs w:val="32"/>
        </w:rPr>
        <w:t>并</w:t>
      </w:r>
      <w:r>
        <w:rPr>
          <w:rFonts w:hint="eastAsia" w:ascii="仿宋_GB2312" w:eastAsia="仿宋_GB2312" w:cs="仿宋_GB2312"/>
          <w:sz w:val="32"/>
          <w:szCs w:val="32"/>
        </w:rPr>
        <w:t>在住建部门“商品房网上销售管理系统”签订商品房买卖合同。（新建商品住房的认定标准与征收契税的认定标准相同，不包括人才房、安置性商品房等政策性购房）</w:t>
      </w:r>
      <w:r>
        <w:rPr>
          <w:rFonts w:ascii="仿宋_GB2312" w:eastAsia="仿宋_GB2312" w:cs="仿宋_GB2312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jc w:val="both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2、积分住房租赁补贴：符合条件的新市民在瓯海行政区域范围内租赁房屋的，本人及家庭成员（配偶、未婚子女、同户口子女）在瓯海无私有房产且无用人单位提供的无偿住房。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jc w:val="both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（三）补贴对象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adjustRightInd/>
        <w:snapToGrid/>
        <w:spacing w:before="0" w:beforeAutospacing="0" w:after="0" w:afterAutospacing="0" w:line="576" w:lineRule="exact"/>
        <w:ind w:firstLine="62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u w:val="none"/>
          <w:lang w:val="en-US" w:eastAsia="zh-CN" w:bidi="ar-SA"/>
        </w:rPr>
        <w:t>1、积分购房补贴：积分80分以上的新市民，</w:t>
      </w:r>
      <w:r>
        <w:rPr>
          <w:rFonts w:hint="eastAsia" w:asci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在瓯持有效《浙江省居住证》，且在我区工作、居住均满1年以上（含），在瓯缴纳企业职工养老保险满6个月以上（含）。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adjustRightInd/>
        <w:snapToGrid/>
        <w:spacing w:before="0" w:beforeAutospacing="0" w:after="0" w:afterAutospacing="0" w:line="576" w:lineRule="exact"/>
        <w:ind w:firstLine="640" w:firstLineChars="200"/>
        <w:jc w:val="both"/>
        <w:rPr>
          <w:rFonts w:hint="eastAsia" w:ascii="仿宋_GB2312" w:eastAsia="仿宋_GB2312" w:cs="仿宋_GB2312"/>
          <w:kern w:val="0"/>
          <w:sz w:val="32"/>
          <w:szCs w:val="32"/>
          <w:u w:val="none"/>
          <w:lang w:val="en-US" w:eastAsia="zh-CN" w:bidi="ar-SA"/>
        </w:rPr>
      </w:pPr>
      <w:r>
        <w:rPr>
          <w:rFonts w:ascii="仿宋_GB2312" w:eastAsia="仿宋_GB2312" w:cs="仿宋_GB2312"/>
          <w:sz w:val="32"/>
          <w:szCs w:val="32"/>
        </w:rPr>
        <w:t>2、积分住房租赁补贴：</w:t>
      </w:r>
      <w:r>
        <w:rPr>
          <w:rFonts w:hint="eastAsia" w:asci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未在我区享受过其他各类政府住房优惠政策</w:t>
      </w:r>
      <w:r>
        <w:rPr>
          <w:rFonts w:asci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的新市民（</w:t>
      </w:r>
      <w:r>
        <w:rPr>
          <w:rFonts w:hint="eastAsia" w:ascii="仿宋_GB2312" w:eastAsia="仿宋_GB2312" w:cs="仿宋_GB2312"/>
          <w:sz w:val="32"/>
          <w:szCs w:val="32"/>
        </w:rPr>
        <w:t>主要包括在区住建局有登记记录的人才住房补贴、公租房租赁补贴、经济适用房、房改房、集资联建房等方面的住房优惠政策情况</w:t>
      </w:r>
      <w:r>
        <w:rPr>
          <w:rFonts w:asci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）</w:t>
      </w:r>
      <w:r>
        <w:rPr>
          <w:rFonts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在瓯持有效《浙江省居住证》</w:t>
      </w:r>
      <w:r>
        <w:rPr>
          <w:rFonts w:asci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并申请参加新市民量化积分管理</w:t>
      </w:r>
      <w:r>
        <w:rPr>
          <w:rFonts w:hint="eastAsia" w:asci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，且在我区工作、居住均满1年以上（含），在瓯缴纳企业职工养老保险满6个月以上（含）。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u w:val="none"/>
          <w:lang w:val="en-US" w:eastAsia="zh-CN" w:bidi="ar-SA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u w:val="none"/>
          <w:lang w:val="en-US" w:eastAsia="zh-CN" w:bidi="ar-SA"/>
        </w:rPr>
        <w:t>（四）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u w:val="none"/>
          <w:lang w:val="en-US" w:eastAsia="zh-CN" w:bidi="ar-SA"/>
        </w:rPr>
        <w:t>申请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u w:val="none"/>
          <w:lang w:val="en-US" w:eastAsia="zh-CN" w:bidi="ar-SA"/>
        </w:rPr>
        <w:t>时间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firstLine="620" w:firstLineChars="200"/>
        <w:jc w:val="both"/>
        <w:textAlignment w:val="auto"/>
        <w:rPr>
          <w:rFonts w:ascii="仿宋_GB2312" w:eastAsia="仿宋_GB2312" w:cs="仿宋_GB2312"/>
          <w:kern w:val="0"/>
          <w:sz w:val="32"/>
          <w:szCs w:val="32"/>
          <w:u w:val="none"/>
          <w:lang w:val="en-US" w:eastAsia="zh-CN" w:bidi="ar-SA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u w:val="none"/>
          <w:lang w:val="en-US" w:eastAsia="zh-CN" w:bidi="ar-SA"/>
        </w:rPr>
        <w:t>1、积分购房补贴：符合条件的新市民</w:t>
      </w:r>
      <w:r>
        <w:rPr>
          <w:rFonts w:hint="eastAsia" w:asci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自领取到不动产权证书后三个月内提出申请，每季度</w:t>
      </w:r>
      <w:r>
        <w:rPr>
          <w:rFonts w:asci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集中受理</w:t>
      </w:r>
      <w:r>
        <w:rPr>
          <w:rFonts w:hint="eastAsia" w:asci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一次</w:t>
      </w:r>
      <w:r>
        <w:rPr>
          <w:rFonts w:asci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；</w:t>
      </w:r>
      <w:r>
        <w:rPr>
          <w:rFonts w:hint="eastAsia" w:asci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申请人具备申报条件且提出申请的有效日期为2029年9月6日前（含），之后政策终止执行。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jc w:val="both"/>
        <w:textAlignment w:val="auto"/>
        <w:rPr>
          <w:rFonts w:ascii="仿宋_GB2312" w:eastAsia="仿宋_GB2312" w:cs="仿宋_GB2312"/>
          <w:kern w:val="0"/>
          <w:sz w:val="32"/>
          <w:szCs w:val="32"/>
          <w:u w:val="none"/>
          <w:lang w:val="en-US" w:eastAsia="zh-CN" w:bidi="ar-SA"/>
        </w:rPr>
      </w:pPr>
      <w:r>
        <w:rPr>
          <w:rFonts w:asci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2、</w:t>
      </w:r>
      <w:r>
        <w:rPr>
          <w:rFonts w:ascii="仿宋_GB2312" w:eastAsia="仿宋_GB2312" w:cs="仿宋_GB2312"/>
          <w:sz w:val="32"/>
          <w:szCs w:val="32"/>
        </w:rPr>
        <w:t>积分住房租赁补贴：</w:t>
      </w:r>
      <w:r>
        <w:rPr>
          <w:rFonts w:hint="eastAsia" w:asci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每年9月向社会集中受理一次</w:t>
      </w:r>
      <w:r>
        <w:rPr>
          <w:rFonts w:asci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，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政策执行至2026年9月1日</w:t>
      </w:r>
      <w:r>
        <w:rPr>
          <w:rFonts w:asci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u w:val="none"/>
          <w:lang w:val="en-US" w:eastAsia="zh-CN" w:bidi="ar-SA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u w:val="none"/>
          <w:lang w:val="en-US" w:eastAsia="zh-CN" w:bidi="ar-SA"/>
        </w:rPr>
        <w:t>（五）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u w:val="none"/>
          <w:lang w:val="en-US" w:eastAsia="zh-CN" w:bidi="ar-SA"/>
        </w:rPr>
        <w:t>申请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u w:val="none"/>
          <w:lang w:val="en-US" w:eastAsia="zh-CN" w:bidi="ar-SA"/>
        </w:rPr>
        <w:t>方式</w:t>
      </w:r>
    </w:p>
    <w:p>
      <w:pPr>
        <w:pStyle w:val="2"/>
        <w:ind w:left="0" w:firstLine="640" w:firstLineChars="200"/>
        <w:rPr>
          <w:rFonts w:hint="eastAsia"/>
        </w:rPr>
      </w:pPr>
      <w:r>
        <w:rPr>
          <w:rFonts w:hint="eastAsia" w:asci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符合条件的新市民可通过浙里办“浙里新市民”应用瓯海专区，选择“积分购房补贴”“积分住房租赁补贴”子场景进行自主申报或到居住地</w:t>
      </w:r>
      <w:r>
        <w:rPr>
          <w:rFonts w:asci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所属镇街（开发区）</w:t>
      </w:r>
      <w:r>
        <w:rPr>
          <w:rFonts w:hint="eastAsia" w:asci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新居民服务中心提出申请</w:t>
      </w:r>
      <w:r>
        <w:rPr>
          <w:rFonts w:asci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pStyle w:val="2"/>
        <w:ind w:left="0" w:firstLine="620" w:firstLineChars="200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doNotSuppressIndentation/>
    <w:splitPgBreakAndParaMark/>
    <w:compatSetting w:name="compatibilityMode" w:uri="http://schemas.microsoft.com/office/word" w:val="11"/>
  </w:compat>
  <w:docVars>
    <w:docVar w:name="commondata" w:val="eyJoZGlkIjoiNjcxOGUwMWEzZjQ4ZDk5MGZkMTNiNGM1Y2FjNDkwYWUifQ=="/>
  </w:docVars>
  <w:rsids>
    <w:rsidRoot w:val="00000000"/>
    <w:rsid w:val="266C37E4"/>
    <w:rsid w:val="46306D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ascii="Times New Roman" w:hAnsi="Times New Roman" w:eastAsia="宋体" w:cs="Times New Roman"/>
      <w:kern w:val="2"/>
      <w:sz w:val="44"/>
      <w:szCs w:val="24"/>
      <w:lang w:val="en-US" w:eastAsia="zh-CN" w:bidi="ar-SA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6E8D1A-55CC-42C7-BFC1-D1A87CFA82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0</Words>
  <Characters>1322</Characters>
  <Lines>0</Lines>
  <Paragraphs>26</Paragraphs>
  <TotalTime>3</TotalTime>
  <ScaleCrop>false</ScaleCrop>
  <LinksUpToDate>false</LinksUpToDate>
  <CharactersWithSpaces>1763</CharactersWithSpaces>
  <Application>WPS Office_11.8.2.8959_F1E327BC-269C-435d-A152-05C5408002CA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陈硕</cp:lastModifiedBy>
  <dcterms:modified xsi:type="dcterms:W3CDTF">2024-06-05T06:08:15Z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C9E217D01F15493989A9302E05E9BC8D_12</vt:lpwstr>
  </property>
</Properties>
</file>