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hint="eastAsia"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莲都区</w:t>
      </w: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地方技术性规范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hint="eastAsia"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信用商圈基本</w:t>
      </w: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规范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  <w:bookmarkStart w:id="0" w:name="_GoBack"/>
      <w:bookmarkEnd w:id="0"/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4D5D35D5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2021-09-22T15:45:00Z</dcterms:created>
  <dc:creator>MAOYUANQING</dc:creator>
  <cp:lastModifiedBy>陈洁毅</cp:lastModifiedBy>
  <cp:lastPrinted>2021-08-06T22:11:00Z</cp:lastPrinted>
  <dcterms:modified xsi:type="dcterms:W3CDTF">2024-10-28T11:47:54Z</dcterms:modified>
  <dc:title>浙江省地方标准管理办法实施细则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