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1F3E0" w14:textId="77777777" w:rsidR="005E3A4C" w:rsidRDefault="005E3A4C" w:rsidP="003639E8">
      <w:pPr>
        <w:spacing w:line="520" w:lineRule="exact"/>
        <w:jc w:val="center"/>
        <w:rPr>
          <w:rFonts w:ascii="Times New Roman" w:eastAsia="方正小标宋_GBK" w:hAnsi="Times New Roman" w:cs="Times New Roman"/>
          <w:bCs/>
          <w:sz w:val="44"/>
          <w:szCs w:val="44"/>
        </w:rPr>
      </w:pPr>
      <w:r w:rsidRPr="005E3A4C">
        <w:rPr>
          <w:rFonts w:ascii="Times New Roman" w:eastAsia="方正小标宋_GBK" w:hAnsi="Times New Roman" w:cs="Times New Roman" w:hint="eastAsia"/>
          <w:bCs/>
          <w:sz w:val="44"/>
          <w:szCs w:val="44"/>
        </w:rPr>
        <w:t>玉环市规范公益性公墓建设管理工作方案</w:t>
      </w:r>
    </w:p>
    <w:p w14:paraId="411C816B" w14:textId="7A2F83D8" w:rsidR="000A6ECF" w:rsidRDefault="005E3A4C" w:rsidP="003639E8">
      <w:pPr>
        <w:spacing w:line="52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hint="eastAsia"/>
          <w:bCs/>
          <w:sz w:val="44"/>
          <w:szCs w:val="44"/>
        </w:rPr>
        <w:t>起草说明</w:t>
      </w:r>
    </w:p>
    <w:p w14:paraId="7D9DC6C0" w14:textId="75CE9911" w:rsidR="000A6ECF" w:rsidRDefault="00000000" w:rsidP="003639E8">
      <w:pPr>
        <w:spacing w:line="520" w:lineRule="exact"/>
        <w:jc w:val="center"/>
        <w:rPr>
          <w:rFonts w:ascii="Times New Roman" w:eastAsia="方正仿宋_GBK" w:hAnsi="Times New Roman" w:cs="Times New Roman"/>
          <w:sz w:val="32"/>
          <w:szCs w:val="32"/>
        </w:rPr>
      </w:pPr>
      <w:r>
        <w:rPr>
          <w:rFonts w:ascii="Times New Roman" w:eastAsia="方正楷体_GBK" w:hAnsi="Times New Roman" w:cs="Times New Roman"/>
          <w:sz w:val="32"/>
          <w:szCs w:val="32"/>
        </w:rPr>
        <w:t>市民政局</w:t>
      </w:r>
    </w:p>
    <w:p w14:paraId="01DE5280" w14:textId="36CE6099" w:rsidR="000A6ECF" w:rsidRDefault="005E3A4C" w:rsidP="003639E8">
      <w:pPr>
        <w:spacing w:line="490" w:lineRule="exact"/>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一、</w:t>
      </w:r>
      <w:r w:rsidR="00844C50" w:rsidRPr="00844C50">
        <w:rPr>
          <w:rFonts w:ascii="黑体" w:eastAsia="黑体" w:hAnsi="黑体" w:cs="Times New Roman" w:hint="eastAsia"/>
          <w:sz w:val="32"/>
          <w:szCs w:val="32"/>
        </w:rPr>
        <w:t>起草</w:t>
      </w:r>
      <w:r>
        <w:rPr>
          <w:rFonts w:ascii="黑体" w:eastAsia="黑体" w:hAnsi="黑体" w:cs="Times New Roman" w:hint="eastAsia"/>
          <w:sz w:val="32"/>
          <w:szCs w:val="32"/>
        </w:rPr>
        <w:t>背景及依据</w:t>
      </w:r>
    </w:p>
    <w:p w14:paraId="1B153CFE" w14:textId="77777777" w:rsidR="005E3A4C" w:rsidRDefault="00000000" w:rsidP="003639E8">
      <w:pPr>
        <w:spacing w:line="4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公益性公墓是重要的民生工程，提升公益性公墓建设、管理和服务水平是推动新时代文明建设的必然要求，也是改善民生福祉和保障社会稳定的重要内容。为进一步推进殡葬改革，规范公益性公墓建设和管理工作，落实巡视问题整改及殡葬领域不正之风和腐败问题专项整治，根据《殡葬管理条例》《浙江省殡葬管理条例》《浙江省公墓管理办法》和《浙江省民政厅</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浙江省发展和改革委员会</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浙江省财政厅</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浙江省自然资源厅</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浙江省林业局关于印发浙江省公益性公墓建设管理专项整治行动方案的通知》（浙民事〔</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145</w:t>
      </w:r>
      <w:r>
        <w:rPr>
          <w:rFonts w:ascii="Times New Roman" w:eastAsia="方正仿宋_GBK" w:hAnsi="Times New Roman" w:cs="Times New Roman" w:hint="eastAsia"/>
          <w:sz w:val="32"/>
          <w:szCs w:val="32"/>
        </w:rPr>
        <w:t>号）、《台州市民政局关于印发</w:t>
      </w:r>
      <w:r>
        <w:rPr>
          <w:rFonts w:ascii="Times New Roman" w:eastAsia="方正仿宋_GBK" w:hAnsi="Times New Roman" w:cs="Times New Roman" w:hint="eastAsia"/>
          <w:sz w:val="32"/>
          <w:szCs w:val="32"/>
        </w:rPr>
        <w:t>&lt;</w:t>
      </w:r>
      <w:r>
        <w:rPr>
          <w:rFonts w:ascii="Times New Roman" w:eastAsia="方正仿宋_GBK" w:hAnsi="Times New Roman" w:cs="Times New Roman" w:hint="eastAsia"/>
          <w:sz w:val="32"/>
          <w:szCs w:val="32"/>
        </w:rPr>
        <w:t>台州市规范公益性公墓建设管理工作实施方案</w:t>
      </w:r>
      <w:r>
        <w:rPr>
          <w:rFonts w:ascii="Times New Roman" w:eastAsia="方正仿宋_GBK" w:hAnsi="Times New Roman" w:cs="Times New Roman" w:hint="eastAsia"/>
          <w:sz w:val="32"/>
          <w:szCs w:val="32"/>
        </w:rPr>
        <w:t>&gt;</w:t>
      </w:r>
      <w:r>
        <w:rPr>
          <w:rFonts w:ascii="Times New Roman" w:eastAsia="方正仿宋_GBK" w:hAnsi="Times New Roman" w:cs="Times New Roman" w:hint="eastAsia"/>
          <w:sz w:val="32"/>
          <w:szCs w:val="32"/>
        </w:rPr>
        <w:t>的通知》（</w:t>
      </w:r>
      <w:proofErr w:type="gramStart"/>
      <w:r>
        <w:rPr>
          <w:rFonts w:ascii="Times New Roman" w:eastAsia="方正仿宋_GBK" w:hAnsi="Times New Roman" w:cs="Times New Roman" w:hint="eastAsia"/>
          <w:sz w:val="32"/>
          <w:szCs w:val="32"/>
        </w:rPr>
        <w:t>台民〔</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proofErr w:type="gramEnd"/>
      <w:r>
        <w:rPr>
          <w:rFonts w:ascii="Times New Roman" w:eastAsia="方正仿宋_GBK" w:hAnsi="Times New Roman" w:cs="Times New Roman" w:hint="eastAsia"/>
          <w:sz w:val="32"/>
          <w:szCs w:val="32"/>
        </w:rPr>
        <w:t>27</w:t>
      </w:r>
      <w:r>
        <w:rPr>
          <w:rFonts w:ascii="Times New Roman" w:eastAsia="方正仿宋_GBK" w:hAnsi="Times New Roman" w:cs="Times New Roman" w:hint="eastAsia"/>
          <w:sz w:val="32"/>
          <w:szCs w:val="32"/>
        </w:rPr>
        <w:t>号）、《台州市发展和改革委员会</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台州市民政局关于加强台州市公墓价格管理的通知》（台</w:t>
      </w:r>
      <w:proofErr w:type="gramStart"/>
      <w:r>
        <w:rPr>
          <w:rFonts w:ascii="Times New Roman" w:eastAsia="方正仿宋_GBK" w:hAnsi="Times New Roman" w:cs="Times New Roman" w:hint="eastAsia"/>
          <w:sz w:val="32"/>
          <w:szCs w:val="32"/>
        </w:rPr>
        <w:t>发改价格</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191</w:t>
      </w:r>
      <w:r>
        <w:rPr>
          <w:rFonts w:ascii="Times New Roman" w:eastAsia="方正仿宋_GBK" w:hAnsi="Times New Roman" w:cs="Times New Roman" w:hint="eastAsia"/>
          <w:sz w:val="32"/>
          <w:szCs w:val="32"/>
        </w:rPr>
        <w:t>号）等精神，结合玉环实际情况，</w:t>
      </w:r>
      <w:r w:rsidR="005E3A4C">
        <w:rPr>
          <w:rFonts w:ascii="Times New Roman" w:eastAsia="方正仿宋_GBK" w:hAnsi="Times New Roman" w:cs="Times New Roman" w:hint="eastAsia"/>
          <w:sz w:val="32"/>
          <w:szCs w:val="32"/>
        </w:rPr>
        <w:t>玉环市民政局</w:t>
      </w:r>
      <w:r>
        <w:rPr>
          <w:rFonts w:ascii="Times New Roman" w:eastAsia="方正仿宋_GBK" w:hAnsi="Times New Roman" w:cs="Times New Roman" w:hint="eastAsia"/>
          <w:sz w:val="32"/>
          <w:szCs w:val="32"/>
        </w:rPr>
        <w:t>起草《玉环市</w:t>
      </w:r>
      <w:r w:rsidR="00EC0821" w:rsidRPr="00EC0821">
        <w:rPr>
          <w:rFonts w:ascii="Times New Roman" w:eastAsia="方正仿宋_GBK" w:hAnsi="Times New Roman" w:cs="Times New Roman" w:hint="eastAsia"/>
          <w:sz w:val="32"/>
          <w:szCs w:val="32"/>
        </w:rPr>
        <w:t>规范公益性公墓建设管理工作</w:t>
      </w:r>
      <w:r>
        <w:rPr>
          <w:rFonts w:ascii="Times New Roman" w:eastAsia="方正仿宋_GBK" w:hAnsi="Times New Roman" w:cs="Times New Roman" w:hint="eastAsia"/>
          <w:sz w:val="32"/>
          <w:szCs w:val="32"/>
        </w:rPr>
        <w:t>方案（</w:t>
      </w:r>
      <w:r w:rsidR="00B74F7A">
        <w:rPr>
          <w:rFonts w:ascii="Times New Roman" w:eastAsia="方正仿宋_GBK" w:hAnsi="Times New Roman" w:cs="Times New Roman" w:hint="eastAsia"/>
          <w:sz w:val="32"/>
          <w:szCs w:val="32"/>
        </w:rPr>
        <w:t>征求意见</w:t>
      </w:r>
      <w:r>
        <w:rPr>
          <w:rFonts w:ascii="Times New Roman" w:eastAsia="方正仿宋_GBK" w:hAnsi="Times New Roman" w:cs="Times New Roman" w:hint="eastAsia"/>
          <w:sz w:val="32"/>
          <w:szCs w:val="32"/>
        </w:rPr>
        <w:t>稿）》</w:t>
      </w:r>
      <w:r w:rsidR="005E3A4C">
        <w:rPr>
          <w:rFonts w:ascii="Times New Roman" w:eastAsia="方正仿宋_GBK" w:hAnsi="Times New Roman" w:cs="Times New Roman" w:hint="eastAsia"/>
          <w:sz w:val="32"/>
          <w:szCs w:val="32"/>
        </w:rPr>
        <w:t>。</w:t>
      </w:r>
    </w:p>
    <w:p w14:paraId="3CC6506E" w14:textId="09B991F4" w:rsidR="005E3A4C" w:rsidRPr="005E3A4C" w:rsidRDefault="005E3A4C" w:rsidP="003639E8">
      <w:pPr>
        <w:spacing w:line="490" w:lineRule="exact"/>
        <w:ind w:firstLineChars="200" w:firstLine="640"/>
        <w:rPr>
          <w:rFonts w:ascii="黑体" w:eastAsia="黑体" w:hAnsi="黑体" w:cs="Times New Roman"/>
          <w:sz w:val="32"/>
          <w:szCs w:val="32"/>
        </w:rPr>
      </w:pPr>
      <w:r w:rsidRPr="005E3A4C">
        <w:rPr>
          <w:rFonts w:ascii="黑体" w:eastAsia="黑体" w:hAnsi="黑体" w:cs="Times New Roman" w:hint="eastAsia"/>
          <w:sz w:val="32"/>
          <w:szCs w:val="32"/>
        </w:rPr>
        <w:t>二、主要内容</w:t>
      </w:r>
    </w:p>
    <w:p w14:paraId="0632650B" w14:textId="18D19ED0" w:rsidR="000A6ECF" w:rsidRDefault="00000000" w:rsidP="003639E8">
      <w:pPr>
        <w:spacing w:line="4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主要分为</w:t>
      </w:r>
      <w:r w:rsidR="005A6AAC">
        <w:rPr>
          <w:rFonts w:ascii="Times New Roman" w:eastAsia="方正仿宋_GBK" w:hAnsi="Times New Roman" w:cs="Times New Roman" w:hint="eastAsia"/>
          <w:sz w:val="32"/>
          <w:szCs w:val="32"/>
        </w:rPr>
        <w:t>五</w:t>
      </w:r>
      <w:r>
        <w:rPr>
          <w:rFonts w:ascii="Times New Roman" w:eastAsia="方正仿宋_GBK" w:hAnsi="Times New Roman" w:cs="Times New Roman" w:hint="eastAsia"/>
          <w:sz w:val="32"/>
          <w:szCs w:val="32"/>
        </w:rPr>
        <w:t>个部分。</w:t>
      </w:r>
    </w:p>
    <w:p w14:paraId="565B0D9E" w14:textId="78CFA3BB" w:rsidR="000A6ECF" w:rsidRDefault="00000000" w:rsidP="003639E8">
      <w:pPr>
        <w:spacing w:line="490" w:lineRule="exact"/>
        <w:ind w:firstLineChars="200" w:firstLine="640"/>
        <w:rPr>
          <w:rFonts w:ascii="Times New Roman" w:eastAsia="方正仿宋_GBK" w:hAnsi="Times New Roman" w:cs="Times New Roman"/>
          <w:sz w:val="32"/>
          <w:szCs w:val="32"/>
        </w:rPr>
      </w:pPr>
      <w:r>
        <w:rPr>
          <w:rFonts w:ascii="楷体" w:eastAsia="楷体" w:hAnsi="楷体" w:cs="Times New Roman" w:hint="eastAsia"/>
          <w:sz w:val="32"/>
          <w:szCs w:val="32"/>
        </w:rPr>
        <w:t>第一部分为总体要求。</w:t>
      </w:r>
      <w:r>
        <w:rPr>
          <w:rFonts w:ascii="Times New Roman" w:eastAsia="方正仿宋_GBK" w:hAnsi="Times New Roman" w:cs="Times New Roman" w:hint="eastAsia"/>
          <w:sz w:val="32"/>
          <w:szCs w:val="32"/>
        </w:rPr>
        <w:t>以</w:t>
      </w:r>
      <w:r w:rsidR="00B74F7A" w:rsidRPr="00B74F7A">
        <w:rPr>
          <w:rFonts w:ascii="Times New Roman" w:eastAsia="方正仿宋_GBK" w:hAnsi="Times New Roman" w:cs="Times New Roman" w:hint="eastAsia"/>
          <w:sz w:val="32"/>
          <w:szCs w:val="32"/>
        </w:rPr>
        <w:t>习近平新时代中国特色社会主义思想为指导，深入贯彻党的二十大精神和习近平总书记系列重要讲话精神，坚持以人民为中心的发展思想，规范和加强公益性公墓建设管理；推行节地生态安葬，节约土地资源，保护生态环境；坚持殡葬服务公益属性，推动殡葬改革事业更好服务于保障和改</w:t>
      </w:r>
      <w:r w:rsidR="00B74F7A" w:rsidRPr="00B74F7A">
        <w:rPr>
          <w:rFonts w:ascii="Times New Roman" w:eastAsia="方正仿宋_GBK" w:hAnsi="Times New Roman" w:cs="Times New Roman" w:hint="eastAsia"/>
          <w:sz w:val="32"/>
          <w:szCs w:val="32"/>
        </w:rPr>
        <w:lastRenderedPageBreak/>
        <w:t>善民生，努力实现“逝有所安”</w:t>
      </w:r>
      <w:r>
        <w:rPr>
          <w:rFonts w:ascii="Times New Roman" w:eastAsia="方正仿宋_GBK" w:hAnsi="Times New Roman" w:cs="Times New Roman" w:hint="eastAsia"/>
          <w:sz w:val="32"/>
          <w:szCs w:val="32"/>
        </w:rPr>
        <w:t>。</w:t>
      </w:r>
    </w:p>
    <w:p w14:paraId="7E265032" w14:textId="1E0748E5" w:rsidR="000A6ECF" w:rsidRDefault="00000000" w:rsidP="003639E8">
      <w:pPr>
        <w:spacing w:line="490" w:lineRule="exact"/>
        <w:ind w:firstLineChars="200" w:firstLine="640"/>
        <w:rPr>
          <w:rFonts w:ascii="Times New Roman" w:eastAsia="方正仿宋_GBK" w:hAnsi="Times New Roman" w:cs="Times New Roman"/>
          <w:sz w:val="32"/>
          <w:szCs w:val="32"/>
        </w:rPr>
      </w:pPr>
      <w:r>
        <w:rPr>
          <w:rFonts w:ascii="楷体" w:eastAsia="楷体" w:hAnsi="楷体" w:cs="Times New Roman" w:hint="eastAsia"/>
          <w:sz w:val="32"/>
          <w:szCs w:val="32"/>
        </w:rPr>
        <w:t>第二部分为工作目标。</w:t>
      </w:r>
      <w:r>
        <w:rPr>
          <w:rFonts w:ascii="Times New Roman" w:eastAsia="方正仿宋_GBK" w:hAnsi="Times New Roman" w:cs="Times New Roman" w:hint="eastAsia"/>
          <w:sz w:val="32"/>
          <w:szCs w:val="32"/>
        </w:rPr>
        <w:t>围绕</w:t>
      </w:r>
      <w:r w:rsidR="00B74F7A" w:rsidRPr="00B74F7A">
        <w:rPr>
          <w:rFonts w:ascii="Times New Roman" w:eastAsia="方正仿宋_GBK" w:hAnsi="Times New Roman" w:cs="Times New Roman" w:hint="eastAsia"/>
          <w:sz w:val="32"/>
          <w:szCs w:val="32"/>
        </w:rPr>
        <w:t>公益性公墓建设和管理中的难点堵点，着眼生态文明、节地环保、移风易俗，合力规范公益性公墓审批、建设、销售、管理等行为，建成规划合理、建设合</w:t>
      </w:r>
      <w:proofErr w:type="gramStart"/>
      <w:r w:rsidR="00B74F7A" w:rsidRPr="00B74F7A">
        <w:rPr>
          <w:rFonts w:ascii="Times New Roman" w:eastAsia="方正仿宋_GBK" w:hAnsi="Times New Roman" w:cs="Times New Roman" w:hint="eastAsia"/>
          <w:sz w:val="32"/>
          <w:szCs w:val="32"/>
        </w:rPr>
        <w:t>规</w:t>
      </w:r>
      <w:proofErr w:type="gramEnd"/>
      <w:r w:rsidR="00B74F7A" w:rsidRPr="00B74F7A">
        <w:rPr>
          <w:rFonts w:ascii="Times New Roman" w:eastAsia="方正仿宋_GBK" w:hAnsi="Times New Roman" w:cs="Times New Roman" w:hint="eastAsia"/>
          <w:sz w:val="32"/>
          <w:szCs w:val="32"/>
        </w:rPr>
        <w:t>、墓园生态、价格公允、服务规范、监管到位的公益性公墓管理体系，切实减轻丧葬负担，更好地满足人民群众的殡葬需求</w:t>
      </w:r>
      <w:r>
        <w:rPr>
          <w:rFonts w:ascii="Times New Roman" w:eastAsia="方正仿宋_GBK" w:hAnsi="Times New Roman" w:cs="Times New Roman" w:hint="eastAsia"/>
          <w:sz w:val="32"/>
          <w:szCs w:val="32"/>
        </w:rPr>
        <w:t>。</w:t>
      </w:r>
    </w:p>
    <w:p w14:paraId="1EDF7A4A" w14:textId="77777777" w:rsidR="000A6ECF" w:rsidRDefault="00000000" w:rsidP="003639E8">
      <w:pPr>
        <w:spacing w:line="490" w:lineRule="exact"/>
        <w:ind w:firstLineChars="200" w:firstLine="640"/>
        <w:rPr>
          <w:rFonts w:ascii="Times New Roman" w:eastAsia="方正仿宋_GBK" w:hAnsi="Times New Roman" w:cs="Times New Roman"/>
          <w:sz w:val="32"/>
          <w:szCs w:val="32"/>
        </w:rPr>
      </w:pPr>
      <w:r>
        <w:rPr>
          <w:rFonts w:ascii="楷体" w:eastAsia="楷体" w:hAnsi="楷体" w:cs="Times New Roman" w:hint="eastAsia"/>
          <w:sz w:val="32"/>
          <w:szCs w:val="32"/>
        </w:rPr>
        <w:t>第三部分为重点整治行为。</w:t>
      </w:r>
      <w:r>
        <w:rPr>
          <w:rFonts w:ascii="Times New Roman" w:eastAsia="方正仿宋_GBK" w:hAnsi="Times New Roman" w:cs="Times New Roman" w:hint="eastAsia"/>
          <w:b/>
          <w:bCs/>
          <w:sz w:val="32"/>
          <w:szCs w:val="32"/>
        </w:rPr>
        <w:t>一是</w:t>
      </w:r>
      <w:r>
        <w:rPr>
          <w:rFonts w:ascii="Times New Roman" w:eastAsia="方正仿宋_GBK" w:hAnsi="Times New Roman" w:cs="Times New Roman" w:hint="eastAsia"/>
          <w:sz w:val="32"/>
          <w:szCs w:val="32"/>
        </w:rPr>
        <w:t>公益性公墓未依法依规审批，未经审批占用耕地、林地等行为；</w:t>
      </w:r>
      <w:r>
        <w:rPr>
          <w:rFonts w:ascii="Times New Roman" w:eastAsia="方正仿宋_GBK" w:hAnsi="Times New Roman" w:cs="Times New Roman" w:hint="eastAsia"/>
          <w:b/>
          <w:bCs/>
          <w:sz w:val="32"/>
          <w:szCs w:val="32"/>
        </w:rPr>
        <w:t>二是</w:t>
      </w:r>
      <w:r>
        <w:rPr>
          <w:rFonts w:ascii="Times New Roman" w:eastAsia="方正仿宋_GBK" w:hAnsi="Times New Roman" w:cs="Times New Roman" w:hint="eastAsia"/>
          <w:sz w:val="32"/>
          <w:szCs w:val="32"/>
        </w:rPr>
        <w:t>未经审批建设公益性公墓，以流转、承包土地等形式扩大公益性公墓建设面积等行为；</w:t>
      </w:r>
      <w:r>
        <w:rPr>
          <w:rFonts w:ascii="Times New Roman" w:eastAsia="方正仿宋_GBK" w:hAnsi="Times New Roman" w:cs="Times New Roman" w:hint="eastAsia"/>
          <w:b/>
          <w:bCs/>
          <w:sz w:val="32"/>
          <w:szCs w:val="32"/>
        </w:rPr>
        <w:t>三是</w:t>
      </w:r>
      <w:r>
        <w:rPr>
          <w:rFonts w:ascii="Times New Roman" w:eastAsia="方正仿宋_GBK" w:hAnsi="Times New Roman" w:cs="Times New Roman" w:hint="eastAsia"/>
          <w:sz w:val="32"/>
          <w:szCs w:val="32"/>
        </w:rPr>
        <w:t>公益性公墓内建造超规定面积墓穴（墓位），如超标准建大墓、家族墓等行为；</w:t>
      </w:r>
      <w:r>
        <w:rPr>
          <w:rFonts w:ascii="Times New Roman" w:eastAsia="方正仿宋_GBK" w:hAnsi="Times New Roman" w:cs="Times New Roman" w:hint="eastAsia"/>
          <w:b/>
          <w:bCs/>
          <w:sz w:val="32"/>
          <w:szCs w:val="32"/>
        </w:rPr>
        <w:t>四是</w:t>
      </w:r>
      <w:r>
        <w:rPr>
          <w:rFonts w:ascii="Times New Roman" w:eastAsia="方正仿宋_GBK" w:hAnsi="Times New Roman" w:cs="Times New Roman" w:hint="eastAsia"/>
          <w:sz w:val="32"/>
          <w:szCs w:val="32"/>
        </w:rPr>
        <w:t>向未出具死亡证明、火化证明或迁葬证明等不符合条件及非本区域的人出售（租）墓穴（墓位）、骨灰存放格位等行为；</w:t>
      </w:r>
      <w:r>
        <w:rPr>
          <w:rFonts w:ascii="Times New Roman" w:eastAsia="方正仿宋_GBK" w:hAnsi="Times New Roman" w:cs="Times New Roman" w:hint="eastAsia"/>
          <w:b/>
          <w:bCs/>
          <w:sz w:val="32"/>
          <w:szCs w:val="32"/>
        </w:rPr>
        <w:t>五是</w:t>
      </w:r>
      <w:r>
        <w:rPr>
          <w:rFonts w:ascii="Times New Roman" w:eastAsia="方正仿宋_GBK" w:hAnsi="Times New Roman" w:cs="Times New Roman" w:hint="eastAsia"/>
          <w:sz w:val="32"/>
          <w:szCs w:val="32"/>
        </w:rPr>
        <w:t>符合规定、手续齐全的公墓墓穴销售价格</w:t>
      </w:r>
      <w:proofErr w:type="gramStart"/>
      <w:r>
        <w:rPr>
          <w:rFonts w:ascii="Times New Roman" w:eastAsia="方正仿宋_GBK" w:hAnsi="Times New Roman" w:cs="Times New Roman" w:hint="eastAsia"/>
          <w:sz w:val="32"/>
          <w:szCs w:val="32"/>
        </w:rPr>
        <w:t>未经发改部门</w:t>
      </w:r>
      <w:proofErr w:type="gramEnd"/>
      <w:r>
        <w:rPr>
          <w:rFonts w:ascii="Times New Roman" w:eastAsia="方正仿宋_GBK" w:hAnsi="Times New Roman" w:cs="Times New Roman" w:hint="eastAsia"/>
          <w:sz w:val="32"/>
          <w:szCs w:val="32"/>
        </w:rPr>
        <w:t>定价，不执行政府定价（指导价），超标准、超范围收费等行为；</w:t>
      </w:r>
      <w:r>
        <w:rPr>
          <w:rFonts w:ascii="Times New Roman" w:eastAsia="方正仿宋_GBK" w:hAnsi="Times New Roman" w:cs="Times New Roman" w:hint="eastAsia"/>
          <w:b/>
          <w:bCs/>
          <w:sz w:val="32"/>
          <w:szCs w:val="32"/>
        </w:rPr>
        <w:t>六是</w:t>
      </w:r>
      <w:r>
        <w:rPr>
          <w:rFonts w:ascii="Times New Roman" w:eastAsia="方正仿宋_GBK" w:hAnsi="Times New Roman" w:cs="Times New Roman" w:hint="eastAsia"/>
          <w:sz w:val="32"/>
          <w:szCs w:val="32"/>
        </w:rPr>
        <w:t>公益性公墓维护经费管理制度不健全、使用不规范等行为；</w:t>
      </w:r>
      <w:r>
        <w:rPr>
          <w:rFonts w:ascii="Times New Roman" w:eastAsia="方正仿宋_GBK" w:hAnsi="Times New Roman" w:cs="Times New Roman" w:hint="eastAsia"/>
          <w:b/>
          <w:bCs/>
          <w:sz w:val="32"/>
          <w:szCs w:val="32"/>
        </w:rPr>
        <w:t>七是</w:t>
      </w:r>
      <w:r>
        <w:rPr>
          <w:rFonts w:ascii="Times New Roman" w:eastAsia="方正仿宋_GBK" w:hAnsi="Times New Roman" w:cs="Times New Roman" w:hint="eastAsia"/>
          <w:sz w:val="32"/>
          <w:szCs w:val="32"/>
        </w:rPr>
        <w:t>改变公益性公墓用途，私人参与公益性公墓的股份，开展对外销售等违法违规经营活动；</w:t>
      </w:r>
      <w:r>
        <w:rPr>
          <w:rFonts w:ascii="Times New Roman" w:eastAsia="方正仿宋_GBK" w:hAnsi="Times New Roman" w:cs="Times New Roman" w:hint="eastAsia"/>
          <w:b/>
          <w:bCs/>
          <w:sz w:val="32"/>
          <w:szCs w:val="32"/>
        </w:rPr>
        <w:t>八是</w:t>
      </w:r>
      <w:r>
        <w:rPr>
          <w:rFonts w:ascii="Times New Roman" w:eastAsia="方正仿宋_GBK" w:hAnsi="Times New Roman" w:cs="Times New Roman" w:hint="eastAsia"/>
          <w:sz w:val="32"/>
          <w:szCs w:val="32"/>
        </w:rPr>
        <w:t>公益性公墓建设管理中存在的其他违法违规行为。</w:t>
      </w:r>
    </w:p>
    <w:p w14:paraId="7E63208D" w14:textId="77777777" w:rsidR="000A6ECF" w:rsidRDefault="00000000" w:rsidP="003639E8">
      <w:pPr>
        <w:spacing w:line="490" w:lineRule="exact"/>
        <w:ind w:firstLineChars="200" w:firstLine="640"/>
        <w:rPr>
          <w:rFonts w:ascii="楷体" w:eastAsia="楷体" w:hAnsi="楷体" w:cs="Times New Roman" w:hint="eastAsia"/>
          <w:sz w:val="32"/>
          <w:szCs w:val="32"/>
        </w:rPr>
      </w:pPr>
      <w:r>
        <w:rPr>
          <w:rFonts w:ascii="楷体" w:eastAsia="楷体" w:hAnsi="楷体" w:cs="Times New Roman" w:hint="eastAsia"/>
          <w:sz w:val="32"/>
          <w:szCs w:val="32"/>
        </w:rPr>
        <w:t>第四部分为实施步骤和进度安排。</w:t>
      </w:r>
    </w:p>
    <w:p w14:paraId="3BE4BFDA" w14:textId="1AD0D32D" w:rsidR="000A6ECF" w:rsidRDefault="00000000" w:rsidP="003639E8">
      <w:pPr>
        <w:spacing w:line="49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一是</w:t>
      </w:r>
      <w:r>
        <w:rPr>
          <w:rFonts w:ascii="Times New Roman" w:eastAsia="方正仿宋_GBK" w:hAnsi="Times New Roman" w:cs="Times New Roman" w:hint="eastAsia"/>
          <w:sz w:val="32"/>
          <w:szCs w:val="32"/>
        </w:rPr>
        <w:t>部署排摸阶段，</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月至</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sidR="00B74F7A">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日前，完成公墓现状四至边界定位（“红线”），市民政局会同市自然资源规划局根据各部门批文面积、《玉环县公益性骨灰存放设施建设审批表》等历史资料，确认各公益性公墓可用范围（“蓝线”），明确可用面积四至边界定位。</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sidR="00B74F7A">
        <w:rPr>
          <w:rFonts w:ascii="Times New Roman" w:eastAsia="方正仿宋_GBK" w:hAnsi="Times New Roman" w:cs="Times New Roman" w:hint="eastAsia"/>
          <w:sz w:val="32"/>
          <w:szCs w:val="32"/>
        </w:rPr>
        <w:t>23</w:t>
      </w:r>
      <w:r>
        <w:rPr>
          <w:rFonts w:ascii="Times New Roman" w:eastAsia="方正仿宋_GBK" w:hAnsi="Times New Roman" w:cs="Times New Roman" w:hint="eastAsia"/>
          <w:sz w:val="32"/>
          <w:szCs w:val="32"/>
        </w:rPr>
        <w:t>日前，各乡镇（街道）完成辖区公益性公墓的墓穴信息排查登记和初审确认工作。</w:t>
      </w:r>
    </w:p>
    <w:p w14:paraId="51A0E722" w14:textId="77777777" w:rsidR="000A6ECF" w:rsidRDefault="00000000" w:rsidP="003639E8">
      <w:pPr>
        <w:spacing w:line="49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二是</w:t>
      </w:r>
      <w:r>
        <w:rPr>
          <w:rFonts w:ascii="Times New Roman" w:eastAsia="方正仿宋_GBK" w:hAnsi="Times New Roman" w:cs="Times New Roman" w:hint="eastAsia"/>
          <w:sz w:val="32"/>
          <w:szCs w:val="32"/>
        </w:rPr>
        <w:t>推进整改阶段，</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月至</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p>
    <w:p w14:paraId="24CFF47F" w14:textId="1A07ED02" w:rsidR="000A6ECF" w:rsidRDefault="00000000" w:rsidP="003639E8">
      <w:pPr>
        <w:spacing w:line="4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w:t>
      </w:r>
      <w:r>
        <w:rPr>
          <w:rFonts w:ascii="Times New Roman" w:eastAsia="方正仿宋_GBK" w:hAnsi="Times New Roman" w:cs="Times New Roman" w:hint="eastAsia"/>
          <w:sz w:val="32"/>
          <w:szCs w:val="32"/>
        </w:rPr>
        <w:t>分类施策。</w:t>
      </w:r>
      <w:r w:rsidR="00A56BB8" w:rsidRPr="00A56BB8">
        <w:rPr>
          <w:rFonts w:ascii="Times New Roman" w:eastAsia="方正仿宋_GBK" w:hAnsi="Times New Roman" w:cs="Times New Roman" w:hint="eastAsia"/>
          <w:sz w:val="32"/>
          <w:szCs w:val="32"/>
        </w:rPr>
        <w:t>未履行任何审批手续的公墓停止销售。有审批手续的公墓，可用范围（“蓝线”）以外的停止销售，除已葬、已售墓穴和配套通道外，不得新建墓穴，并按照规定恢复土地原状。严禁新建、销售超标准墓穴。对市政府协调会同意建设的</w:t>
      </w:r>
      <w:r w:rsidR="00A56BB8" w:rsidRPr="00A56BB8">
        <w:rPr>
          <w:rFonts w:ascii="Times New Roman" w:eastAsia="方正仿宋_GBK" w:hAnsi="Times New Roman" w:cs="Times New Roman" w:hint="eastAsia"/>
          <w:sz w:val="32"/>
          <w:szCs w:val="32"/>
        </w:rPr>
        <w:t>3</w:t>
      </w:r>
      <w:r w:rsidR="00A56BB8" w:rsidRPr="00A56BB8">
        <w:rPr>
          <w:rFonts w:ascii="Times New Roman" w:eastAsia="方正仿宋_GBK" w:hAnsi="Times New Roman" w:cs="Times New Roman" w:hint="eastAsia"/>
          <w:sz w:val="32"/>
          <w:szCs w:val="32"/>
        </w:rPr>
        <w:t>家骨殖迁移安置点公墓，根据实际情况补办手续</w:t>
      </w:r>
      <w:r>
        <w:rPr>
          <w:rFonts w:ascii="Times New Roman" w:eastAsia="方正仿宋_GBK" w:hAnsi="Times New Roman" w:cs="Times New Roman" w:hint="eastAsia"/>
          <w:sz w:val="32"/>
          <w:szCs w:val="32"/>
        </w:rPr>
        <w:t>。</w:t>
      </w:r>
    </w:p>
    <w:p w14:paraId="58E36A40" w14:textId="2BCBC491" w:rsidR="000A6ECF" w:rsidRDefault="00000000" w:rsidP="003639E8">
      <w:pPr>
        <w:spacing w:line="4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核定价格。审批手续齐全的公墓，</w:t>
      </w:r>
      <w:proofErr w:type="gramStart"/>
      <w:r>
        <w:rPr>
          <w:rFonts w:ascii="Times New Roman" w:eastAsia="方正仿宋_GBK" w:hAnsi="Times New Roman" w:cs="Times New Roman" w:hint="eastAsia"/>
          <w:sz w:val="32"/>
          <w:szCs w:val="32"/>
        </w:rPr>
        <w:t>由发改部门</w:t>
      </w:r>
      <w:proofErr w:type="gramEnd"/>
      <w:r>
        <w:rPr>
          <w:rFonts w:ascii="Times New Roman" w:eastAsia="方正仿宋_GBK" w:hAnsi="Times New Roman" w:cs="Times New Roman" w:hint="eastAsia"/>
          <w:sz w:val="32"/>
          <w:szCs w:val="32"/>
        </w:rPr>
        <w:t>按规定核价；无法单独核价的公益性公墓，由</w:t>
      </w:r>
      <w:proofErr w:type="gramStart"/>
      <w:r>
        <w:rPr>
          <w:rFonts w:ascii="Times New Roman" w:eastAsia="方正仿宋_GBK" w:hAnsi="Times New Roman" w:cs="Times New Roman" w:hint="eastAsia"/>
          <w:sz w:val="32"/>
          <w:szCs w:val="32"/>
        </w:rPr>
        <w:t>市发改局</w:t>
      </w:r>
      <w:r w:rsidR="00C21654" w:rsidRPr="00C21654">
        <w:rPr>
          <w:rFonts w:ascii="Times New Roman" w:eastAsia="方正仿宋_GBK" w:hAnsi="Times New Roman" w:cs="Times New Roman" w:hint="eastAsia"/>
          <w:sz w:val="32"/>
          <w:szCs w:val="32"/>
        </w:rPr>
        <w:t>分</w:t>
      </w:r>
      <w:proofErr w:type="gramEnd"/>
      <w:r w:rsidR="00C21654" w:rsidRPr="00C21654">
        <w:rPr>
          <w:rFonts w:ascii="Times New Roman" w:eastAsia="方正仿宋_GBK" w:hAnsi="Times New Roman" w:cs="Times New Roman" w:hint="eastAsia"/>
          <w:sz w:val="32"/>
          <w:szCs w:val="32"/>
        </w:rPr>
        <w:t>区域</w:t>
      </w:r>
      <w:r>
        <w:rPr>
          <w:rFonts w:ascii="Times New Roman" w:eastAsia="方正仿宋_GBK" w:hAnsi="Times New Roman" w:cs="Times New Roman" w:hint="eastAsia"/>
          <w:sz w:val="32"/>
          <w:szCs w:val="32"/>
        </w:rPr>
        <w:t>核定政府指导价，制定公墓基准价和浮动幅度，实行限价管理。</w:t>
      </w:r>
    </w:p>
    <w:p w14:paraId="27700958" w14:textId="77777777" w:rsidR="000A6ECF" w:rsidRDefault="00000000" w:rsidP="003639E8">
      <w:pPr>
        <w:spacing w:line="4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规范经营管理。明确公墓管理责任主体，负责日常管理和闭园后续管理；严禁将公墓交由私人或私企经营；严禁未建先售；严禁在没有死亡证明的情况下出售或预售墓穴；严禁已售空穴墓主之间相互转让，墓主主动要求</w:t>
      </w:r>
      <w:proofErr w:type="gramStart"/>
      <w:r>
        <w:rPr>
          <w:rFonts w:ascii="Times New Roman" w:eastAsia="方正仿宋_GBK" w:hAnsi="Times New Roman" w:cs="Times New Roman" w:hint="eastAsia"/>
          <w:sz w:val="32"/>
          <w:szCs w:val="32"/>
        </w:rPr>
        <w:t>退订未使用</w:t>
      </w:r>
      <w:proofErr w:type="gramEnd"/>
      <w:r>
        <w:rPr>
          <w:rFonts w:ascii="Times New Roman" w:eastAsia="方正仿宋_GBK" w:hAnsi="Times New Roman" w:cs="Times New Roman" w:hint="eastAsia"/>
          <w:sz w:val="32"/>
          <w:szCs w:val="32"/>
        </w:rPr>
        <w:t>墓穴的，公墓单位应退还款项。</w:t>
      </w:r>
    </w:p>
    <w:p w14:paraId="1023449F" w14:textId="77777777" w:rsidR="000A6ECF" w:rsidRDefault="00000000" w:rsidP="003639E8">
      <w:pPr>
        <w:spacing w:line="4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落实维护经费制度。按规定预留不低于</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％的出售收入作为墓穴维护经费。</w:t>
      </w:r>
    </w:p>
    <w:p w14:paraId="340C3E76" w14:textId="6B0DCC0E" w:rsidR="000A6ECF" w:rsidRDefault="00000000" w:rsidP="003639E8">
      <w:pPr>
        <w:spacing w:line="49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三是</w:t>
      </w:r>
      <w:r>
        <w:rPr>
          <w:rFonts w:ascii="Times New Roman" w:eastAsia="方正仿宋_GBK" w:hAnsi="Times New Roman" w:cs="Times New Roman" w:hint="eastAsia"/>
          <w:sz w:val="32"/>
          <w:szCs w:val="32"/>
        </w:rPr>
        <w:t>巩固提升阶段，</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月，对本次</w:t>
      </w:r>
      <w:r w:rsidR="00EC0821" w:rsidRPr="00EC0821">
        <w:rPr>
          <w:rFonts w:ascii="Times New Roman" w:eastAsia="方正仿宋_GBK" w:hAnsi="Times New Roman" w:cs="Times New Roman" w:hint="eastAsia"/>
          <w:sz w:val="32"/>
          <w:szCs w:val="32"/>
        </w:rPr>
        <w:t>规范管理工作</w:t>
      </w:r>
      <w:r>
        <w:rPr>
          <w:rFonts w:ascii="Times New Roman" w:eastAsia="方正仿宋_GBK" w:hAnsi="Times New Roman" w:cs="Times New Roman" w:hint="eastAsia"/>
          <w:sz w:val="32"/>
          <w:szCs w:val="32"/>
        </w:rPr>
        <w:t>情况进行全面总结提升，建立健全长效机制，确保</w:t>
      </w:r>
      <w:proofErr w:type="gramStart"/>
      <w:r>
        <w:rPr>
          <w:rFonts w:ascii="Times New Roman" w:eastAsia="方正仿宋_GBK" w:hAnsi="Times New Roman" w:cs="Times New Roman" w:hint="eastAsia"/>
          <w:sz w:val="32"/>
          <w:szCs w:val="32"/>
        </w:rPr>
        <w:t>公墓公益</w:t>
      </w:r>
      <w:proofErr w:type="gramEnd"/>
      <w:r>
        <w:rPr>
          <w:rFonts w:ascii="Times New Roman" w:eastAsia="方正仿宋_GBK" w:hAnsi="Times New Roman" w:cs="Times New Roman" w:hint="eastAsia"/>
          <w:sz w:val="32"/>
          <w:szCs w:val="32"/>
        </w:rPr>
        <w:t>属性。</w:t>
      </w:r>
    </w:p>
    <w:p w14:paraId="54C4FF45" w14:textId="77777777" w:rsidR="000A6ECF" w:rsidRDefault="00000000" w:rsidP="003639E8">
      <w:pPr>
        <w:spacing w:line="490" w:lineRule="exact"/>
        <w:ind w:firstLineChars="200" w:firstLine="640"/>
        <w:rPr>
          <w:rFonts w:ascii="Times New Roman" w:eastAsia="方正仿宋_GBK" w:hAnsi="Times New Roman" w:cs="Times New Roman"/>
          <w:sz w:val="32"/>
          <w:szCs w:val="32"/>
        </w:rPr>
      </w:pPr>
      <w:r>
        <w:rPr>
          <w:rFonts w:ascii="楷体" w:eastAsia="楷体" w:hAnsi="楷体" w:cs="Times New Roman" w:hint="eastAsia"/>
          <w:sz w:val="32"/>
          <w:szCs w:val="32"/>
        </w:rPr>
        <w:t>第五部分为工作要求。</w:t>
      </w:r>
      <w:r>
        <w:rPr>
          <w:rFonts w:ascii="Times New Roman" w:eastAsia="方正仿宋_GBK" w:hAnsi="Times New Roman" w:cs="Times New Roman" w:hint="eastAsia"/>
          <w:b/>
          <w:bCs/>
          <w:sz w:val="32"/>
          <w:szCs w:val="32"/>
        </w:rPr>
        <w:t>一是</w:t>
      </w:r>
      <w:r>
        <w:rPr>
          <w:rFonts w:ascii="Times New Roman" w:eastAsia="方正仿宋_GBK" w:hAnsi="Times New Roman" w:cs="Times New Roman" w:hint="eastAsia"/>
          <w:sz w:val="32"/>
          <w:szCs w:val="32"/>
        </w:rPr>
        <w:t>加强协同配合，相关部门和各乡镇（街道）要按照职责分工抓好贯彻落实，建立健全信息共享和线索移交机制；</w:t>
      </w:r>
      <w:r>
        <w:rPr>
          <w:rFonts w:ascii="Times New Roman" w:eastAsia="方正仿宋_GBK" w:hAnsi="Times New Roman" w:cs="Times New Roman" w:hint="eastAsia"/>
          <w:b/>
          <w:bCs/>
          <w:sz w:val="32"/>
          <w:szCs w:val="32"/>
        </w:rPr>
        <w:t>二是</w:t>
      </w:r>
      <w:r>
        <w:rPr>
          <w:rFonts w:ascii="Times New Roman" w:eastAsia="方正仿宋_GBK" w:hAnsi="Times New Roman" w:cs="Times New Roman" w:hint="eastAsia"/>
          <w:sz w:val="32"/>
          <w:szCs w:val="32"/>
        </w:rPr>
        <w:t>注重综合施策，突出重点、依法依规、稳妥解决实际问题；</w:t>
      </w:r>
      <w:r>
        <w:rPr>
          <w:rFonts w:ascii="Times New Roman" w:eastAsia="方正仿宋_GBK" w:hAnsi="Times New Roman" w:cs="Times New Roman" w:hint="eastAsia"/>
          <w:b/>
          <w:bCs/>
          <w:sz w:val="32"/>
          <w:szCs w:val="32"/>
        </w:rPr>
        <w:t>三是</w:t>
      </w:r>
      <w:r>
        <w:rPr>
          <w:rFonts w:ascii="Times New Roman" w:eastAsia="方正仿宋_GBK" w:hAnsi="Times New Roman" w:cs="Times New Roman" w:hint="eastAsia"/>
          <w:sz w:val="32"/>
          <w:szCs w:val="32"/>
        </w:rPr>
        <w:t>营造良好氛围，加强政策解读及舆论引导，引导树立厚养薄葬、节地生态的殡葬新风尚。</w:t>
      </w:r>
    </w:p>
    <w:p w14:paraId="6970F527" w14:textId="7AE78B36" w:rsidR="005E3A4C" w:rsidRPr="00CA1B2E" w:rsidRDefault="005E3A4C" w:rsidP="00CA1B2E">
      <w:pPr>
        <w:spacing w:line="490" w:lineRule="exact"/>
        <w:ind w:firstLineChars="200" w:firstLine="640"/>
        <w:rPr>
          <w:rFonts w:ascii="黑体" w:eastAsia="黑体" w:hAnsi="黑体" w:cs="Times New Roman" w:hint="eastAsia"/>
          <w:sz w:val="32"/>
          <w:szCs w:val="32"/>
        </w:rPr>
      </w:pPr>
    </w:p>
    <w:p w14:paraId="048E4D0B" w14:textId="77777777" w:rsidR="00CA1B2E" w:rsidRDefault="00CA1B2E" w:rsidP="003639E8">
      <w:pPr>
        <w:spacing w:line="490" w:lineRule="exact"/>
        <w:ind w:firstLineChars="200" w:firstLine="640"/>
        <w:rPr>
          <w:rFonts w:ascii="Times New Roman" w:eastAsia="方正仿宋_GBK" w:hAnsi="Times New Roman" w:cs="Times New Roman" w:hint="eastAsia"/>
          <w:sz w:val="32"/>
          <w:szCs w:val="32"/>
        </w:rPr>
      </w:pPr>
    </w:p>
    <w:sectPr w:rsidR="00CA1B2E">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AAD07" w14:textId="77777777" w:rsidR="00A07A57" w:rsidRDefault="00A07A57">
      <w:pPr>
        <w:rPr>
          <w:rFonts w:hint="eastAsia"/>
        </w:rPr>
      </w:pPr>
      <w:r>
        <w:separator/>
      </w:r>
    </w:p>
  </w:endnote>
  <w:endnote w:type="continuationSeparator" w:id="0">
    <w:p w14:paraId="4FB5903E" w14:textId="77777777" w:rsidR="00A07A57" w:rsidRDefault="00A07A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方正楷体_GBK">
    <w:altName w:val="汉仪楷体KW"/>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391598"/>
    </w:sdtPr>
    <w:sdtEndPr>
      <w:rPr>
        <w:rFonts w:ascii="Times New Roman" w:hAnsi="Times New Roman" w:cs="Times New Roman"/>
        <w:sz w:val="21"/>
        <w:szCs w:val="21"/>
      </w:rPr>
    </w:sdtEndPr>
    <w:sdtContent>
      <w:p w14:paraId="2CB12328" w14:textId="77777777" w:rsidR="000A6ECF" w:rsidRDefault="00000000">
        <w:pPr>
          <w:pStyle w:val="a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E2100" w14:textId="77777777" w:rsidR="00A07A57" w:rsidRDefault="00A07A57">
      <w:pPr>
        <w:rPr>
          <w:rFonts w:hint="eastAsia"/>
        </w:rPr>
      </w:pPr>
      <w:r>
        <w:separator/>
      </w:r>
    </w:p>
  </w:footnote>
  <w:footnote w:type="continuationSeparator" w:id="0">
    <w:p w14:paraId="1B5DEBFE" w14:textId="77777777" w:rsidR="00A07A57" w:rsidRDefault="00A07A5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BF"/>
    <w:rsid w:val="EE9BC8AC"/>
    <w:rsid w:val="FF8F1742"/>
    <w:rsid w:val="0007048D"/>
    <w:rsid w:val="000A6ECF"/>
    <w:rsid w:val="000C0D46"/>
    <w:rsid w:val="000D3415"/>
    <w:rsid w:val="001216D9"/>
    <w:rsid w:val="00175242"/>
    <w:rsid w:val="00194B33"/>
    <w:rsid w:val="001B74C2"/>
    <w:rsid w:val="001C7511"/>
    <w:rsid w:val="001D1AA1"/>
    <w:rsid w:val="001D744E"/>
    <w:rsid w:val="001D757D"/>
    <w:rsid w:val="002035BF"/>
    <w:rsid w:val="00260B3A"/>
    <w:rsid w:val="0027340B"/>
    <w:rsid w:val="00284BA1"/>
    <w:rsid w:val="002E2D6B"/>
    <w:rsid w:val="002F0EE8"/>
    <w:rsid w:val="00355916"/>
    <w:rsid w:val="003639E8"/>
    <w:rsid w:val="00383DC1"/>
    <w:rsid w:val="0038621A"/>
    <w:rsid w:val="00391B17"/>
    <w:rsid w:val="0039244F"/>
    <w:rsid w:val="0039691F"/>
    <w:rsid w:val="003A0539"/>
    <w:rsid w:val="003B3D61"/>
    <w:rsid w:val="004059FB"/>
    <w:rsid w:val="00417F4D"/>
    <w:rsid w:val="00423153"/>
    <w:rsid w:val="0042551F"/>
    <w:rsid w:val="00427605"/>
    <w:rsid w:val="00484368"/>
    <w:rsid w:val="004B539D"/>
    <w:rsid w:val="004B6659"/>
    <w:rsid w:val="004D316D"/>
    <w:rsid w:val="0052187B"/>
    <w:rsid w:val="00570786"/>
    <w:rsid w:val="005A6AAC"/>
    <w:rsid w:val="005B6FA3"/>
    <w:rsid w:val="005E3A4C"/>
    <w:rsid w:val="00607B09"/>
    <w:rsid w:val="006311ED"/>
    <w:rsid w:val="00673A8C"/>
    <w:rsid w:val="006A64CB"/>
    <w:rsid w:val="00734159"/>
    <w:rsid w:val="00734415"/>
    <w:rsid w:val="00746964"/>
    <w:rsid w:val="0075686A"/>
    <w:rsid w:val="00777089"/>
    <w:rsid w:val="007A5D65"/>
    <w:rsid w:val="007B0388"/>
    <w:rsid w:val="007C3266"/>
    <w:rsid w:val="007C3912"/>
    <w:rsid w:val="007F16BD"/>
    <w:rsid w:val="0080798A"/>
    <w:rsid w:val="00814581"/>
    <w:rsid w:val="00835D4A"/>
    <w:rsid w:val="00844C50"/>
    <w:rsid w:val="00851EAF"/>
    <w:rsid w:val="00852339"/>
    <w:rsid w:val="0085320A"/>
    <w:rsid w:val="00866BE9"/>
    <w:rsid w:val="00867B9E"/>
    <w:rsid w:val="008B255D"/>
    <w:rsid w:val="008E2F44"/>
    <w:rsid w:val="008F6E97"/>
    <w:rsid w:val="00913103"/>
    <w:rsid w:val="009175EE"/>
    <w:rsid w:val="009177FE"/>
    <w:rsid w:val="00944285"/>
    <w:rsid w:val="00953F0F"/>
    <w:rsid w:val="009A0DE8"/>
    <w:rsid w:val="009A70CD"/>
    <w:rsid w:val="009C5EE3"/>
    <w:rsid w:val="009D2CFC"/>
    <w:rsid w:val="009D55CC"/>
    <w:rsid w:val="00A050B7"/>
    <w:rsid w:val="00A07A57"/>
    <w:rsid w:val="00A44B56"/>
    <w:rsid w:val="00A56BB8"/>
    <w:rsid w:val="00A82B93"/>
    <w:rsid w:val="00AD3F31"/>
    <w:rsid w:val="00B230C5"/>
    <w:rsid w:val="00B53FF7"/>
    <w:rsid w:val="00B64B63"/>
    <w:rsid w:val="00B74F7A"/>
    <w:rsid w:val="00B924B0"/>
    <w:rsid w:val="00BB5706"/>
    <w:rsid w:val="00BC736B"/>
    <w:rsid w:val="00BF6C41"/>
    <w:rsid w:val="00C01982"/>
    <w:rsid w:val="00C032C1"/>
    <w:rsid w:val="00C21654"/>
    <w:rsid w:val="00C40150"/>
    <w:rsid w:val="00C42BB3"/>
    <w:rsid w:val="00C45072"/>
    <w:rsid w:val="00C4597E"/>
    <w:rsid w:val="00C949E3"/>
    <w:rsid w:val="00CA1B2E"/>
    <w:rsid w:val="00CB2ABB"/>
    <w:rsid w:val="00CE0B9C"/>
    <w:rsid w:val="00CE2A16"/>
    <w:rsid w:val="00CF30DD"/>
    <w:rsid w:val="00D1048F"/>
    <w:rsid w:val="00D10BA6"/>
    <w:rsid w:val="00D22985"/>
    <w:rsid w:val="00D233F0"/>
    <w:rsid w:val="00D30F77"/>
    <w:rsid w:val="00D46F4F"/>
    <w:rsid w:val="00D534F4"/>
    <w:rsid w:val="00D97A20"/>
    <w:rsid w:val="00DB0625"/>
    <w:rsid w:val="00E05BE5"/>
    <w:rsid w:val="00E26792"/>
    <w:rsid w:val="00E4572F"/>
    <w:rsid w:val="00E8673A"/>
    <w:rsid w:val="00EC0821"/>
    <w:rsid w:val="00F117E6"/>
    <w:rsid w:val="00F21186"/>
    <w:rsid w:val="00F249A3"/>
    <w:rsid w:val="00F35351"/>
    <w:rsid w:val="00F43B20"/>
    <w:rsid w:val="00F759DB"/>
    <w:rsid w:val="00FA041B"/>
    <w:rsid w:val="00FC6FBA"/>
    <w:rsid w:val="76BE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E58AC"/>
  <w15:docId w15:val="{4344E620-124B-4E2D-88DC-633F73ED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hw</cp:lastModifiedBy>
  <cp:revision>23</cp:revision>
  <cp:lastPrinted>2024-08-21T04:51:00Z</cp:lastPrinted>
  <dcterms:created xsi:type="dcterms:W3CDTF">2024-08-16T22:48:00Z</dcterms:created>
  <dcterms:modified xsi:type="dcterms:W3CDTF">2024-09-19T08:32:00Z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