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柳市镇2024年十大民生实事项目候选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（征求意见稿）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交通出行保障工程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、普洛斯物流园道路及配套设施工程一期：总投资9500万元，包括北环南路主干路、航天东路北段次干路、航天南路次干路、物流南路支路，总长度1.865公里，同步实施工程范围内桥梁4座、排水、照明、交通安全设施、绿化等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2024年12月完成道路半幅通车。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岐头山东路（一期）建设工程：总投资891万元，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为俊郎产业园周边配套道路，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西起黄翁公路（规划为经二路），东至俊中路，设计全长约200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，道路红线宽度为20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2024年12月完成项目建设。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二、安居住房保障工程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湖横保障性租赁住房项目：总投资1500万元，位于湖横老乡政府，对原有建筑进行拆除新建，建成后用于保障性租赁住房出租，项目占地面积2464平方米，建筑面积4460平方米。2024年12月前完成60套保障房建设。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东风社区保障房建设工程：总投资4000万元，位于东风社区，建成后用于保障性租赁住房出租，占地6亩，建筑面积约8600平方米。2024年12月前完成112套保障房建设。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三、基础教育提质工程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</w:rPr>
        <w:t>柳市镇第十四小学综合教学楼拆建工程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：总投资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1300万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总用地面积15.38亩，新建建筑面积2815平方米，办学规模为18个班级。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2024年12月完成项目主体结顶。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2、柳市镇第五小学扩建工程：总投资1100万元，总用地32256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，新建建筑面积4852.09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，办学规模48个班。2024年12月完成项目主体结顶。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3、柳市镇第二小学拆扩建工程：总投资9366万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，总用地面积18035.6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，新建计容建筑面积14165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，新建地下不计容建筑面积4392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，办学规模36个班级。2024年9月完成改造投入使用。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四、公共配套完善工程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1、柳市市民休育中心室内装修项目工程：总投资4505万元，包括多功能体育馆、游泳馆、市民健身中心硬装修和配套设施建设。2024年12月份完成装修。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2、柳园乡贤文化中心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项目：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总投资4000万元，位于柳市镇林宅湿地公园内，建筑占地面积1465平方米，建筑面积3650平方米，共分三层，以清水混凝土整体构筑，展现柳市开放包容、锐意进取的乡贤文化。2024年7月开工建设。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五、健康柳市公益工程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1、公共场所应急救护保障工程：在柳市各公共场所新增配置自动体外除颤仪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（AED）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，群众在遇到突发情况需要紧急抢救时可免费使用，抢抓心脏骤停“黄金急救四分钟”，守护人民群众生命健康安全，计划投放120台设备。2024年12月前完成投放。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2、10分钟健康健身圈打造工程：建设一批农村百姓健身房、社区多功能动动场、“国球”进社区、三人篮球场、笼式足球场等基层体育场地设施，计划建设8处设施。2024年12月前完成建设。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3、适龄妇女两癌免费筛查：计划对柳市户籍符合条件的适龄城乡妇女开展免费宫颈癌、乳腺癌检查，保障广大妇女的身心健康，计划完成妇女两癌筛查2400人。2024年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月完成筛查。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六、为老服务暖心工程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1、培育一批老年友好村社：积极打造岐头一村、蟾东村、马道头村、前街社区等村级老年友好村社，争创5个温州市级老年友好村社。2024年12月份前完成创建。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2、新创建一批老年食堂</w:t>
      </w:r>
      <w:r>
        <w:rPr>
          <w:rFonts w:hint="default" w:ascii="Times New Roman" w:hAnsi="Times New Roman" w:eastAsia="仿宋_GB2312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为周边有需求的老年人提供便捷就餐服务，不断完善老年助餐服务体系，计划新创建5家老年食堂。2024年12月前完成创建。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七、弱势群体关爱工程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温州市儿童友好试点单元创建：新建（提升）苏吕村为温州市儿童友好试点单元，围绕政策友好、服务友好、权益友好、空间友好、环境友好以及产业友好等六大友好，在苏吕村内优化儿童生活和学习环境、强化儿童服务和保护、营造儿童友好的社会氛围。2024年12月前完成创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2、困难残疾人家庭居家环境改造提升工程：进一步改善残疾人的居家环境，为困难残疾人创造更加舒适、安全的生活空间，计划对25户困难残疾人家庭环境改造提升。2024年12月前完成。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资源回收环保工程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可再生资源回收利用中心：总投资2000万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，计划建设2个可再生资源回收利用中心，分别占地21亩和27亩，减少环境污染和资源浪费，同时促进经济和可持续发展。2024年12月前完成项目建设。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2、建筑垃圾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分拣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中心：总投资约300万元，位于柳市镇社河路长蛇山，占地5000平方米，预计投产后年处理建筑垃圾能力50000吨。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2024年12月前正式投入使用。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九、文化共享惠民工程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1、柳字号文化品牌打造项目：2024年继续办好“柳川杯”歌手大赛、筹备“浙江省木雕大赛”等赛事，开展文化礼堂展演季、柳市镇非遗文化节、黄华鳐鱼节等大型系列活动。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2、文化活动惠民活动：依托柳市文化中心和镇文联，举办文化驿站、“柳市讲坛”公益课堂、送文艺下乡、书画作品展、全民阅读等各类文化惠民活动1000场以上，丰富市民群众精神生活。2024年12月底前完成。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公共交通优化工程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公交线路优化项目：优化改造2条柳市公交线路，新增1条线路。计划对225公交线路延伸优化，线路起点从柳市商城站延伸至新民站；对251路公交优化部分线路走向；新增线路为柳市新车站至上岩前村。2024年12月底前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2、智慧停车提升项目：改造提升一批道路智慧停车位，新增建设一批停车场，持续缓解停车难问题，方便群众出行。对500个路边智慧停车位改造提升，新建两处停车场。2024年12月底前完成。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生态环境提升工程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温州轨道交通S2沿线及S2线柳市东站周边环境整治工程：投资499万元，对S2沿线及柳市东站周边环境进行整治，整治内容包括种植土回填、绿化苗木种植、节点提升、排水沟修复、围墙修复等。2024年12月前完成项目建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苏岙浃黑臭河整治工程：通过清淤、河道环境治理、水生植物种植、污染源治理等方式对苏岙浃进行生态治理，全面提升水环境，优化沿岸周边生活环境。2024年4月底前完成河边三化治理，5月底前完成黑臭河治理，常态化实行河道保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除险保安稳固工程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1、官山森林防火带建设工程：总投资1440万元，起点为柳湖村，终点至官山山顶，全长7.8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公里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，宽3.5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，渠道0.5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，主要功能为森林防火隔离带，可作为通车道路使用。2024年12月前完成项目建设。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2、柳市镇物流园区应急排涝河道工程：总投资265.27万元，开挖普洛斯物流园区应急排涝河道1802.27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，开挖土方2.17万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，作为洪涝时应急排水通道，提升物流园区防涝能力。2024年12月底前建设完成。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mZmZGU1NjI3YWRjZTEyOWZjZjMyZGEwYTI4ODQifQ=="/>
  </w:docVars>
  <w:rsids>
    <w:rsidRoot w:val="75771359"/>
    <w:rsid w:val="3CA613CA"/>
    <w:rsid w:val="6856340A"/>
    <w:rsid w:val="689F376A"/>
    <w:rsid w:val="757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2024-03-19T09:00:00Z</dcterms:created>
  <dc:creator>林名亨</dc:creator>
  <cp:lastModifiedBy>是杭不是航</cp:lastModifiedBy>
  <dcterms:modified xsi:type="dcterms:W3CDTF">2024-04-10T07:00:26Z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500B875A8C204D98ADD9277CC4F926FA_13</vt:lpwstr>
  </property>
</Properties>
</file>