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jc w:val="center"/>
        <w:textAlignment w:val="auto"/>
        <w:rPr>
          <w:rFonts w:hint="eastAsia"/>
          <w:lang w:val="en-US" w:eastAsia="zh-CN"/>
        </w:rPr>
      </w:pPr>
      <w:bookmarkStart w:id="0" w:name="OLE_LINK7"/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关于</w:t>
      </w:r>
      <w:bookmarkStart w:id="1" w:name="OLE_LINK35"/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《</w:t>
      </w:r>
      <w:bookmarkEnd w:id="1"/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关于深化开展社区矫正“一人一册”精准矫正工作的实施方案（试行）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（征求意见稿）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的起草说明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40" w:firstLineChars="200"/>
        <w:jc w:val="center"/>
        <w:textAlignment w:val="auto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绍兴市越城区司法局</w:t>
      </w:r>
    </w:p>
    <w:p>
      <w:bookmarkStart w:id="8" w:name="_GoBack"/>
      <w:bookmarkEnd w:id="8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起草背景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我国的社区矫正是贯彻宽严相济刑事政策，推进国家治理体系和治理能力现代化的一项重要制度。针对社区矫正对象的管理教育，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2020年7月1日正式施行的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《中华人民共和国社区矫正法》提出了</w:t>
      </w:r>
      <w:r>
        <w:rPr>
          <w:rFonts w:ascii="宋体" w:hAnsi="宋体" w:eastAsia="宋体" w:cs="宋体"/>
          <w:kern w:val="0"/>
          <w:sz w:val="27"/>
          <w:szCs w:val="27"/>
        </w:rPr>
        <w:t>落实“分类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管理、</w:t>
      </w:r>
      <w:r>
        <w:rPr>
          <w:rFonts w:ascii="宋体" w:hAnsi="宋体" w:eastAsia="宋体" w:cs="宋体"/>
          <w:kern w:val="0"/>
          <w:sz w:val="27"/>
          <w:szCs w:val="27"/>
        </w:rPr>
        <w:t>个别化矫正”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的</w:t>
      </w:r>
      <w:r>
        <w:rPr>
          <w:rFonts w:ascii="宋体" w:hAnsi="宋体" w:eastAsia="宋体" w:cs="宋体"/>
          <w:kern w:val="0"/>
          <w:sz w:val="27"/>
          <w:szCs w:val="27"/>
        </w:rPr>
        <w:t>要求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。推行社区矫正精准矫正工作，既是贯彻落实《</w:t>
      </w:r>
      <w:r>
        <w:rPr>
          <w:rFonts w:hint="default" w:ascii="宋体" w:hAnsi="宋体" w:eastAsia="宋体" w:cs="宋体"/>
          <w:kern w:val="0"/>
          <w:sz w:val="27"/>
          <w:szCs w:val="27"/>
          <w:lang w:eastAsia="zh-CN"/>
        </w:rPr>
        <w:t>中华人民共和国社区矫正法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》的必然要求，也是</w:t>
      </w:r>
      <w:bookmarkStart w:id="2" w:name="OLE_LINK4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保障社区矫正对象合法权益、提高社区矫正依法高效精准开展</w:t>
      </w:r>
      <w:bookmarkEnd w:id="2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的重要举措。近年来，</w:t>
      </w:r>
      <w:bookmarkStart w:id="3" w:name="OLE_LINK6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越城区司法局积极开展一人一</w:t>
      </w:r>
      <w:r>
        <w:rPr>
          <w:rFonts w:hint="default" w:ascii="宋体" w:hAnsi="宋体" w:eastAsia="宋体" w:cs="宋体"/>
          <w:kern w:val="0"/>
          <w:sz w:val="27"/>
          <w:szCs w:val="27"/>
          <w:lang w:eastAsia="zh-CN"/>
        </w:rPr>
        <w:t>册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精准矫正工作的探索试点，</w:t>
      </w:r>
      <w:r>
        <w:rPr>
          <w:rFonts w:ascii="宋体" w:hAnsi="宋体" w:eastAsia="宋体" w:cs="宋体"/>
          <w:kern w:val="0"/>
          <w:sz w:val="27"/>
          <w:szCs w:val="27"/>
        </w:rPr>
        <w:t>创新发展精准矫正体系，有针对性地制定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和实施</w:t>
      </w:r>
      <w:r>
        <w:rPr>
          <w:rFonts w:ascii="宋体" w:hAnsi="宋体" w:eastAsia="宋体" w:cs="宋体"/>
          <w:kern w:val="0"/>
          <w:sz w:val="27"/>
          <w:szCs w:val="27"/>
        </w:rPr>
        <w:t>个性化矫正方案，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实行一人一册</w:t>
      </w:r>
      <w:r>
        <w:rPr>
          <w:rFonts w:ascii="宋体" w:hAnsi="宋体" w:eastAsia="宋体" w:cs="宋体"/>
          <w:kern w:val="0"/>
          <w:sz w:val="27"/>
          <w:szCs w:val="27"/>
        </w:rPr>
        <w:t>管理，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努力</w:t>
      </w:r>
      <w:r>
        <w:rPr>
          <w:rFonts w:ascii="宋体" w:hAnsi="宋体" w:eastAsia="宋体" w:cs="宋体"/>
          <w:kern w:val="0"/>
          <w:sz w:val="27"/>
          <w:szCs w:val="27"/>
        </w:rPr>
        <w:t>打造省域社区矫正治理体系和治理能力现代化“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越城</w:t>
      </w:r>
      <w:r>
        <w:rPr>
          <w:rFonts w:ascii="宋体" w:hAnsi="宋体" w:eastAsia="宋体" w:cs="宋体"/>
          <w:kern w:val="0"/>
          <w:sz w:val="27"/>
          <w:szCs w:val="27"/>
        </w:rPr>
        <w:t>样本”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。经过前期工作试点实践，结合越城区社区矫正工作实际，制定本</w:t>
      </w:r>
      <w:r>
        <w:rPr>
          <w:rFonts w:hint="default" w:ascii="宋体" w:hAnsi="宋体" w:eastAsia="宋体" w:cs="宋体"/>
          <w:kern w:val="0"/>
          <w:sz w:val="27"/>
          <w:szCs w:val="27"/>
          <w:lang w:eastAsia="zh-CN"/>
        </w:rPr>
        <w:t>实施方案征求意见稿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，</w:t>
      </w:r>
      <w:bookmarkEnd w:id="3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全面推进我区社区矫正的精准化、</w:t>
      </w:r>
      <w:r>
        <w:rPr>
          <w:rFonts w:ascii="宋体" w:hAnsi="宋体" w:eastAsia="宋体" w:cs="宋体"/>
          <w:kern w:val="0"/>
          <w:sz w:val="27"/>
          <w:szCs w:val="27"/>
        </w:rPr>
        <w:t>科学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化、规范化建设。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主要内容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bookmarkStart w:id="4" w:name="OLE_LINK5"/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本《</w:t>
      </w:r>
      <w:r>
        <w:rPr>
          <w:rFonts w:hint="default" w:ascii="宋体" w:hAnsi="宋体" w:eastAsia="宋体" w:cs="宋体"/>
          <w:kern w:val="0"/>
          <w:sz w:val="27"/>
          <w:szCs w:val="27"/>
          <w:lang w:eastAsia="zh-CN"/>
        </w:rPr>
        <w:t>实施方案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》共六大部分十六个方面。</w:t>
      </w:r>
    </w:p>
    <w:bookmarkEnd w:id="4"/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bookmarkStart w:id="5" w:name="OLE_LINK1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第一部分入矫接收环节，主要对入矫接收环节中的建档、接收评价、心理测评、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阅卷分析等工作内容进行了明确。</w:t>
      </w:r>
    </w:p>
    <w:bookmarkEnd w:id="5"/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第二部分职责分工环节，主要对工作主体责任、矫正小组职责、执法责任等工作进行了明确，提出了相关工作流程和工作要求。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bookmarkStart w:id="6" w:name="OLE_LINK2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第三部分个案矫正环节</w:t>
      </w:r>
      <w:bookmarkEnd w:id="6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，主要对矫正方案制定、分类分级矫正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等工作内容进行了明确。分类分级矫正从分类标准、工作标准、工作要求三个方面进行了详细的规定。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eastAsia="zh-CN"/>
        </w:rPr>
      </w:pPr>
      <w:bookmarkStart w:id="7" w:name="OLE_LINK3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第四部分评价总结环节</w:t>
      </w:r>
      <w:bookmarkEnd w:id="7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，主要对矫正方案的定期评估、复盘总结以及成效评估如何开展以及具体的工作要求进行了明确。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第五部分分步推进环节，本实施方案分三个时间阶段分步推行，确保每个阶段实施工作的任务数量相对均衡，保证实施工作高质量有序推进。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第六部分实施保障环节，从统筹分工、协作联动以及整合力量三个方面，对社区矫正机构、司法所提明确了工作职责，提出了具体工作要求。</w:t>
      </w:r>
    </w:p>
    <w:p>
      <w:pPr>
        <w:pStyle w:val="2"/>
        <w:ind w:firstLine="320" w:firstLineChars="100"/>
        <w:rPr>
          <w:rFonts w:hint="eastAsia" w:ascii="宋体" w:hAnsi="宋体" w:eastAsia="宋体" w:cs="宋体"/>
          <w:kern w:val="0"/>
          <w:sz w:val="27"/>
          <w:szCs w:val="27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三、意见征求情况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r>
        <w:rPr>
          <w:rFonts w:hint="default" w:ascii="宋体" w:hAnsi="宋体" w:eastAsia="宋体" w:cs="宋体"/>
          <w:kern w:val="0"/>
          <w:sz w:val="27"/>
          <w:szCs w:val="27"/>
          <w:lang w:eastAsia="zh-CN"/>
        </w:rPr>
        <w:t>实施方案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制定过程中，我们征求了区司法局办公室、社区矫正管理局、人民参与和促进法治科等职能科室，并召集各司法所对该项工作进行专题汇报和讨论，对意见稿进行了多轮次意见征集，并根据反馈意见进行了修改完善。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</w:p>
    <w:p>
      <w:pPr>
        <w:ind w:firstLine="540" w:firstLineChars="200"/>
        <w:jc w:val="right"/>
        <w:rPr>
          <w:rFonts w:hint="default" w:ascii="宋体" w:hAnsi="宋体" w:eastAsia="宋体" w:cs="宋体"/>
          <w:kern w:val="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C25A5"/>
    <w:rsid w:val="01D61F8C"/>
    <w:rsid w:val="04B327A2"/>
    <w:rsid w:val="074B2440"/>
    <w:rsid w:val="0B2E7351"/>
    <w:rsid w:val="0F7756E1"/>
    <w:rsid w:val="184D3566"/>
    <w:rsid w:val="1A321846"/>
    <w:rsid w:val="1CB5491E"/>
    <w:rsid w:val="22CA3A39"/>
    <w:rsid w:val="2E30575E"/>
    <w:rsid w:val="316C719A"/>
    <w:rsid w:val="33856CD3"/>
    <w:rsid w:val="33DC25A5"/>
    <w:rsid w:val="34B731AF"/>
    <w:rsid w:val="35E779C6"/>
    <w:rsid w:val="39AE707E"/>
    <w:rsid w:val="3C3473CD"/>
    <w:rsid w:val="3FE34FE0"/>
    <w:rsid w:val="42EC127F"/>
    <w:rsid w:val="441607EF"/>
    <w:rsid w:val="4A944BE6"/>
    <w:rsid w:val="585E3F6B"/>
    <w:rsid w:val="5A7D1C84"/>
    <w:rsid w:val="5C577B00"/>
    <w:rsid w:val="613B5823"/>
    <w:rsid w:val="62A611DF"/>
    <w:rsid w:val="64037F21"/>
    <w:rsid w:val="64D86961"/>
    <w:rsid w:val="680726BA"/>
    <w:rsid w:val="6AC73FDD"/>
    <w:rsid w:val="6FE211DA"/>
    <w:rsid w:val="6FEB6910"/>
    <w:rsid w:val="767C4B35"/>
    <w:rsid w:val="78AD594F"/>
    <w:rsid w:val="7A530FA1"/>
    <w:rsid w:val="7C0C0492"/>
    <w:rsid w:val="7C1F0575"/>
    <w:rsid w:val="F7CF4C42"/>
    <w:rsid w:val="FDB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2025-02-13T14:18:00Z</dcterms:created>
  <dc:creator>lenovo</dc:creator>
  <cp:lastModifiedBy>lenovo</cp:lastModifiedBy>
  <dcterms:modified xsi:type="dcterms:W3CDTF">2025-03-13T08:03:54Z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412B254C15914685A927DF470FDDFB63</vt:lpwstr>
  </property>
</Properties>
</file>