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141414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40"/>
          <w:szCs w:val="40"/>
        </w:rPr>
        <w:t>普光未来社区设计方案</w:t>
      </w: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40"/>
          <w:szCs w:val="40"/>
          <w:lang w:val="en-US" w:eastAsia="zh-CN"/>
        </w:rPr>
        <w:t>起草说明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141414"/>
          <w:spacing w:val="0"/>
          <w:sz w:val="24"/>
          <w:szCs w:val="2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一、制定的背景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41414"/>
          <w:spacing w:val="0"/>
          <w:sz w:val="28"/>
          <w:szCs w:val="2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</w:rPr>
        <w:t>普光社区是我县第一个下山转移安置小区，辖区范围小、人员密集，小区硬件基础设施相对薄弱，仅有的部分硬件设施自小区建成以来从未更换，影响居民生活幸福指数。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</w:rPr>
        <w:t>普光未来社区将根据居民实际需求，作为普惠共享型未来社区打造，重点落实党建智治和“一老一小”公共服务场景，鼓励因地制宜落实邻里、服务、治理、教育和健康场景。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</w:rPr>
        <w:t>二、</w:t>
      </w: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制定依据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《浙江省未来社区建设试点工作方案》（浙政发〔2019〕8号）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《省风貌办关于开展第六批城镇未来社区创建的通知》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《浙江省未来社区试点建设管理办法（试行）》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141414"/>
          <w:spacing w:val="0"/>
          <w:sz w:val="28"/>
          <w:szCs w:val="2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《云和县人民政府凤凰山街道办事处2023年度重大行政决策事项目录》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三、制定目标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</w:rPr>
        <w:t>利用优美的自然环境，引山水入城，建设城市心肺项目，完善未来养老、教育、文体、医疗等综合服务功能，绘就人与自然和谐共生的幸福生活图景。</w:t>
      </w:r>
      <w:r>
        <w:rPr>
          <w:rFonts w:hint="eastAsia" w:ascii="仿宋_GB2312" w:hAnsi="宋体" w:eastAsia="仿宋_GB2312" w:cs="仿宋_GB2312"/>
          <w:i w:val="0"/>
          <w:caps w:val="0"/>
          <w:color w:val="141414"/>
          <w:spacing w:val="0"/>
          <w:sz w:val="28"/>
          <w:szCs w:val="28"/>
          <w:u w:val="none"/>
          <w:shd w:val="clear" w:fill="FFFFFF"/>
        </w:rPr>
        <w:t>旧颜换新貌，通过未来社区改造，规范划停车位，增加停车位，更换楼道灭火器，增加多功能球场、儿童公园等休闲娱乐场所，让硬件加强，软件提质。可以切实解决当地群众生活环境的实际问题。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B2C8C"/>
    <w:rsid w:val="72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2023-12-12T03:45:00Z</dcterms:created>
  <dc:creator>Administrator</dc:creator>
  <cp:lastModifiedBy>Administrator</cp:lastModifiedBy>
  <dcterms:modified xsi:type="dcterms:W3CDTF">2023-12-12T07:44:10Z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