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《关于制定莲都区污水处理收费标准的通知》的起草说明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sz w:val="32"/>
          <w:szCs w:val="32"/>
        </w:rPr>
        <w:t>根据《浙江省污水处理费征收使用管理办法》（浙财综</w:t>
      </w:r>
      <w:r>
        <w:rPr>
          <w:rFonts w:hint="eastAsia" w:ascii="仿宋_GB2312" w:hAnsi="仿宋_GB2312" w:eastAsia="仿宋_GB2312" w:cs="仿宋_GB2312"/>
          <w:kern w:val="0"/>
          <w:sz w:val="32"/>
          <w:szCs w:val="32"/>
        </w:rPr>
        <w:t>〔2015〕</w:t>
      </w:r>
      <w:r>
        <w:rPr>
          <w:rFonts w:hint="eastAsia" w:ascii="仿宋_GB2312" w:hAnsi="仿宋_GB2312" w:eastAsia="仿宋_GB2312" w:cs="仿宋_GB2312"/>
          <w:sz w:val="32"/>
          <w:szCs w:val="32"/>
        </w:rPr>
        <w:t>39号）</w:t>
      </w:r>
      <w:r>
        <w:rPr>
          <w:rFonts w:hint="eastAsia" w:ascii="仿宋_GB2312" w:hAnsi="仿宋_GB2312" w:eastAsia="仿宋_GB2312" w:cs="仿宋_GB2312"/>
          <w:sz w:val="32"/>
          <w:szCs w:val="32"/>
          <w:lang w:eastAsia="zh-CN"/>
        </w:rPr>
        <w:t>《关于加快推进分类分档及多因子计收工业污水处理费的指导意见》（浙价资〔2015〕252号）</w:t>
      </w:r>
      <w:r>
        <w:rPr>
          <w:rFonts w:hint="eastAsia" w:ascii="仿宋_GB2312" w:hAnsi="仿宋_GB2312" w:eastAsia="仿宋_GB2312" w:cs="仿宋_GB2312"/>
          <w:i w:val="0"/>
          <w:caps w:val="0"/>
          <w:color w:val="000000"/>
          <w:spacing w:val="0"/>
          <w:sz w:val="32"/>
          <w:szCs w:val="32"/>
        </w:rPr>
        <w:t>《浙江省物价局转发国家发展改革委关于创新和完善促进绿色发展价格机制的意见的通知》（浙价资〔2018〕121号）《做好污水处理收费有关工作的通知》</w:t>
      </w:r>
      <w:r>
        <w:rPr>
          <w:rFonts w:hint="eastAsia" w:ascii="仿宋_GB2312" w:hAnsi="仿宋_GB2312" w:eastAsia="仿宋_GB2312" w:cs="仿宋_GB2312"/>
          <w:sz w:val="32"/>
          <w:szCs w:val="32"/>
        </w:rPr>
        <w:t>的文件精神，为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加快推进我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“五水共治”工作，</w:t>
      </w:r>
      <w:r>
        <w:rPr>
          <w:rFonts w:hint="eastAsia" w:ascii="仿宋_GB2312" w:hAnsi="仿宋_GB2312" w:eastAsia="仿宋_GB2312" w:cs="仿宋_GB2312"/>
          <w:sz w:val="32"/>
          <w:szCs w:val="32"/>
          <w:lang w:eastAsia="zh-CN"/>
        </w:rPr>
        <w:t>促进水污染防治，改善水环境质量，决定在莲都区范围内征收污水处理费，制定了《</w:t>
      </w:r>
      <w:r>
        <w:rPr>
          <w:rFonts w:hint="eastAsia" w:ascii="仿宋_GB2312" w:hAnsi="仿宋_GB2312" w:eastAsia="仿宋_GB2312" w:cs="仿宋_GB2312"/>
          <w:sz w:val="32"/>
          <w:szCs w:val="32"/>
          <w:lang w:val="en-US" w:eastAsia="zh-CN"/>
        </w:rPr>
        <w:t>关于制定</w:t>
      </w:r>
      <w:r>
        <w:rPr>
          <w:rFonts w:hint="eastAsia" w:ascii="仿宋_GB2312" w:hAnsi="仿宋_GB2312" w:eastAsia="仿宋_GB2312" w:cs="仿宋_GB2312"/>
          <w:sz w:val="32"/>
          <w:szCs w:val="32"/>
          <w:lang w:eastAsia="zh-CN"/>
        </w:rPr>
        <w:t>莲都区污水处理收费标准的通知》（以下简称《通知》）</w:t>
      </w:r>
      <w:r>
        <w:rPr>
          <w:rFonts w:hint="eastAsia" w:ascii="仿宋_GB2312" w:hAnsi="仿宋_GB2312" w:eastAsia="仿宋_GB2312" w:cs="仿宋_GB2312"/>
          <w:color w:val="auto"/>
          <w:spacing w:val="8"/>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二、制定文件的必要性和可行性</w:t>
      </w:r>
    </w:p>
    <w:p>
      <w:pPr>
        <w:pStyle w:val="2"/>
        <w:keepNext w:val="0"/>
        <w:keepLines w:val="0"/>
        <w:pageBreakBefore w:val="0"/>
        <w:widowControl w:val="0"/>
        <w:numPr>
          <w:ilvl w:val="0"/>
          <w:numId w:val="0"/>
        </w:numPr>
        <w:kinsoku/>
        <w:wordWrap/>
        <w:overflowPunct/>
        <w:topLinePunct w:val="0"/>
        <w:bidi w:val="0"/>
        <w:snapToGrid/>
        <w:spacing w:after="0" w:line="560" w:lineRule="exact"/>
        <w:ind w:firstLine="672" w:firstLineChars="200"/>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2015年8月10日，浙江省财政厅、省物价局、省建设厅联合出台《关于印发浙江省污水处理费征收使用管理办法的通知》（浙财综[2015]39号），要求结合当地工作实际建立了污水处理费征收管理制度，使各地城镇污水处理设施建设和运行工作有效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《浙江省物价局转发国家发展改革委关于创新和完善促进绿色发展价格机制的意见的通知》（浙价资〔2018〕121号）</w:t>
      </w:r>
      <w:r>
        <w:rPr>
          <w:rFonts w:hint="eastAsia" w:ascii="仿宋_GB2312" w:hAnsi="仿宋_GB2312" w:eastAsia="仿宋_GB2312" w:cs="仿宋_GB2312"/>
          <w:i w:val="0"/>
          <w:caps w:val="0"/>
          <w:color w:val="000000"/>
          <w:spacing w:val="0"/>
          <w:sz w:val="32"/>
          <w:szCs w:val="32"/>
          <w:lang w:eastAsia="zh-CN"/>
        </w:rPr>
        <w:t>卫健</w:t>
      </w:r>
      <w:r>
        <w:rPr>
          <w:rFonts w:hint="eastAsia" w:ascii="仿宋_GB2312" w:hAnsi="仿宋_GB2312" w:eastAsia="仿宋_GB2312" w:cs="仿宋_GB2312"/>
          <w:i w:val="0"/>
          <w:caps w:val="0"/>
          <w:color w:val="000000"/>
          <w:spacing w:val="0"/>
          <w:sz w:val="32"/>
          <w:szCs w:val="32"/>
        </w:rPr>
        <w:t>要求完善污水处理收费政策，具备污水处理集中处理条件的建制镇全面建立污水处理收费制度；探索建立污水处理农户付费制度。</w:t>
      </w:r>
    </w:p>
    <w:p>
      <w:pPr>
        <w:pStyle w:val="7"/>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w:t>
      </w:r>
      <w:r>
        <w:rPr>
          <w:rFonts w:hint="eastAsia" w:cs="仿宋_GB2312"/>
          <w:color w:val="auto"/>
          <w:sz w:val="32"/>
          <w:szCs w:val="32"/>
          <w:lang w:eastAsia="zh-CN"/>
        </w:rPr>
        <w:t>上级文件和区政府</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参考</w:t>
      </w:r>
      <w:r>
        <w:rPr>
          <w:rFonts w:hint="eastAsia" w:cs="仿宋_GB2312"/>
          <w:color w:val="auto"/>
          <w:sz w:val="32"/>
          <w:szCs w:val="32"/>
          <w:lang w:eastAsia="zh-CN"/>
        </w:rPr>
        <w:t>丽水市区</w:t>
      </w:r>
      <w:r>
        <w:rPr>
          <w:rFonts w:hint="eastAsia" w:ascii="仿宋_GB2312" w:hAnsi="仿宋_GB2312" w:eastAsia="仿宋_GB2312" w:cs="仿宋_GB2312"/>
          <w:color w:val="auto"/>
          <w:sz w:val="32"/>
          <w:szCs w:val="32"/>
        </w:rPr>
        <w:t>和其他县市区有关政策基础上，</w:t>
      </w:r>
      <w:r>
        <w:rPr>
          <w:rFonts w:hint="eastAsia" w:ascii="仿宋_GB2312" w:hAnsi="仿宋_GB2312" w:eastAsia="仿宋_GB2312" w:cs="仿宋_GB2312"/>
          <w:color w:val="auto"/>
          <w:sz w:val="32"/>
          <w:szCs w:val="32"/>
          <w:lang w:eastAsia="zh-CN"/>
        </w:rPr>
        <w:t>与财政局</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建设局</w:t>
      </w:r>
      <w:r>
        <w:rPr>
          <w:rFonts w:hint="eastAsia" w:cs="仿宋_GB2312"/>
          <w:color w:val="auto"/>
          <w:sz w:val="32"/>
          <w:szCs w:val="32"/>
          <w:lang w:eastAsia="zh-CN"/>
        </w:rPr>
        <w:t>、市生态环境局莲都区分</w:t>
      </w:r>
      <w:r>
        <w:rPr>
          <w:rFonts w:hint="eastAsia" w:ascii="仿宋_GB2312" w:hAnsi="仿宋_GB2312" w:eastAsia="仿宋_GB2312" w:cs="仿宋_GB2312"/>
          <w:color w:val="auto"/>
          <w:sz w:val="32"/>
          <w:szCs w:val="32"/>
          <w:lang w:eastAsia="zh-CN"/>
        </w:rPr>
        <w:t>局</w:t>
      </w:r>
      <w:r>
        <w:rPr>
          <w:rFonts w:hint="eastAsia" w:cs="仿宋_GB2312"/>
          <w:color w:val="auto"/>
          <w:sz w:val="32"/>
          <w:szCs w:val="32"/>
          <w:lang w:eastAsia="zh-CN"/>
        </w:rPr>
        <w:t>、污水处理单位</w:t>
      </w:r>
      <w:r>
        <w:rPr>
          <w:rFonts w:hint="eastAsia" w:ascii="仿宋_GB2312" w:hAnsi="仿宋_GB2312" w:eastAsia="仿宋_GB2312" w:cs="仿宋_GB2312"/>
          <w:color w:val="auto"/>
          <w:sz w:val="32"/>
          <w:szCs w:val="32"/>
          <w:lang w:eastAsia="zh-CN"/>
        </w:rPr>
        <w:t>等相关部门、企业沟通对接，</w:t>
      </w:r>
      <w:r>
        <w:rPr>
          <w:rFonts w:hint="eastAsia" w:ascii="仿宋_GB2312" w:hAnsi="仿宋_GB2312" w:eastAsia="仿宋_GB2312" w:cs="仿宋_GB2312"/>
          <w:color w:val="auto"/>
          <w:sz w:val="32"/>
          <w:szCs w:val="32"/>
        </w:rPr>
        <w:t>结合我</w:t>
      </w:r>
      <w:r>
        <w:rPr>
          <w:rFonts w:hint="eastAsia" w:cs="仿宋_GB2312"/>
          <w:color w:val="auto"/>
          <w:sz w:val="32"/>
          <w:szCs w:val="32"/>
          <w:lang w:eastAsia="zh-CN"/>
        </w:rPr>
        <w:t>区</w:t>
      </w:r>
      <w:r>
        <w:rPr>
          <w:rFonts w:hint="eastAsia" w:ascii="仿宋_GB2312" w:hAnsi="仿宋_GB2312" w:eastAsia="仿宋_GB2312" w:cs="仿宋_GB2312"/>
          <w:color w:val="auto"/>
          <w:sz w:val="32"/>
          <w:szCs w:val="32"/>
        </w:rPr>
        <w:t>实际，草拟了</w:t>
      </w:r>
      <w:r>
        <w:rPr>
          <w:rFonts w:hint="eastAsia" w:ascii="仿宋_GB2312" w:hAnsi="仿宋_GB2312" w:eastAsia="仿宋_GB2312" w:cs="仿宋_GB2312"/>
          <w:color w:val="auto"/>
          <w:sz w:val="32"/>
          <w:szCs w:val="32"/>
          <w:lang w:eastAsia="zh-CN"/>
        </w:rPr>
        <w:t>《通知》，向各</w:t>
      </w:r>
      <w:r>
        <w:rPr>
          <w:rFonts w:hint="eastAsia" w:cs="仿宋_GB2312"/>
          <w:color w:val="auto"/>
          <w:sz w:val="32"/>
          <w:szCs w:val="32"/>
          <w:lang w:eastAsia="zh-CN"/>
        </w:rPr>
        <w:t>社会</w:t>
      </w:r>
      <w:r>
        <w:rPr>
          <w:rFonts w:hint="eastAsia" w:ascii="仿宋_GB2312" w:hAnsi="仿宋_GB2312" w:eastAsia="仿宋_GB2312" w:cs="仿宋_GB2312"/>
          <w:color w:val="auto"/>
          <w:sz w:val="32"/>
          <w:szCs w:val="32"/>
          <w:lang w:eastAsia="zh-CN"/>
        </w:rPr>
        <w:t>征求意见。</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三、解决的主要问题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《通知》的出台，将补齐了莲都区非城区污水处理费未开征的短板，进一步落实了污水处理费征收的相关政策，规范和加强了非城区污水处理费征收的工作。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Times New Roman"/>
          <w:color w:val="auto"/>
          <w:sz w:val="32"/>
          <w:szCs w:val="28"/>
          <w:lang w:val="en-US" w:eastAsia="zh-CN" w:bidi="ar-SA"/>
        </w:rPr>
      </w:pPr>
      <w:r>
        <w:rPr>
          <w:rFonts w:hint="eastAsia" w:ascii="仿宋_GB2312" w:hAnsi="仿宋_GB2312" w:eastAsia="仿宋_GB2312" w:cs="Times New Roman"/>
          <w:color w:val="auto"/>
          <w:sz w:val="32"/>
          <w:szCs w:val="28"/>
          <w:lang w:val="en-US" w:eastAsia="zh-CN" w:bidi="ar-SA"/>
        </w:rPr>
        <w:t>《通知》明确了污水处理费征收范围、征收标准、征收方法。</w:t>
      </w:r>
    </w:p>
    <w:p>
      <w:pPr>
        <w:pStyle w:val="7"/>
        <w:keepNext w:val="0"/>
        <w:keepLines w:val="0"/>
        <w:pageBreakBefore w:val="0"/>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color w:val="000000"/>
          <w:sz w:val="32"/>
          <w:szCs w:val="32"/>
          <w:lang w:val="en" w:eastAsia="zh-CN"/>
        </w:rPr>
      </w:pPr>
      <w:r>
        <w:rPr>
          <w:rFonts w:hint="eastAsia" w:ascii="黑体" w:hAnsi="黑体" w:eastAsia="黑体" w:cs="黑体"/>
          <w:b w:val="0"/>
          <w:bCs w:val="0"/>
          <w:color w:val="000000"/>
          <w:sz w:val="32"/>
          <w:szCs w:val="32"/>
          <w:lang w:val="en" w:eastAsia="zh-CN"/>
        </w:rPr>
        <w:t>五、征求意见等情况</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sz w:val="32"/>
          <w:szCs w:val="32"/>
          <w:lang w:val="en-US" w:eastAsia="zh-CN"/>
        </w:rPr>
      </w:pPr>
      <w:r>
        <w:rPr>
          <w:rFonts w:hint="eastAsia" w:cs="仿宋_GB2312"/>
          <w:b w:val="0"/>
          <w:bCs w:val="0"/>
          <w:color w:val="000000"/>
          <w:sz w:val="32"/>
          <w:szCs w:val="32"/>
          <w:lang w:val="en-US" w:eastAsia="zh-CN"/>
        </w:rPr>
        <w:t>2023年12月份向相关各部门征求意见，</w:t>
      </w:r>
      <w:r>
        <w:rPr>
          <w:rFonts w:hint="eastAsia"/>
          <w:sz w:val="32"/>
          <w:szCs w:val="32"/>
          <w:lang w:val="en-US" w:eastAsia="zh-CN"/>
        </w:rPr>
        <w:t>12月14日在莲都区人民政府网站上向</w:t>
      </w:r>
      <w:r>
        <w:rPr>
          <w:rFonts w:hint="eastAsia" w:ascii="仿宋_GB2312" w:eastAsia="仿宋_GB2312"/>
          <w:sz w:val="32"/>
          <w:szCs w:val="32"/>
        </w:rPr>
        <w:t>社会公开征求意见</w:t>
      </w:r>
      <w:r>
        <w:rPr>
          <w:rFonts w:hint="eastAsia"/>
          <w:sz w:val="32"/>
          <w:szCs w:val="32"/>
          <w:lang w:eastAsia="zh-CN"/>
        </w:rPr>
        <w:t>。</w:t>
      </w:r>
      <w:r>
        <w:rPr>
          <w:rFonts w:hint="eastAsia"/>
          <w:sz w:val="32"/>
          <w:szCs w:val="32"/>
          <w:lang w:val="en-US" w:eastAsia="zh-CN"/>
        </w:rPr>
        <w:t>2024年1月再次在莲都区人民政府网站上</w:t>
      </w:r>
      <w:bookmarkStart w:id="0" w:name="_GoBack"/>
      <w:bookmarkEnd w:id="0"/>
      <w:r>
        <w:rPr>
          <w:rFonts w:hint="eastAsia"/>
          <w:sz w:val="32"/>
          <w:szCs w:val="32"/>
          <w:lang w:val="en-US" w:eastAsia="zh-CN"/>
        </w:rPr>
        <w:t>向全社会征求意见。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val="0"/>
          <w:color w:val="000000"/>
          <w:sz w:val="32"/>
          <w:szCs w:val="32"/>
          <w:lang w:eastAsia="zh-CN" w:bidi="ar-SA"/>
        </w:rPr>
      </w:pPr>
      <w:r>
        <w:rPr>
          <w:rStyle w:val="6"/>
          <w:rFonts w:hint="eastAsia" w:ascii="黑体" w:hAnsi="黑体" w:eastAsia="黑体" w:cs="黑体"/>
          <w:b w:val="0"/>
          <w:bCs w:val="0"/>
          <w:color w:val="000000"/>
          <w:sz w:val="32"/>
          <w:szCs w:val="32"/>
          <w:lang w:bidi="ar-SA"/>
        </w:rPr>
        <w:t>六、其他需要说明的情况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bidi="ar-SA"/>
        </w:rPr>
        <w:t>无</w:t>
      </w:r>
      <w:r>
        <w:rPr>
          <w:rFonts w:hint="eastAsia" w:ascii="仿宋_GB2312" w:eastAsia="仿宋_GB2312" w:cs="仿宋_GB2312"/>
          <w:color w:val="000000"/>
          <w:sz w:val="32"/>
          <w:szCs w:val="32"/>
          <w:lang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eastAsia="仿宋_GB2312" w:cs="仿宋_GB2312"/>
          <w:color w:val="000000"/>
          <w:sz w:val="32"/>
          <w:szCs w:val="32"/>
          <w:lang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李建</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0578-2653613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76565"/>
    <w:rsid w:val="79A8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paragraph" w:customStyle="1" w:styleId="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2023-12-25T02:01:00Z</dcterms:created>
  <dc:creator>Administrator</dc:creator>
  <cp:lastModifiedBy>ldlj</cp:lastModifiedBy>
  <dcterms:modified xsi:type="dcterms:W3CDTF">2024-01-04T07:11:05Z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