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rPr>
        <w:t>绍兴古城</w:t>
      </w:r>
      <w:r>
        <w:rPr>
          <w:rFonts w:hint="eastAsia" w:ascii="方正小标宋简体" w:hAnsi="方正小标宋简体" w:eastAsia="方正小标宋简体" w:cs="方正小标宋简体"/>
          <w:color w:val="auto"/>
          <w:sz w:val="44"/>
          <w:szCs w:val="44"/>
          <w:lang w:eastAsia="zh-CN"/>
        </w:rPr>
        <w:t>历史</w:t>
      </w:r>
      <w:r>
        <w:rPr>
          <w:rFonts w:hint="eastAsia" w:ascii="方正小标宋简体" w:hAnsi="方正小标宋简体" w:eastAsia="方正小标宋简体" w:cs="方正小标宋简体"/>
          <w:color w:val="auto"/>
          <w:sz w:val="44"/>
          <w:szCs w:val="44"/>
        </w:rPr>
        <w:t>建筑修缮补助管理办法</w:t>
      </w:r>
      <w:r>
        <w:rPr>
          <w:rFonts w:hint="eastAsia" w:ascii="方正小标宋简体" w:hAnsi="方正小标宋简体" w:eastAsia="方正小标宋简体" w:cs="方正小标宋简体"/>
          <w:color w:val="auto"/>
          <w:sz w:val="44"/>
          <w:szCs w:val="44"/>
          <w:lang w:eastAsia="zh-CN"/>
        </w:rPr>
        <w:t>（征求意见稿）》起草说明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color w:val="auto"/>
          <w:sz w:val="32"/>
          <w:szCs w:val="32"/>
        </w:rPr>
        <w:t>为</w:t>
      </w:r>
      <w:r>
        <w:rPr>
          <w:rFonts w:hint="eastAsia"/>
          <w:color w:val="auto"/>
          <w:sz w:val="32"/>
          <w:szCs w:val="32"/>
          <w:lang w:eastAsia="zh-CN"/>
        </w:rPr>
        <w:t>进一步加强</w:t>
      </w:r>
      <w:r>
        <w:rPr>
          <w:rFonts w:hint="eastAsia"/>
          <w:color w:val="auto"/>
          <w:sz w:val="32"/>
          <w:szCs w:val="32"/>
        </w:rPr>
        <w:t>绍兴</w:t>
      </w:r>
      <w:r>
        <w:rPr>
          <w:rFonts w:hint="eastAsia"/>
          <w:color w:val="auto"/>
          <w:sz w:val="32"/>
          <w:szCs w:val="32"/>
          <w:lang w:eastAsia="zh-CN"/>
        </w:rPr>
        <w:t>古城历史</w:t>
      </w:r>
      <w:r>
        <w:rPr>
          <w:rFonts w:hint="eastAsia"/>
          <w:color w:val="auto"/>
          <w:sz w:val="32"/>
          <w:szCs w:val="32"/>
        </w:rPr>
        <w:t>建筑的保护与修缮工作，</w:t>
      </w:r>
      <w:r>
        <w:rPr>
          <w:rFonts w:hint="eastAsia"/>
          <w:color w:val="auto"/>
          <w:sz w:val="32"/>
          <w:szCs w:val="32"/>
          <w:lang w:eastAsia="zh-CN"/>
        </w:rPr>
        <w:t>促进</w:t>
      </w:r>
      <w:r>
        <w:rPr>
          <w:rFonts w:hint="eastAsia" w:ascii="Times New Roman" w:hAnsi="Times New Roman" w:eastAsia="仿宋_GB2312" w:cs="Times New Roman"/>
          <w:color w:val="auto"/>
          <w:spacing w:val="0"/>
          <w:sz w:val="32"/>
          <w:szCs w:val="32"/>
          <w:lang w:val="en-US" w:eastAsia="zh-CN"/>
        </w:rPr>
        <w:t>产城人文</w:t>
      </w:r>
      <w:r>
        <w:rPr>
          <w:rFonts w:hint="eastAsia" w:ascii="Times New Roman" w:hAnsi="Times New Roman" w:cs="Times New Roman"/>
          <w:color w:val="auto"/>
          <w:spacing w:val="0"/>
          <w:sz w:val="32"/>
          <w:szCs w:val="32"/>
          <w:lang w:val="en-US" w:eastAsia="zh-CN"/>
        </w:rPr>
        <w:t>深度</w:t>
      </w:r>
      <w:r>
        <w:rPr>
          <w:rFonts w:hint="eastAsia" w:ascii="Times New Roman" w:hAnsi="Times New Roman" w:eastAsia="仿宋_GB2312" w:cs="Times New Roman"/>
          <w:color w:val="auto"/>
          <w:spacing w:val="0"/>
          <w:sz w:val="32"/>
          <w:szCs w:val="32"/>
          <w:lang w:val="en-US" w:eastAsia="zh-CN"/>
        </w:rPr>
        <w:t>融合</w:t>
      </w:r>
      <w:r>
        <w:rPr>
          <w:rFonts w:hint="eastAsia" w:ascii="Times New Roman" w:hAnsi="Times New Roman" w:cs="Times New Roman"/>
          <w:color w:val="auto"/>
          <w:spacing w:val="0"/>
          <w:sz w:val="32"/>
          <w:szCs w:val="32"/>
          <w:lang w:val="en-US" w:eastAsia="zh-CN"/>
        </w:rPr>
        <w:t>，根据</w:t>
      </w:r>
      <w:bookmarkStart w:id="1" w:name="_GoBack"/>
      <w:bookmarkEnd w:id="1"/>
      <w:r>
        <w:rPr>
          <w:rFonts w:hint="eastAsia"/>
          <w:color w:val="auto"/>
          <w:sz w:val="32"/>
          <w:szCs w:val="32"/>
          <w:lang w:eastAsia="zh-CN"/>
        </w:rPr>
        <w:t>古城</w:t>
      </w:r>
      <w:r>
        <w:rPr>
          <w:rFonts w:hint="eastAsia"/>
          <w:color w:val="auto"/>
          <w:sz w:val="32"/>
          <w:szCs w:val="32"/>
        </w:rPr>
        <w:t>实际情况，</w:t>
      </w:r>
      <w:r>
        <w:rPr>
          <w:rFonts w:hint="eastAsia"/>
          <w:color w:val="auto"/>
          <w:sz w:val="32"/>
          <w:szCs w:val="32"/>
          <w:lang w:eastAsia="zh-CN"/>
        </w:rPr>
        <w:t>市建设局牵头起草了《</w:t>
      </w:r>
      <w:r>
        <w:rPr>
          <w:rFonts w:hint="eastAsia" w:ascii="宋体" w:hAnsi="宋体" w:cs="Times New Roman"/>
          <w:color w:val="auto"/>
          <w:sz w:val="32"/>
          <w:szCs w:val="32"/>
        </w:rPr>
        <w:t>绍兴古城</w:t>
      </w:r>
      <w:r>
        <w:rPr>
          <w:rFonts w:hint="eastAsia" w:cs="Times New Roman"/>
          <w:color w:val="auto"/>
          <w:sz w:val="32"/>
          <w:szCs w:val="32"/>
          <w:lang w:eastAsia="zh-CN"/>
        </w:rPr>
        <w:t>历史</w:t>
      </w:r>
      <w:r>
        <w:rPr>
          <w:rFonts w:hint="eastAsia" w:ascii="宋体" w:hAnsi="宋体" w:cs="Times New Roman"/>
          <w:color w:val="auto"/>
          <w:sz w:val="32"/>
          <w:szCs w:val="32"/>
        </w:rPr>
        <w:t>建筑修缮补助管理办法</w:t>
      </w:r>
      <w:r>
        <w:rPr>
          <w:rFonts w:hint="eastAsia" w:ascii="宋体" w:hAnsi="宋体" w:cs="Times New Roman"/>
          <w:color w:val="auto"/>
          <w:sz w:val="32"/>
          <w:szCs w:val="32"/>
          <w:lang w:eastAsia="zh-CN"/>
        </w:rPr>
        <w:t>（征求意见稿）</w:t>
      </w:r>
      <w:r>
        <w:rPr>
          <w:rFonts w:hint="eastAsia"/>
          <w:color w:val="auto"/>
          <w:sz w:val="32"/>
          <w:szCs w:val="32"/>
          <w:lang w:eastAsia="zh-CN"/>
        </w:rPr>
        <w:t>》</w:t>
      </w:r>
      <w:r>
        <w:rPr>
          <w:rFonts w:hint="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主要依据</w:t>
      </w:r>
      <w:r>
        <w:rPr>
          <w:rFonts w:hint="eastAsia"/>
          <w:color w:val="auto"/>
          <w:sz w:val="32"/>
          <w:szCs w:val="32"/>
        </w:rPr>
        <w:t>《中华人民共和国文物保护法》</w:t>
      </w:r>
      <w:r>
        <w:rPr>
          <w:rFonts w:hint="eastAsia"/>
          <w:color w:val="auto"/>
          <w:sz w:val="32"/>
          <w:szCs w:val="32"/>
          <w:lang w:eastAsia="zh-CN"/>
        </w:rPr>
        <w:t>《历史文化名城名镇名村保护条例》</w:t>
      </w:r>
      <w:r>
        <w:rPr>
          <w:rFonts w:hint="eastAsia"/>
          <w:color w:val="auto"/>
          <w:sz w:val="32"/>
          <w:szCs w:val="32"/>
        </w:rPr>
        <w:t>《绍兴古城保护</w:t>
      </w:r>
      <w:r>
        <w:rPr>
          <w:rFonts w:hint="eastAsia"/>
          <w:color w:val="auto"/>
          <w:sz w:val="32"/>
          <w:szCs w:val="32"/>
          <w:lang w:eastAsia="zh-CN"/>
        </w:rPr>
        <w:t>利用</w:t>
      </w:r>
      <w:r>
        <w:rPr>
          <w:rFonts w:hint="eastAsia"/>
          <w:color w:val="auto"/>
          <w:sz w:val="32"/>
          <w:szCs w:val="32"/>
        </w:rPr>
        <w:t>条例》等相关法律法规，</w:t>
      </w:r>
      <w:r>
        <w:rPr>
          <w:rFonts w:hint="eastAsia"/>
          <w:color w:val="auto"/>
          <w:sz w:val="32"/>
          <w:szCs w:val="32"/>
          <w:lang w:eastAsia="zh-CN"/>
        </w:rPr>
        <w:t>以及《关于推进绍兴市历史建筑保护传承工作的实施意见》（绍政发〔</w:t>
      </w:r>
      <w:r>
        <w:rPr>
          <w:rFonts w:hint="eastAsia"/>
          <w:color w:val="auto"/>
          <w:sz w:val="32"/>
          <w:szCs w:val="32"/>
          <w:lang w:val="en-US" w:eastAsia="zh-CN"/>
        </w:rPr>
        <w:t>2023</w:t>
      </w:r>
      <w:r>
        <w:rPr>
          <w:rFonts w:hint="eastAsia"/>
          <w:color w:val="auto"/>
          <w:sz w:val="32"/>
          <w:szCs w:val="32"/>
          <w:lang w:eastAsia="zh-CN"/>
        </w:rPr>
        <w:t>〕</w:t>
      </w:r>
      <w:r>
        <w:rPr>
          <w:rFonts w:hint="eastAsia"/>
          <w:color w:val="auto"/>
          <w:sz w:val="32"/>
          <w:szCs w:val="32"/>
          <w:lang w:val="en-US" w:eastAsia="zh-CN"/>
        </w:rPr>
        <w:t>7号</w:t>
      </w:r>
      <w:r>
        <w:rPr>
          <w:rFonts w:hint="eastAsia"/>
          <w:color w:val="auto"/>
          <w:sz w:val="32"/>
          <w:szCs w:val="32"/>
          <w:lang w:eastAsia="zh-CN"/>
        </w:rPr>
        <w:t>）等文件。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三、主要内容</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color w:val="auto"/>
          <w:sz w:val="32"/>
          <w:szCs w:val="32"/>
          <w:lang w:eastAsia="zh-CN"/>
        </w:rPr>
      </w:pPr>
      <w:r>
        <w:rPr>
          <w:rFonts w:hint="eastAsia" w:ascii="楷体_GB2312" w:hAnsi="楷体_GB2312" w:eastAsia="楷体_GB2312" w:cs="楷体_GB2312"/>
          <w:b/>
          <w:bCs/>
          <w:color w:val="auto"/>
          <w:sz w:val="32"/>
          <w:szCs w:val="32"/>
          <w:lang w:eastAsia="zh-CN"/>
        </w:rPr>
        <w:t>（一）明确补助对象。</w:t>
      </w:r>
      <w:r>
        <w:rPr>
          <w:rFonts w:hint="eastAsia"/>
          <w:color w:val="auto"/>
          <w:sz w:val="32"/>
          <w:szCs w:val="32"/>
          <w:lang w:eastAsia="zh-CN"/>
        </w:rPr>
        <w:t>绍兴市古城范围内已公布的且产权为个人所有的历史建筑，开展修缮活动可申请补助。符合条件的公私混合或私私混合产权的历史建筑也可申请修缮补助。</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color w:val="auto"/>
          <w:sz w:val="32"/>
          <w:szCs w:val="32"/>
          <w:lang w:val="en-US" w:eastAsia="zh-CN"/>
        </w:rPr>
      </w:pPr>
      <w:r>
        <w:rPr>
          <w:rFonts w:hint="eastAsia" w:ascii="楷体_GB2312" w:hAnsi="楷体_GB2312" w:eastAsia="楷体_GB2312" w:cs="楷体_GB2312"/>
          <w:b/>
          <w:bCs/>
          <w:color w:val="auto"/>
          <w:sz w:val="32"/>
          <w:szCs w:val="32"/>
          <w:lang w:val="en-US" w:eastAsia="zh-CN"/>
        </w:rPr>
        <w:t>（二）明确修缮标准。</w:t>
      </w:r>
      <w:r>
        <w:rPr>
          <w:rFonts w:hint="eastAsia"/>
          <w:color w:val="auto"/>
          <w:sz w:val="32"/>
          <w:szCs w:val="32"/>
          <w:lang w:eastAsia="zh-CN"/>
        </w:rPr>
        <w:t>修缮应按《历史建筑修缮与利用技术规程》（</w:t>
      </w:r>
      <w:r>
        <w:rPr>
          <w:rFonts w:hint="eastAsia"/>
          <w:color w:val="auto"/>
          <w:sz w:val="32"/>
          <w:szCs w:val="32"/>
          <w:lang w:val="en-US" w:eastAsia="zh-CN"/>
        </w:rPr>
        <w:t>DB33/T 1241-2021</w:t>
      </w:r>
      <w:r>
        <w:rPr>
          <w:rFonts w:hint="eastAsia"/>
          <w:color w:val="auto"/>
          <w:sz w:val="32"/>
          <w:szCs w:val="32"/>
          <w:lang w:eastAsia="zh-CN"/>
        </w:rPr>
        <w:t>），可参考《绍兴传统民居营造样式导则》，以传统风貌的建筑式样、建筑尺度、建筑工艺进行设计和施工，不得擅自改变建筑原有面积和高度。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（三）明确补助标准。</w:t>
      </w:r>
      <w:r>
        <w:rPr>
          <w:rFonts w:hint="eastAsia"/>
          <w:color w:val="auto"/>
          <w:sz w:val="32"/>
          <w:szCs w:val="32"/>
          <w:lang w:eastAsia="zh-CN"/>
        </w:rPr>
        <w:t>按户给予</w:t>
      </w:r>
      <w:bookmarkStart w:id="0" w:name="OLE_LINK1"/>
      <w:r>
        <w:rPr>
          <w:rFonts w:hint="eastAsia"/>
          <w:color w:val="auto"/>
          <w:sz w:val="32"/>
          <w:szCs w:val="32"/>
          <w:lang w:eastAsia="zh-CN"/>
        </w:rPr>
        <w:t>修缮工程</w:t>
      </w:r>
      <w:r>
        <w:rPr>
          <w:rFonts w:hint="eastAsia"/>
          <w:dstrike w:val="0"/>
          <w:color w:val="auto"/>
          <w:sz w:val="32"/>
          <w:szCs w:val="32"/>
          <w:lang w:val="en-US" w:eastAsia="zh-CN"/>
        </w:rPr>
        <w:t>结算审计价</w:t>
      </w:r>
      <w:bookmarkEnd w:id="0"/>
      <w:r>
        <w:rPr>
          <w:rFonts w:hint="eastAsia"/>
          <w:color w:val="auto"/>
          <w:sz w:val="32"/>
          <w:szCs w:val="32"/>
          <w:lang w:val="en-US" w:eastAsia="zh-CN"/>
        </w:rPr>
        <w:t>45%的补助。建筑面积小于或等于40平方米的，最高补助4万元/户；面积超过40平方米的，最高补助6万元/户。困难低保户补助比例可提高5个点，限额不变。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color w:val="auto"/>
          <w:sz w:val="32"/>
          <w:szCs w:val="32"/>
          <w:lang w:val="en-US" w:eastAsia="zh-CN"/>
        </w:rPr>
      </w:pPr>
      <w:r>
        <w:rPr>
          <w:rFonts w:hint="eastAsia" w:ascii="楷体_GB2312" w:hAnsi="楷体_GB2312" w:eastAsia="楷体_GB2312" w:cs="楷体_GB2312"/>
          <w:b/>
          <w:bCs/>
          <w:color w:val="auto"/>
          <w:sz w:val="32"/>
          <w:szCs w:val="32"/>
          <w:lang w:val="en-US" w:eastAsia="zh-CN"/>
        </w:rPr>
        <w:t>（四）明确补助流程。</w:t>
      </w:r>
      <w:r>
        <w:rPr>
          <w:rFonts w:hint="eastAsia"/>
          <w:color w:val="auto"/>
          <w:sz w:val="32"/>
          <w:szCs w:val="32"/>
          <w:lang w:val="en-US" w:eastAsia="zh-CN"/>
        </w:rPr>
        <w:t>按照“申请-审核-验收-结算审计-公示-下拨-兑现资金”的操作流程开展。审核、验收由属地街道会同建设、自规、文物、市名城办等部门实施。结算审计、公示、兑现资金由属地街道负责实施。下拨资金由区建设局负责实施。</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color w:val="auto"/>
          <w:sz w:val="32"/>
          <w:szCs w:val="32"/>
          <w:lang w:val="en-US" w:eastAsia="zh-CN"/>
        </w:rPr>
      </w:pPr>
      <w:r>
        <w:rPr>
          <w:rFonts w:hint="eastAsia" w:ascii="楷体_GB2312" w:hAnsi="楷体_GB2312" w:eastAsia="楷体_GB2312" w:cs="楷体_GB2312"/>
          <w:b/>
          <w:bCs/>
          <w:color w:val="auto"/>
          <w:sz w:val="32"/>
          <w:szCs w:val="32"/>
          <w:lang w:val="en-US" w:eastAsia="zh-CN"/>
        </w:rPr>
        <w:t>（五）明确过程服务。</w:t>
      </w:r>
      <w:r>
        <w:rPr>
          <w:rFonts w:hint="eastAsia"/>
          <w:color w:val="auto"/>
          <w:sz w:val="32"/>
          <w:szCs w:val="32"/>
          <w:lang w:eastAsia="zh-CN"/>
        </w:rPr>
        <w:t>申请人可自主选择属地街道或相关部门推荐的设计师团队编制历史建筑</w:t>
      </w:r>
      <w:r>
        <w:rPr>
          <w:rFonts w:hint="eastAsia"/>
          <w:color w:val="auto"/>
          <w:sz w:val="32"/>
          <w:szCs w:val="32"/>
        </w:rPr>
        <w:t>修缮</w:t>
      </w:r>
      <w:r>
        <w:rPr>
          <w:rFonts w:hint="eastAsia"/>
          <w:color w:val="auto"/>
          <w:sz w:val="32"/>
          <w:szCs w:val="32"/>
          <w:lang w:eastAsia="zh-CN"/>
        </w:rPr>
        <w:t>方案，设计团队</w:t>
      </w:r>
      <w:r>
        <w:rPr>
          <w:rFonts w:hint="default"/>
          <w:color w:val="auto"/>
          <w:sz w:val="32"/>
          <w:szCs w:val="32"/>
          <w:lang w:eastAsia="zh-CN"/>
        </w:rPr>
        <w:t>无偿为申请人提供</w:t>
      </w:r>
      <w:r>
        <w:rPr>
          <w:rFonts w:hint="eastAsia"/>
          <w:color w:val="auto"/>
          <w:sz w:val="32"/>
          <w:szCs w:val="32"/>
          <w:lang w:eastAsia="zh-CN"/>
        </w:rPr>
        <w:t>设计服务。属地街道</w:t>
      </w:r>
      <w:r>
        <w:rPr>
          <w:rFonts w:hint="eastAsia"/>
          <w:color w:val="auto"/>
          <w:sz w:val="32"/>
          <w:szCs w:val="32"/>
        </w:rPr>
        <w:t>委托第三方机构进行</w:t>
      </w:r>
      <w:r>
        <w:rPr>
          <w:rFonts w:hint="eastAsia"/>
          <w:color w:val="auto"/>
          <w:sz w:val="32"/>
          <w:szCs w:val="32"/>
          <w:lang w:val="en-US" w:eastAsia="zh-CN"/>
        </w:rPr>
        <w:t>全过程跟踪审计，并出具</w:t>
      </w:r>
      <w:r>
        <w:rPr>
          <w:rFonts w:hint="eastAsia"/>
          <w:color w:val="auto"/>
          <w:sz w:val="32"/>
          <w:szCs w:val="32"/>
        </w:rPr>
        <w:t>结算</w:t>
      </w:r>
      <w:r>
        <w:rPr>
          <w:rFonts w:hint="eastAsia"/>
          <w:color w:val="auto"/>
          <w:sz w:val="32"/>
          <w:szCs w:val="32"/>
          <w:lang w:val="en-US" w:eastAsia="zh-CN"/>
        </w:rPr>
        <w:t>审计报告，报告作为发放补助的重要依据。</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color w:val="auto"/>
          <w:sz w:val="32"/>
          <w:szCs w:val="32"/>
          <w:lang w:val="en-US" w:eastAsia="zh-CN"/>
        </w:rPr>
      </w:pPr>
      <w:r>
        <w:rPr>
          <w:rFonts w:hint="eastAsia"/>
          <w:color w:val="auto"/>
          <w:sz w:val="32"/>
          <w:szCs w:val="32"/>
          <w:lang w:val="en-US" w:eastAsia="zh-CN"/>
        </w:rPr>
        <w:t>2025年4月21日</w:t>
      </w:r>
    </w:p>
    <w:p>
      <w:pPr>
        <w:pStyle w:val="2"/>
        <w:rPr>
          <w:rFonts w:hint="eastAsia"/>
          <w:lang w:eastAsia="zh-CN"/>
        </w:rPr>
      </w:pPr>
    </w:p>
    <w:p>
      <w:pPr>
        <w:pStyle w:val="2"/>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F98B1"/>
    <w:rsid w:val="59D75A0F"/>
    <w:rsid w:val="6EBF98B1"/>
    <w:rsid w:val="AC7E34A4"/>
    <w:rsid w:val="DEFF9E7C"/>
    <w:rsid w:val="F587AB3F"/>
    <w:rsid w:val="FBF7E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宋体" w:hAnsi="宋体" w:eastAsia="仿宋_GB2312" w:cs="Times New Roman"/>
      <w:kern w:val="2"/>
      <w:sz w:val="32"/>
      <w:szCs w:val="32"/>
      <w:lang w:val="en-US" w:eastAsia="zh-CN" w:bidi="ar-SA"/>
    </w:rPr>
  </w:style>
  <w:style w:type="paragraph" w:styleId="3">
    <w:name w:val="heading 1"/>
    <w:basedOn w:val="4"/>
    <w:next w:val="4"/>
    <w:link w:val="9"/>
    <w:qFormat/>
    <w:uiPriority w:val="0"/>
    <w:pPr>
      <w:keepNext/>
      <w:keepLines/>
      <w:spacing w:before="340" w:after="330" w:line="560" w:lineRule="exact"/>
      <w:jc w:val="left"/>
      <w:outlineLvl w:val="0"/>
    </w:pPr>
    <w:rPr>
      <w:rFonts w:ascii="宋体" w:hAnsi="宋体" w:eastAsia="黑体" w:cs="Times New Roman"/>
      <w:bCs/>
      <w:kern w:val="44"/>
      <w:sz w:val="32"/>
      <w:szCs w:val="44"/>
    </w:rPr>
  </w:style>
  <w:style w:type="paragraph" w:styleId="6">
    <w:name w:val="heading 2"/>
    <w:basedOn w:val="1"/>
    <w:next w:val="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楷体_GB2312" w:cs="Times New Roman"/>
      <w:sz w:val="32"/>
      <w:szCs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character" w:customStyle="1" w:styleId="9">
    <w:name w:val="标题 1 字符"/>
    <w:basedOn w:val="8"/>
    <w:link w:val="3"/>
    <w:qFormat/>
    <w:uiPriority w:val="9"/>
    <w:rPr>
      <w:rFonts w:ascii="宋体" w:hAnsi="宋体" w:eastAsia="黑体" w:cs="Times New Roman"/>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2025-04-21T17:41:00Z</dcterms:created>
  <dc:creator>pc1</dc:creator>
  <cp:lastModifiedBy>pc1</cp:lastModifiedBy>
  <cp:lastPrinted>2025-04-21T17:50:00Z</cp:lastPrinted>
  <dcterms:modified xsi:type="dcterms:W3CDTF">2025-04-21T09:59:25Z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