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8B26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w:t>
      </w:r>
    </w:p>
    <w:p w14:paraId="07CF83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p>
    <w:p w14:paraId="769D69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关于进一步做好湖州市屋顶分布式光伏</w:t>
      </w:r>
    </w:p>
    <w:p w14:paraId="38F63D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建设管理工作的通知</w:t>
      </w:r>
    </w:p>
    <w:p w14:paraId="09FB68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（征求意见稿）</w:t>
      </w:r>
    </w:p>
    <w:p w14:paraId="165487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14:paraId="04E6A0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各县（区）相关部门、市级有关单位：</w:t>
      </w:r>
    </w:p>
    <w:p w14:paraId="76C164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规范全市屋顶分布式光伏项目管理，推动光伏发电项目安全合规发展，保障电站和电力系统安全可靠运行，依照《国家能源局关于印发分布式光伏发电项目管理暂行办法的通知》（国能新能〔2013〕433号）、《浙江省整县（市、区）推进屋顶分布式光伏开发工作导则》（浙能源〔2021〕17号）、《浙江省安全生产委员会办公室关于加强工业企业屋顶分布式光伏发电项目生产安全事故防范工作的通知》（浙安委办〔2024〕38号）等文件要求，结合市情实际，经市人民政府同意，现将有关事项通知如下：</w:t>
      </w:r>
    </w:p>
    <w:p w14:paraId="12A9B2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一、科学开展选址</w:t>
      </w:r>
    </w:p>
    <w:p w14:paraId="725B61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（一）屋顶分布式光伏项目选址应该以不影响生态和谐和景观协调为前提，符合城市容貌标准、符合城市景观风貌控制和引导要求、符合民用建筑设计规范、符合安全管理相关规定。</w:t>
      </w:r>
    </w:p>
    <w:p w14:paraId="58BD22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屋顶分布式光伏项目应建设在无产权争议、无归属争议的合法建筑屋顶，光伏设施所在屋面下方厂房不得用于火灾危险性为甲、乙类的生产活动，火灾危险性为丙类的，要确保屋面的耐火等级符合要求并有完善、有效的消防设施，且光伏下与屋面之间的空间不得作仓储、生产等用途。</w:t>
      </w:r>
    </w:p>
    <w:p w14:paraId="5355F4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（三）屋顶分布式光伏项目选址应符合电网承载能力和并网接入要求，</w:t>
      </w:r>
      <w:r>
        <w:rPr>
          <w:rFonts w:hint="eastAsia" w:ascii="Times New Roman" w:hAnsi="Times New Roman" w:eastAsia="仿宋_GB2312" w:cs="Times New Roman"/>
          <w:sz w:val="32"/>
          <w:szCs w:val="32"/>
          <w:highlight w:val="none"/>
          <w:lang w:val="en-US" w:eastAsia="zh-CN"/>
        </w:rPr>
        <w:t>市电力部门会同各区县政府开展屋顶分布式光伏消纳电网承载能力评估，定期向社会公布评估结果。工商业</w:t>
      </w:r>
      <w:r>
        <w:rPr>
          <w:rFonts w:hint="default" w:ascii="Times New Roman" w:hAnsi="Times New Roman" w:eastAsia="仿宋_GB2312" w:cs="Times New Roman"/>
          <w:sz w:val="32"/>
          <w:szCs w:val="32"/>
          <w:highlight w:val="none"/>
          <w:lang w:val="en-US" w:eastAsia="zh-CN"/>
        </w:rPr>
        <w:t>屋顶分布式光伏项</w:t>
      </w:r>
      <w:r>
        <w:rPr>
          <w:rFonts w:hint="eastAsia" w:ascii="Times New Roman" w:hAnsi="Times New Roman" w:eastAsia="仿宋_GB2312" w:cs="Times New Roman"/>
          <w:sz w:val="32"/>
          <w:szCs w:val="32"/>
          <w:highlight w:val="none"/>
          <w:lang w:val="en-US" w:eastAsia="zh-CN"/>
        </w:rPr>
        <w:t>目建设前应取得电力部门</w:t>
      </w:r>
      <w:r>
        <w:rPr>
          <w:rFonts w:hint="default" w:ascii="Times New Roman" w:hAnsi="Times New Roman" w:eastAsia="仿宋_GB2312" w:cs="Times New Roman"/>
          <w:sz w:val="32"/>
          <w:szCs w:val="32"/>
          <w:highlight w:val="none"/>
          <w:lang w:val="en-US" w:eastAsia="zh-CN"/>
        </w:rPr>
        <w:t>初步接入意见。对位于接入受限区域但仍有意愿建设的项目，</w:t>
      </w:r>
      <w:r>
        <w:rPr>
          <w:rFonts w:hint="eastAsia" w:ascii="Times New Roman" w:hAnsi="Times New Roman" w:eastAsia="仿宋_GB2312" w:cs="Times New Roman"/>
          <w:sz w:val="32"/>
          <w:szCs w:val="32"/>
          <w:highlight w:val="none"/>
          <w:lang w:val="en-US" w:eastAsia="zh-CN"/>
        </w:rPr>
        <w:t>在征得电力部门同意情况下，允许项目投资主体配置不低于光伏项目容量10%、时长不低于2小时的储能设施后接入电网。</w:t>
      </w:r>
    </w:p>
    <w:p w14:paraId="5FFC0D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二、规范项目备案</w:t>
      </w:r>
    </w:p>
    <w:p w14:paraId="2ADA9E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（一）工商业项目备案</w:t>
      </w:r>
    </w:p>
    <w:p w14:paraId="3C619E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工商业</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分布式光伏发电项目业主应通过浙江政务服务网投资项目在线审批监管平台，向项目所在地区县</w:t>
      </w:r>
      <w:r>
        <w:rPr>
          <w:rFonts w:hint="eastAsia" w:ascii="Times New Roman" w:hAnsi="Times New Roman" w:eastAsia="仿宋_GB2312" w:cs="Times New Roman"/>
          <w:sz w:val="32"/>
          <w:szCs w:val="32"/>
          <w:highlight w:val="none"/>
          <w:lang w:val="en-US" w:eastAsia="zh-CN"/>
        </w:rPr>
        <w:t>发展改革部门</w:t>
      </w:r>
      <w:r>
        <w:rPr>
          <w:rFonts w:hint="default" w:ascii="Times New Roman" w:hAnsi="Times New Roman" w:eastAsia="仿宋_GB2312" w:cs="Times New Roman"/>
          <w:sz w:val="32"/>
          <w:szCs w:val="32"/>
          <w:highlight w:val="none"/>
          <w:lang w:val="en-US" w:eastAsia="zh-CN"/>
        </w:rPr>
        <w:t>进行备案申请。</w:t>
      </w:r>
    </w:p>
    <w:p w14:paraId="6C23CA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备案需按要求填写项目基本信息并附上传相关资料，包括项目实施方案、企业营业执照、法人身份证书复印件、电网初步接入意见</w:t>
      </w:r>
      <w:r>
        <w:rPr>
          <w:rFonts w:hint="eastAsia" w:ascii="Times New Roman" w:hAnsi="Times New Roman" w:eastAsia="仿宋_GB2312" w:cs="Times New Roman"/>
          <w:sz w:val="32"/>
          <w:szCs w:val="32"/>
          <w:highlight w:val="none"/>
          <w:lang w:val="en-US" w:eastAsia="zh-CN"/>
        </w:rPr>
        <w:t>（含储能设施配置要求）</w:t>
      </w:r>
      <w:r>
        <w:rPr>
          <w:rFonts w:hint="default" w:ascii="Times New Roman" w:hAnsi="Times New Roman" w:eastAsia="仿宋_GB2312" w:cs="Times New Roman"/>
          <w:sz w:val="32"/>
          <w:szCs w:val="32"/>
          <w:highlight w:val="none"/>
          <w:lang w:val="en-US" w:eastAsia="zh-CN"/>
        </w:rPr>
        <w:t>、企业光伏申请备案承诺书、房屋产权证明（无法提供房屋产权证明的业主，可申请由项目所在乡镇一级政府出具盖章的《房屋归属证明》，属地政府应严格把关，对房屋产权等相关特性审核确认后出具《房屋归属证明》）等。另外，采用合同能源管理模式的，需提供与产权单位、电力用户签订的双方或三方能源服务管理合同；采用租赁模式的，需提供与产权单位签订的租赁合同。</w:t>
      </w:r>
    </w:p>
    <w:p w14:paraId="23A096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（二）自然人项目备案</w:t>
      </w:r>
    </w:p>
    <w:p w14:paraId="499221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自然人利用自有住宅建设的</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分布式光伏项目（光伏设备等权属为自然人本人），由业主或代理人向属地</w:t>
      </w:r>
      <w:r>
        <w:rPr>
          <w:rFonts w:hint="eastAsia" w:ascii="Times New Roman" w:hAnsi="Times New Roman" w:eastAsia="仿宋_GB2312" w:cs="Times New Roman"/>
          <w:sz w:val="32"/>
          <w:szCs w:val="32"/>
          <w:highlight w:val="none"/>
          <w:lang w:val="en-US" w:eastAsia="zh-CN"/>
        </w:rPr>
        <w:t>电力部门</w:t>
      </w:r>
      <w:r>
        <w:rPr>
          <w:rFonts w:hint="default" w:ascii="Times New Roman" w:hAnsi="Times New Roman" w:eastAsia="仿宋_GB2312" w:cs="Times New Roman"/>
          <w:sz w:val="32"/>
          <w:szCs w:val="32"/>
          <w:highlight w:val="none"/>
          <w:lang w:val="en-US" w:eastAsia="zh-CN"/>
        </w:rPr>
        <w:t>申请办理，然后由</w:t>
      </w:r>
      <w:r>
        <w:rPr>
          <w:rFonts w:hint="eastAsia" w:ascii="Times New Roman" w:hAnsi="Times New Roman" w:eastAsia="仿宋_GB2312" w:cs="Times New Roman"/>
          <w:sz w:val="32"/>
          <w:szCs w:val="32"/>
          <w:highlight w:val="none"/>
          <w:lang w:val="en-US" w:eastAsia="zh-CN"/>
        </w:rPr>
        <w:t>电力部门</w:t>
      </w:r>
      <w:r>
        <w:rPr>
          <w:rFonts w:hint="default" w:ascii="Times New Roman" w:hAnsi="Times New Roman" w:eastAsia="仿宋_GB2312" w:cs="Times New Roman"/>
          <w:sz w:val="32"/>
          <w:szCs w:val="32"/>
          <w:highlight w:val="none"/>
          <w:lang w:val="en-US" w:eastAsia="zh-CN"/>
        </w:rPr>
        <w:t>向属地</w:t>
      </w:r>
      <w:r>
        <w:rPr>
          <w:rFonts w:hint="eastAsia" w:ascii="Times New Roman" w:hAnsi="Times New Roman" w:eastAsia="仿宋_GB2312" w:cs="Times New Roman"/>
          <w:sz w:val="32"/>
          <w:szCs w:val="32"/>
          <w:highlight w:val="none"/>
          <w:lang w:val="en-US" w:eastAsia="zh-CN"/>
        </w:rPr>
        <w:t>发展改革部门</w:t>
      </w:r>
      <w:r>
        <w:rPr>
          <w:rFonts w:hint="default" w:ascii="Times New Roman" w:hAnsi="Times New Roman" w:eastAsia="仿宋_GB2312" w:cs="Times New Roman"/>
          <w:sz w:val="32"/>
          <w:szCs w:val="32"/>
          <w:highlight w:val="none"/>
          <w:lang w:val="en-US" w:eastAsia="zh-CN"/>
        </w:rPr>
        <w:t>集中备案。</w:t>
      </w:r>
    </w:p>
    <w:p w14:paraId="38B367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备案需按要求填写项目基本信息并提供自然人有效身份证明、房屋产权证明（无法提供房屋产权证明的，可申请由项目所在乡镇一级政府出具盖章的《房屋归属证明》，属地政府应严格把关，对房屋产权等相关特性审核确认后出具《房屋归属证明》）等材料。</w:t>
      </w:r>
    </w:p>
    <w:p w14:paraId="02063317">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（三）备案变更</w:t>
      </w:r>
    </w:p>
    <w:p w14:paraId="7025BC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如光伏项目业主、装机容量、消纳方式、安全条件发生变化，应按照区县</w:t>
      </w:r>
      <w:r>
        <w:rPr>
          <w:rFonts w:hint="eastAsia" w:ascii="Times New Roman" w:hAnsi="Times New Roman" w:eastAsia="仿宋_GB2312" w:cs="Times New Roman"/>
          <w:sz w:val="32"/>
          <w:szCs w:val="32"/>
          <w:highlight w:val="none"/>
          <w:lang w:val="en-US" w:eastAsia="zh-CN"/>
        </w:rPr>
        <w:t>发展改革部门</w:t>
      </w:r>
      <w:r>
        <w:rPr>
          <w:rFonts w:hint="default" w:ascii="Times New Roman" w:hAnsi="Times New Roman" w:eastAsia="仿宋_GB2312" w:cs="Times New Roman"/>
          <w:sz w:val="32"/>
          <w:szCs w:val="32"/>
          <w:highlight w:val="none"/>
          <w:lang w:val="en-US" w:eastAsia="zh-CN"/>
        </w:rPr>
        <w:t>要求申请项目</w:t>
      </w:r>
      <w:r>
        <w:rPr>
          <w:rFonts w:hint="eastAsia" w:ascii="Times New Roman" w:hAnsi="Times New Roman" w:eastAsia="仿宋_GB2312" w:cs="Times New Roman"/>
          <w:sz w:val="32"/>
          <w:szCs w:val="32"/>
          <w:highlight w:val="none"/>
          <w:lang w:val="en-US" w:eastAsia="zh-CN"/>
        </w:rPr>
        <w:t>变更备案或重新</w:t>
      </w:r>
      <w:r>
        <w:rPr>
          <w:rFonts w:hint="default" w:ascii="Times New Roman" w:hAnsi="Times New Roman" w:eastAsia="仿宋_GB2312" w:cs="Times New Roman"/>
          <w:sz w:val="32"/>
          <w:szCs w:val="32"/>
          <w:highlight w:val="none"/>
          <w:lang w:val="en-US" w:eastAsia="zh-CN"/>
        </w:rPr>
        <w:t>备案，并在</w:t>
      </w:r>
      <w:r>
        <w:rPr>
          <w:rFonts w:hint="eastAsia" w:ascii="Times New Roman" w:hAnsi="Times New Roman" w:eastAsia="仿宋_GB2312" w:cs="Times New Roman"/>
          <w:sz w:val="32"/>
          <w:szCs w:val="32"/>
          <w:highlight w:val="none"/>
          <w:lang w:val="en-US" w:eastAsia="zh-CN"/>
        </w:rPr>
        <w:t>电力部门重新</w:t>
      </w:r>
      <w:r>
        <w:rPr>
          <w:rFonts w:hint="default" w:ascii="Times New Roman" w:hAnsi="Times New Roman" w:eastAsia="仿宋_GB2312" w:cs="Times New Roman"/>
          <w:sz w:val="32"/>
          <w:szCs w:val="32"/>
          <w:highlight w:val="none"/>
          <w:lang w:val="en-US" w:eastAsia="zh-CN"/>
        </w:rPr>
        <w:t>办理相关变更业务。</w:t>
      </w:r>
    </w:p>
    <w:p w14:paraId="6F3D38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三、明确建设要求</w:t>
      </w:r>
    </w:p>
    <w:p w14:paraId="3899737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（一）资质要求</w:t>
      </w:r>
    </w:p>
    <w:p w14:paraId="17A6C0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 w:val="0"/>
          <w:bCs w:val="0"/>
          <w:sz w:val="32"/>
          <w:szCs w:val="32"/>
          <w:highlight w:val="none"/>
          <w:lang w:val="en-US" w:eastAsia="zh-CN"/>
        </w:rPr>
        <w:t>屋顶</w:t>
      </w:r>
      <w:r>
        <w:rPr>
          <w:rFonts w:hint="default" w:ascii="Times New Roman" w:hAnsi="Times New Roman" w:eastAsia="仿宋_GB2312" w:cs="Times New Roman"/>
          <w:b w:val="0"/>
          <w:bCs w:val="0"/>
          <w:sz w:val="32"/>
          <w:szCs w:val="32"/>
          <w:highlight w:val="none"/>
          <w:lang w:val="en-US" w:eastAsia="zh-CN"/>
        </w:rPr>
        <w:t>分布式光伏项目</w:t>
      </w:r>
      <w:r>
        <w:rPr>
          <w:rFonts w:hint="default" w:ascii="Times New Roman" w:hAnsi="Times New Roman" w:eastAsia="仿宋_GB2312" w:cs="Times New Roman"/>
          <w:sz w:val="32"/>
          <w:szCs w:val="32"/>
          <w:highlight w:val="none"/>
          <w:lang w:val="en-US" w:eastAsia="zh-CN"/>
        </w:rPr>
        <w:t>应委托有资质的设计、施工单位开展，落实安全规范要求。</w:t>
      </w:r>
      <w:r>
        <w:rPr>
          <w:rFonts w:hint="default" w:ascii="Times New Roman" w:hAnsi="Times New Roman" w:eastAsia="仿宋_GB2312" w:cs="Times New Roman"/>
          <w:b/>
          <w:bCs/>
          <w:sz w:val="32"/>
          <w:szCs w:val="32"/>
          <w:highlight w:val="none"/>
          <w:lang w:val="en-US" w:eastAsia="zh-CN"/>
        </w:rPr>
        <w:t>光伏项目设计单位</w:t>
      </w:r>
      <w:r>
        <w:rPr>
          <w:rFonts w:hint="default" w:ascii="Times New Roman" w:hAnsi="Times New Roman" w:eastAsia="仿宋_GB2312" w:cs="Times New Roman"/>
          <w:sz w:val="32"/>
          <w:szCs w:val="32"/>
          <w:highlight w:val="none"/>
          <w:lang w:val="en-US" w:eastAsia="zh-CN"/>
        </w:rPr>
        <w:t>应取得《电力行业（新能源发电）设计资质乙级证书》及以上相关资质证书。</w:t>
      </w:r>
      <w:r>
        <w:rPr>
          <w:rFonts w:hint="default" w:ascii="Times New Roman" w:hAnsi="Times New Roman" w:eastAsia="仿宋_GB2312" w:cs="Times New Roman"/>
          <w:b/>
          <w:bCs/>
          <w:i w:val="0"/>
          <w:iCs w:val="0"/>
          <w:kern w:val="2"/>
          <w:sz w:val="32"/>
          <w:szCs w:val="32"/>
          <w:highlight w:val="none"/>
          <w:lang w:val="en-US" w:eastAsia="zh-CN" w:bidi="ar-SA"/>
        </w:rPr>
        <w:t>场内安装单位</w:t>
      </w:r>
      <w:r>
        <w:rPr>
          <w:rFonts w:hint="default" w:ascii="Times New Roman" w:hAnsi="Times New Roman" w:eastAsia="仿宋_GB2312" w:cs="Times New Roman"/>
          <w:kern w:val="2"/>
          <w:sz w:val="32"/>
          <w:szCs w:val="32"/>
          <w:highlight w:val="none"/>
          <w:lang w:val="en-US" w:eastAsia="zh-CN" w:bidi="ar-SA"/>
        </w:rPr>
        <w:t>应取得建筑施工《安全生产许可证》，并拥有相应的劳务资质。</w:t>
      </w:r>
      <w:r>
        <w:rPr>
          <w:rFonts w:hint="default" w:ascii="Times New Roman" w:hAnsi="Times New Roman" w:eastAsia="仿宋_GB2312" w:cs="Times New Roman"/>
          <w:b/>
          <w:bCs/>
          <w:kern w:val="2"/>
          <w:sz w:val="32"/>
          <w:szCs w:val="32"/>
          <w:highlight w:val="none"/>
          <w:lang w:val="en-US" w:eastAsia="zh-CN" w:bidi="ar-SA"/>
        </w:rPr>
        <w:t>并网施工单位</w:t>
      </w:r>
      <w:r>
        <w:rPr>
          <w:rFonts w:hint="default" w:ascii="Times New Roman" w:hAnsi="Times New Roman" w:eastAsia="仿宋_GB2312" w:cs="Times New Roman"/>
          <w:kern w:val="2"/>
          <w:sz w:val="32"/>
          <w:szCs w:val="32"/>
          <w:highlight w:val="none"/>
          <w:lang w:val="en-US" w:eastAsia="zh-CN" w:bidi="ar-SA"/>
        </w:rPr>
        <w:t>应具备《承装（修、试）电力设施许可证》。</w:t>
      </w:r>
      <w:r>
        <w:rPr>
          <w:rFonts w:hint="default" w:ascii="Times New Roman" w:hAnsi="Times New Roman" w:eastAsia="仿宋_GB2312" w:cs="Times New Roman"/>
          <w:b/>
          <w:bCs/>
          <w:kern w:val="2"/>
          <w:sz w:val="32"/>
          <w:szCs w:val="32"/>
          <w:highlight w:val="none"/>
          <w:lang w:val="en-US" w:eastAsia="zh-CN" w:bidi="ar-SA"/>
        </w:rPr>
        <w:t>运维单位</w:t>
      </w:r>
      <w:r>
        <w:rPr>
          <w:rFonts w:hint="default" w:ascii="Times New Roman" w:hAnsi="Times New Roman" w:eastAsia="仿宋_GB2312" w:cs="Times New Roman"/>
          <w:kern w:val="2"/>
          <w:sz w:val="32"/>
          <w:szCs w:val="32"/>
          <w:highlight w:val="none"/>
          <w:lang w:val="en-US" w:eastAsia="zh-CN" w:bidi="ar-SA"/>
        </w:rPr>
        <w:t>应取得《承装（修、试）电力设施许可证》和建筑施工《安全生产许可证》。</w:t>
      </w:r>
    </w:p>
    <w:p w14:paraId="43C8D2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（二）设计及安装要求</w:t>
      </w:r>
    </w:p>
    <w:p w14:paraId="20EB6D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屋顶分布式光伏项目设计及安装要在保证建筑屋顶的安全条件的基础上，综合考虑房屋结构安全性、防雷接地、发电系统载荷、产品选型合规性、逆变器通风条件等安全性要求，并与建筑屋顶、外立面及周边环境相协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rPr>
        <w:t>建筑为坡屋面结构时，</w:t>
      </w:r>
      <w:r>
        <w:rPr>
          <w:rFonts w:hint="eastAsia" w:ascii="Times New Roman" w:hAnsi="Times New Roman" w:eastAsia="仿宋_GB2312" w:cs="Times New Roman"/>
          <w:color w:val="auto"/>
          <w:sz w:val="32"/>
          <w:szCs w:val="32"/>
          <w:highlight w:val="none"/>
          <w:lang w:eastAsia="zh-CN"/>
        </w:rPr>
        <w:t>光伏组件安装最高高度与屋面距离不应超过</w:t>
      </w:r>
      <w:r>
        <w:rPr>
          <w:rFonts w:hint="eastAsia" w:ascii="Times New Roman" w:hAnsi="Times New Roman" w:eastAsia="仿宋_GB2312" w:cs="Times New Roman"/>
          <w:color w:val="auto"/>
          <w:sz w:val="32"/>
          <w:szCs w:val="32"/>
          <w:highlight w:val="none"/>
          <w:lang w:val="en-US" w:eastAsia="zh-CN"/>
        </w:rPr>
        <w:t>0.3米；</w:t>
      </w:r>
      <w:r>
        <w:rPr>
          <w:rFonts w:hint="default" w:ascii="Times New Roman" w:hAnsi="Times New Roman" w:eastAsia="仿宋_GB2312" w:cs="Times New Roman"/>
          <w:color w:val="auto"/>
          <w:sz w:val="32"/>
          <w:szCs w:val="32"/>
          <w:highlight w:val="none"/>
        </w:rPr>
        <w:t>建筑为平屋面结构时</w:t>
      </w:r>
      <w:r>
        <w:rPr>
          <w:rFonts w:hint="eastAsia" w:ascii="Times New Roman" w:hAnsi="Times New Roman" w:eastAsia="仿宋_GB2312" w:cs="Times New Roman"/>
          <w:color w:val="auto"/>
          <w:sz w:val="32"/>
          <w:szCs w:val="32"/>
          <w:highlight w:val="none"/>
          <w:lang w:eastAsia="zh-CN"/>
        </w:rPr>
        <w:t>，光伏组件不能超过女儿墙高度，光伏板下方四周不得进行任何形式的围合，一律不得堆放可燃物品。施工过程中，坚决落实动火作业审批、环境清理、现场监护、应急处置等管控措施；落实高处作业审批、人员资质审核、佩戴劳动防护用品、临边防护、专人警戒等措施。加强项目验收调试，对具有意外断电安全功能的组件和设备，要开展安全保护功能测试。</w:t>
      </w:r>
      <w:r>
        <w:rPr>
          <w:rFonts w:hint="default" w:ascii="Times New Roman" w:hAnsi="Times New Roman" w:eastAsia="仿宋_GB2312" w:cs="Times New Roman"/>
          <w:color w:val="auto"/>
          <w:sz w:val="32"/>
          <w:szCs w:val="32"/>
          <w:highlight w:val="none"/>
          <w:lang w:val="en-US" w:eastAsia="zh-CN"/>
        </w:rPr>
        <w:t>工商业</w:t>
      </w:r>
      <w:r>
        <w:rPr>
          <w:rFonts w:hint="eastAsia" w:ascii="Times New Roman" w:hAnsi="Times New Roman" w:eastAsia="仿宋_GB2312" w:cs="Times New Roman"/>
          <w:color w:val="auto"/>
          <w:sz w:val="32"/>
          <w:szCs w:val="32"/>
          <w:highlight w:val="none"/>
          <w:lang w:val="en-US" w:eastAsia="zh-CN"/>
        </w:rPr>
        <w:t>屋顶</w:t>
      </w:r>
      <w:r>
        <w:rPr>
          <w:rFonts w:hint="default" w:ascii="Times New Roman" w:hAnsi="Times New Roman" w:eastAsia="仿宋_GB2312" w:cs="Times New Roman"/>
          <w:color w:val="auto"/>
          <w:sz w:val="32"/>
          <w:szCs w:val="32"/>
          <w:highlight w:val="none"/>
          <w:lang w:val="en-US" w:eastAsia="zh-CN"/>
        </w:rPr>
        <w:t>分布式光伏项目安装应符合现行国家标准GB/T5136</w:t>
      </w:r>
      <w:r>
        <w:rPr>
          <w:rFonts w:hint="default" w:ascii="Times New Roman" w:hAnsi="Times New Roman" w:eastAsia="仿宋_GB2312" w:cs="Times New Roman"/>
          <w:sz w:val="32"/>
          <w:szCs w:val="32"/>
          <w:highlight w:val="none"/>
          <w:lang w:val="en-US" w:eastAsia="zh-CN"/>
        </w:rPr>
        <w:t>8（建筑光伏系统应用技术标准），户用光伏发电项目建议参照“品字标”浙江制造标准T/ZZB0736（家庭屋顶并网光伏系统）进行安装。户用及400kW以下的工商业</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分布式光伏项目，需由有实际经验的光伏系统集成企业进行设计、安装。</w:t>
      </w:r>
    </w:p>
    <w:p w14:paraId="134D55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w:t>
      </w:r>
      <w:r>
        <w:rPr>
          <w:rFonts w:hint="eastAsia" w:ascii="Times New Roman" w:hAnsi="Times New Roman" w:eastAsia="楷体_GB2312" w:cs="Times New Roman"/>
          <w:b/>
          <w:bCs/>
          <w:sz w:val="32"/>
          <w:szCs w:val="32"/>
          <w:highlight w:val="none"/>
          <w:lang w:val="en-US" w:eastAsia="zh-CN"/>
        </w:rPr>
        <w:t>工程</w:t>
      </w:r>
      <w:r>
        <w:rPr>
          <w:rFonts w:hint="default" w:ascii="Times New Roman" w:hAnsi="Times New Roman" w:eastAsia="楷体_GB2312" w:cs="Times New Roman"/>
          <w:b/>
          <w:bCs/>
          <w:sz w:val="32"/>
          <w:szCs w:val="32"/>
          <w:highlight w:val="none"/>
          <w:lang w:val="en-US" w:eastAsia="zh-CN"/>
        </w:rPr>
        <w:t>验收要求</w:t>
      </w:r>
    </w:p>
    <w:p w14:paraId="5DFF0D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屋顶分布式光伏项目安装竣工后，由</w:t>
      </w:r>
      <w:r>
        <w:rPr>
          <w:rFonts w:hint="eastAsia" w:ascii="Times New Roman" w:hAnsi="Times New Roman" w:eastAsia="仿宋_GB2312" w:cs="Times New Roman"/>
          <w:sz w:val="32"/>
          <w:szCs w:val="32"/>
          <w:highlight w:val="none"/>
          <w:lang w:val="en-US" w:eastAsia="zh-CN"/>
        </w:rPr>
        <w:t>项目业主向</w:t>
      </w:r>
      <w:r>
        <w:rPr>
          <w:rFonts w:hint="default" w:ascii="Times New Roman" w:hAnsi="Times New Roman" w:eastAsia="仿宋_GB2312" w:cs="Times New Roman"/>
          <w:sz w:val="32"/>
          <w:szCs w:val="32"/>
          <w:highlight w:val="none"/>
          <w:lang w:val="en-US" w:eastAsia="zh-CN"/>
        </w:rPr>
        <w:t>所在地乡镇（街道）</w:t>
      </w:r>
      <w:r>
        <w:rPr>
          <w:rFonts w:hint="eastAsia" w:ascii="Times New Roman" w:hAnsi="Times New Roman" w:eastAsia="仿宋_GB2312" w:cs="Times New Roman"/>
          <w:sz w:val="32"/>
          <w:szCs w:val="32"/>
          <w:highlight w:val="none"/>
          <w:lang w:val="en-US" w:eastAsia="zh-CN"/>
        </w:rPr>
        <w:t>提出工程验收申请，</w:t>
      </w:r>
      <w:r>
        <w:rPr>
          <w:rFonts w:hint="default" w:ascii="Times New Roman" w:hAnsi="Times New Roman" w:eastAsia="仿宋_GB2312" w:cs="Times New Roman"/>
          <w:sz w:val="32"/>
          <w:szCs w:val="32"/>
          <w:highlight w:val="none"/>
          <w:lang w:val="en-US" w:eastAsia="zh-CN"/>
        </w:rPr>
        <w:t>所在地乡镇（街道）</w:t>
      </w:r>
      <w:r>
        <w:rPr>
          <w:rFonts w:hint="eastAsia" w:ascii="Times New Roman" w:hAnsi="Times New Roman" w:eastAsia="仿宋_GB2312" w:cs="Times New Roman"/>
          <w:sz w:val="32"/>
          <w:szCs w:val="32"/>
          <w:highlight w:val="none"/>
          <w:lang w:val="en-US" w:eastAsia="zh-CN"/>
        </w:rPr>
        <w:t>指定的相关部门7个工作日内组织进行现场初验，并出具《屋顶分布式光伏项目初验意见表》（附件4）。初验通过的，项目业主凭意见表及相关材料向项目所在区县电力部门申请</w:t>
      </w:r>
      <w:r>
        <w:rPr>
          <w:rFonts w:hint="default" w:ascii="Times New Roman" w:hAnsi="Times New Roman" w:eastAsia="仿宋_GB2312" w:cs="Times New Roman"/>
          <w:sz w:val="32"/>
          <w:szCs w:val="32"/>
          <w:highlight w:val="none"/>
        </w:rPr>
        <w:t>办理并网验收及电网接入手续</w:t>
      </w:r>
      <w:r>
        <w:rPr>
          <w:rFonts w:hint="eastAsia" w:ascii="Times New Roman" w:hAnsi="Times New Roman" w:eastAsia="仿宋_GB2312" w:cs="Times New Roman"/>
          <w:sz w:val="32"/>
          <w:szCs w:val="32"/>
          <w:highlight w:val="none"/>
          <w:lang w:val="en-US" w:eastAsia="zh-CN"/>
        </w:rPr>
        <w:t>。初验不合格的，项目业主需向所在区县发改部门提出联合验收申请，由区县发改部门牵头组织有需要参与复核的</w:t>
      </w:r>
      <w:r>
        <w:rPr>
          <w:rFonts w:hint="default" w:ascii="Times New Roman" w:hAnsi="Times New Roman" w:eastAsia="仿宋_GB2312" w:cs="Times New Roman"/>
          <w:sz w:val="32"/>
          <w:szCs w:val="32"/>
          <w:highlight w:val="none"/>
          <w:lang w:val="en-US" w:eastAsia="zh-CN"/>
        </w:rPr>
        <w:t>相关部门</w:t>
      </w:r>
      <w:r>
        <w:rPr>
          <w:rFonts w:hint="eastAsia" w:ascii="Times New Roman" w:hAnsi="Times New Roman" w:eastAsia="仿宋_GB2312" w:cs="Times New Roman"/>
          <w:sz w:val="32"/>
          <w:szCs w:val="32"/>
          <w:highlight w:val="none"/>
          <w:lang w:val="en-US" w:eastAsia="zh-CN"/>
        </w:rPr>
        <w:t>进行联合验收，并出具《屋顶分布式光伏项目部门联合验收意见表》（附件5）</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联合</w:t>
      </w:r>
      <w:r>
        <w:rPr>
          <w:rFonts w:hint="default" w:ascii="Times New Roman" w:hAnsi="Times New Roman" w:eastAsia="仿宋_GB2312" w:cs="Times New Roman"/>
          <w:sz w:val="32"/>
          <w:szCs w:val="32"/>
          <w:highlight w:val="none"/>
        </w:rPr>
        <w:t>验收合格的，</w:t>
      </w:r>
      <w:r>
        <w:rPr>
          <w:rFonts w:hint="eastAsia" w:ascii="Times New Roman" w:hAnsi="Times New Roman" w:eastAsia="仿宋_GB2312" w:cs="Times New Roman"/>
          <w:sz w:val="32"/>
          <w:szCs w:val="32"/>
          <w:highlight w:val="none"/>
          <w:lang w:val="en-US" w:eastAsia="zh-CN"/>
        </w:rPr>
        <w:t>项目业主凭意见表及相关材料向项目所在区县电力部门申请</w:t>
      </w:r>
      <w:r>
        <w:rPr>
          <w:rFonts w:hint="default" w:ascii="Times New Roman" w:hAnsi="Times New Roman" w:eastAsia="仿宋_GB2312" w:cs="Times New Roman"/>
          <w:sz w:val="32"/>
          <w:szCs w:val="32"/>
          <w:highlight w:val="none"/>
        </w:rPr>
        <w:t>办理并网验收及电网接入手续</w:t>
      </w:r>
      <w:r>
        <w:rPr>
          <w:rFonts w:hint="eastAsia" w:ascii="Times New Roman" w:hAnsi="Times New Roman" w:eastAsia="仿宋_GB2312" w:cs="Times New Roman"/>
          <w:sz w:val="32"/>
          <w:szCs w:val="32"/>
          <w:highlight w:val="none"/>
          <w:lang w:val="en-US" w:eastAsia="zh-CN"/>
        </w:rPr>
        <w:t>。联合</w:t>
      </w:r>
      <w:r>
        <w:rPr>
          <w:rFonts w:hint="default" w:ascii="Times New Roman" w:hAnsi="Times New Roman" w:eastAsia="仿宋_GB2312" w:cs="Times New Roman"/>
          <w:sz w:val="32"/>
          <w:szCs w:val="32"/>
          <w:highlight w:val="none"/>
        </w:rPr>
        <w:t>验收</w:t>
      </w:r>
      <w:r>
        <w:rPr>
          <w:rFonts w:hint="eastAsia" w:ascii="Times New Roman" w:hAnsi="Times New Roman" w:eastAsia="仿宋_GB2312" w:cs="Times New Roman"/>
          <w:sz w:val="32"/>
          <w:szCs w:val="32"/>
          <w:highlight w:val="none"/>
          <w:lang w:eastAsia="zh-CN"/>
        </w:rPr>
        <w:t>不</w:t>
      </w:r>
      <w:r>
        <w:rPr>
          <w:rFonts w:hint="default" w:ascii="Times New Roman" w:hAnsi="Times New Roman" w:eastAsia="仿宋_GB2312" w:cs="Times New Roman"/>
          <w:sz w:val="32"/>
          <w:szCs w:val="32"/>
          <w:highlight w:val="none"/>
        </w:rPr>
        <w:t>合格的，由</w:t>
      </w:r>
      <w:r>
        <w:rPr>
          <w:rFonts w:hint="eastAsia" w:ascii="Times New Roman" w:hAnsi="Times New Roman" w:eastAsia="仿宋_GB2312" w:cs="Times New Roman"/>
          <w:sz w:val="32"/>
          <w:szCs w:val="32"/>
          <w:highlight w:val="none"/>
          <w:lang w:eastAsia="zh-CN"/>
        </w:rPr>
        <w:t>区县发改部门</w:t>
      </w:r>
      <w:r>
        <w:rPr>
          <w:rFonts w:hint="default" w:ascii="Times New Roman" w:hAnsi="Times New Roman" w:eastAsia="仿宋_GB2312" w:cs="Times New Roman"/>
          <w:sz w:val="32"/>
          <w:szCs w:val="32"/>
          <w:highlight w:val="none"/>
        </w:rPr>
        <w:t>书面告知项目</w:t>
      </w:r>
      <w:r>
        <w:rPr>
          <w:rFonts w:hint="eastAsia" w:ascii="Times New Roman" w:hAnsi="Times New Roman" w:eastAsia="仿宋_GB2312" w:cs="Times New Roman"/>
          <w:sz w:val="32"/>
          <w:szCs w:val="32"/>
          <w:highlight w:val="none"/>
          <w:lang w:eastAsia="zh-CN"/>
        </w:rPr>
        <w:t>方</w:t>
      </w:r>
      <w:r>
        <w:rPr>
          <w:rFonts w:hint="default" w:ascii="Times New Roman" w:hAnsi="Times New Roman" w:eastAsia="仿宋_GB2312" w:cs="Times New Roman"/>
          <w:sz w:val="32"/>
          <w:szCs w:val="32"/>
          <w:highlight w:val="none"/>
        </w:rPr>
        <w:t>及</w:t>
      </w:r>
      <w:r>
        <w:rPr>
          <w:rFonts w:hint="eastAsia" w:ascii="Times New Roman" w:hAnsi="Times New Roman" w:eastAsia="仿宋_GB2312" w:cs="Times New Roman"/>
          <w:sz w:val="32"/>
          <w:szCs w:val="32"/>
          <w:highlight w:val="none"/>
          <w:lang w:eastAsia="zh-CN"/>
        </w:rPr>
        <w:t>电力部门</w:t>
      </w:r>
      <w:r>
        <w:rPr>
          <w:rFonts w:hint="default" w:ascii="Times New Roman" w:hAnsi="Times New Roman" w:eastAsia="仿宋_GB2312" w:cs="Times New Roman"/>
          <w:sz w:val="32"/>
          <w:szCs w:val="32"/>
          <w:highlight w:val="none"/>
        </w:rPr>
        <w:t>，要求限期整改到位，</w:t>
      </w:r>
      <w:r>
        <w:rPr>
          <w:rFonts w:hint="eastAsia" w:ascii="Times New Roman" w:hAnsi="Times New Roman" w:eastAsia="仿宋_GB2312" w:cs="Times New Roman"/>
          <w:sz w:val="32"/>
          <w:szCs w:val="32"/>
          <w:highlight w:val="none"/>
          <w:lang w:eastAsia="zh-CN"/>
        </w:rPr>
        <w:t>电力部门</w:t>
      </w:r>
      <w:r>
        <w:rPr>
          <w:rFonts w:hint="default" w:ascii="Times New Roman" w:hAnsi="Times New Roman" w:eastAsia="仿宋_GB2312" w:cs="Times New Roman"/>
          <w:sz w:val="32"/>
          <w:szCs w:val="32"/>
          <w:highlight w:val="none"/>
        </w:rPr>
        <w:t>可据此暂缓项目并网验收，待收到项目整改完成</w:t>
      </w:r>
      <w:r>
        <w:rPr>
          <w:rFonts w:hint="eastAsia" w:ascii="Times New Roman" w:hAnsi="Times New Roman" w:eastAsia="仿宋_GB2312" w:cs="Times New Roman"/>
          <w:sz w:val="32"/>
          <w:szCs w:val="32"/>
          <w:highlight w:val="none"/>
          <w:lang w:eastAsia="zh-CN"/>
        </w:rPr>
        <w:t>并通过区县发改组织的部门联合验收</w:t>
      </w:r>
      <w:r>
        <w:rPr>
          <w:rFonts w:hint="default" w:ascii="Times New Roman" w:hAnsi="Times New Roman" w:eastAsia="仿宋_GB2312" w:cs="Times New Roman"/>
          <w:sz w:val="32"/>
          <w:szCs w:val="32"/>
          <w:highlight w:val="none"/>
        </w:rPr>
        <w:t>后才可办理电网接入手续。对逾期未整改到位的，乡镇（街道）要及时组织拆除重建（所造成损失一律由项目投资主体、安装企业等自行承担）。</w:t>
      </w:r>
    </w:p>
    <w:p w14:paraId="7B508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四、做好并网服务</w:t>
      </w:r>
    </w:p>
    <w:p w14:paraId="45262F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分布式光伏项目及其配储投产应符合国家有关技术标准和管理规定</w:t>
      </w:r>
      <w:r>
        <w:rPr>
          <w:rFonts w:hint="eastAsia" w:ascii="Times New Roman" w:hAnsi="Times New Roman" w:eastAsia="仿宋_GB2312" w:cs="Times New Roman"/>
          <w:sz w:val="32"/>
          <w:szCs w:val="32"/>
          <w:highlight w:val="none"/>
          <w:lang w:val="en-US" w:eastAsia="zh-CN"/>
        </w:rPr>
        <w:t>，具备可观可测可控可调功能（“四可”功能），以保障新能源消纳，</w:t>
      </w:r>
      <w:r>
        <w:rPr>
          <w:rFonts w:hint="eastAsia" w:ascii="Times New Roman" w:hAnsi="Times New Roman" w:eastAsia="仿宋_GB2312" w:cs="Times New Roman"/>
          <w:color w:val="auto"/>
          <w:sz w:val="32"/>
          <w:szCs w:val="32"/>
          <w:highlight w:val="none"/>
          <w:lang w:val="en-US" w:eastAsia="zh-CN"/>
        </w:rPr>
        <w:t>对于存量不具备“四可”功能的屋顶分布式光伏项目，由供电企业进行功能改造，项目业主做好配合工作</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并网时，需按要求向属地</w:t>
      </w:r>
      <w:r>
        <w:rPr>
          <w:rFonts w:hint="eastAsia" w:ascii="Times New Roman" w:hAnsi="Times New Roman" w:eastAsia="仿宋_GB2312" w:cs="Times New Roman"/>
          <w:sz w:val="32"/>
          <w:szCs w:val="32"/>
          <w:highlight w:val="none"/>
          <w:lang w:val="en-US" w:eastAsia="zh-CN"/>
        </w:rPr>
        <w:t>电力部门</w:t>
      </w:r>
      <w:r>
        <w:rPr>
          <w:rFonts w:hint="default" w:ascii="Times New Roman" w:hAnsi="Times New Roman" w:eastAsia="仿宋_GB2312" w:cs="Times New Roman"/>
          <w:sz w:val="32"/>
          <w:szCs w:val="32"/>
          <w:highlight w:val="none"/>
          <w:lang w:val="en-US" w:eastAsia="zh-CN"/>
        </w:rPr>
        <w:t>提供</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分布式光伏及组件的购置发票、产品合格证、试验报告、参建单位资质证明等文件，待</w:t>
      </w:r>
      <w:r>
        <w:rPr>
          <w:rFonts w:hint="eastAsia" w:ascii="Times New Roman" w:hAnsi="Times New Roman" w:eastAsia="仿宋_GB2312" w:cs="Times New Roman"/>
          <w:sz w:val="32"/>
          <w:szCs w:val="32"/>
          <w:highlight w:val="none"/>
          <w:lang w:val="en-US" w:eastAsia="zh-CN"/>
        </w:rPr>
        <w:t>电力部门</w:t>
      </w:r>
      <w:r>
        <w:rPr>
          <w:rFonts w:hint="default" w:ascii="Times New Roman" w:hAnsi="Times New Roman" w:eastAsia="仿宋_GB2312" w:cs="Times New Roman"/>
          <w:sz w:val="32"/>
          <w:szCs w:val="32"/>
          <w:highlight w:val="none"/>
          <w:lang w:val="en-US" w:eastAsia="zh-CN"/>
        </w:rPr>
        <w:t>确认资料并完成涉网设备验收和调试后方可装表并网。全市新增</w:t>
      </w:r>
      <w:r>
        <w:rPr>
          <w:rFonts w:hint="eastAsia" w:ascii="Times New Roman" w:hAnsi="Times New Roman" w:eastAsia="仿宋_GB2312" w:cs="Times New Roman"/>
          <w:sz w:val="32"/>
          <w:szCs w:val="32"/>
          <w:highlight w:val="none"/>
          <w:lang w:val="en-US" w:eastAsia="zh-CN"/>
        </w:rPr>
        <w:t>光伏项目按照发电</w:t>
      </w:r>
      <w:r>
        <w:rPr>
          <w:rFonts w:hint="default" w:ascii="Times New Roman" w:hAnsi="Times New Roman" w:eastAsia="仿宋_GB2312" w:cs="Times New Roman"/>
          <w:sz w:val="32"/>
          <w:szCs w:val="32"/>
          <w:highlight w:val="none"/>
          <w:lang w:val="en-US" w:eastAsia="zh-CN"/>
        </w:rPr>
        <w:t>利用率不低于95%控制</w:t>
      </w:r>
      <w:r>
        <w:rPr>
          <w:rStyle w:val="14"/>
          <w:rFonts w:hint="default" w:ascii="Times New Roman" w:hAnsi="Times New Roman" w:eastAsia="仿宋_GB2312" w:cs="Times New Roman"/>
          <w:sz w:val="32"/>
          <w:szCs w:val="32"/>
          <w:highlight w:val="none"/>
          <w:lang w:val="en-US" w:eastAsia="zh-CN"/>
        </w:rPr>
        <w:footnoteReference w:id="0"/>
      </w:r>
      <w:r>
        <w:rPr>
          <w:rFonts w:hint="eastAsia" w:ascii="Times New Roman" w:hAnsi="Times New Roman" w:eastAsia="仿宋_GB2312" w:cs="Times New Roman"/>
          <w:sz w:val="32"/>
          <w:szCs w:val="32"/>
          <w:highlight w:val="none"/>
          <w:lang w:val="en-US" w:eastAsia="zh-CN"/>
        </w:rPr>
        <w:t>，并根据源网发展情况滚动调整。在</w:t>
      </w:r>
      <w:r>
        <w:rPr>
          <w:rFonts w:hint="eastAsia" w:ascii="Times New Roman" w:hAnsi="Times New Roman" w:eastAsia="仿宋_GB2312" w:cs="Times New Roman"/>
          <w:sz w:val="32"/>
          <w:szCs w:val="32"/>
          <w:highlight w:val="none"/>
        </w:rPr>
        <w:t>电力</w:t>
      </w:r>
      <w:r>
        <w:rPr>
          <w:rFonts w:hint="eastAsia" w:ascii="Times New Roman" w:hAnsi="Times New Roman" w:eastAsia="仿宋_GB2312" w:cs="Times New Roman"/>
          <w:sz w:val="32"/>
          <w:szCs w:val="32"/>
          <w:highlight w:val="none"/>
          <w:lang w:val="en-US" w:eastAsia="zh-CN"/>
        </w:rPr>
        <w:t>供大于求</w:t>
      </w:r>
      <w:r>
        <w:rPr>
          <w:rFonts w:hint="eastAsia" w:ascii="Times New Roman" w:hAnsi="Times New Roman" w:eastAsia="仿宋_GB2312" w:cs="Times New Roman"/>
          <w:sz w:val="32"/>
          <w:szCs w:val="32"/>
          <w:highlight w:val="none"/>
        </w:rPr>
        <w:t>和其他可能</w:t>
      </w:r>
      <w:r>
        <w:rPr>
          <w:rFonts w:hint="eastAsia" w:ascii="Times New Roman" w:hAnsi="Times New Roman" w:eastAsia="仿宋_GB2312" w:cs="Times New Roman"/>
          <w:sz w:val="32"/>
          <w:szCs w:val="32"/>
          <w:highlight w:val="none"/>
          <w:lang w:val="en-US" w:eastAsia="zh-CN"/>
        </w:rPr>
        <w:t>发生</w:t>
      </w:r>
      <w:r>
        <w:rPr>
          <w:rFonts w:hint="eastAsia" w:ascii="Times New Roman" w:hAnsi="Times New Roman" w:eastAsia="仿宋_GB2312" w:cs="Times New Roman"/>
          <w:sz w:val="32"/>
          <w:szCs w:val="32"/>
          <w:highlight w:val="none"/>
        </w:rPr>
        <w:t>安全事故</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highlight w:val="none"/>
        </w:rPr>
        <w:t>情况</w:t>
      </w:r>
      <w:r>
        <w:rPr>
          <w:rFonts w:hint="eastAsia" w:ascii="Times New Roman" w:hAnsi="Times New Roman" w:eastAsia="仿宋_GB2312" w:cs="Times New Roman"/>
          <w:sz w:val="32"/>
          <w:szCs w:val="32"/>
          <w:highlight w:val="none"/>
          <w:lang w:val="en-US" w:eastAsia="zh-CN"/>
        </w:rPr>
        <w:t>下，不满足“四可”功能的电站将先行纳入不保障消纳范畴。</w:t>
      </w:r>
      <w:r>
        <w:rPr>
          <w:rFonts w:hint="default" w:ascii="Times New Roman" w:hAnsi="Times New Roman" w:eastAsia="仿宋_GB2312" w:cs="Times New Roman"/>
          <w:sz w:val="32"/>
          <w:szCs w:val="32"/>
          <w:highlight w:val="none"/>
          <w:lang w:val="en-US" w:eastAsia="zh-CN"/>
        </w:rPr>
        <w:t>擅自引入（供出）电源或将备用电源和其他电源私自并网的，除立即拆除接线外，还应按照相关规定承担违约使用电费，对拒不整改的应依规处理。</w:t>
      </w:r>
    </w:p>
    <w:p w14:paraId="17911C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五、强化运维管理</w:t>
      </w:r>
    </w:p>
    <w:p w14:paraId="69D14F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项目业主要切实承担起</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分布式光伏项目运行维护的主体责任，加强光伏项目运行状态及异常的在线监测，全面落实巡检测试周期要求，及时采取措施消除项目安全隐患，确保光伏发电系统安全运行</w:t>
      </w:r>
      <w:r>
        <w:rPr>
          <w:rFonts w:hint="eastAsia" w:ascii="Times New Roman" w:hAnsi="Times New Roman" w:eastAsia="仿宋_GB2312" w:cs="Times New Roman"/>
          <w:sz w:val="32"/>
          <w:szCs w:val="32"/>
          <w:highlight w:val="none"/>
          <w:lang w:val="en-US" w:eastAsia="zh-CN"/>
        </w:rPr>
        <w:t>。当出现</w:t>
      </w:r>
      <w:r>
        <w:rPr>
          <w:rFonts w:hint="default" w:ascii="Times New Roman" w:hAnsi="Times New Roman" w:eastAsia="仿宋_GB2312" w:cs="Times New Roman"/>
          <w:sz w:val="32"/>
          <w:szCs w:val="32"/>
          <w:highlight w:val="none"/>
          <w:lang w:val="en-US" w:eastAsia="zh-CN"/>
        </w:rPr>
        <w:t>因用户设备故障导致电网调度运行数据异常</w:t>
      </w:r>
      <w:r>
        <w:rPr>
          <w:rFonts w:hint="eastAsia" w:ascii="Times New Roman" w:hAnsi="Times New Roman" w:eastAsia="仿宋_GB2312" w:cs="Times New Roman"/>
          <w:sz w:val="32"/>
          <w:szCs w:val="32"/>
          <w:highlight w:val="none"/>
          <w:lang w:val="en-US" w:eastAsia="zh-CN"/>
        </w:rPr>
        <w:t>等情况时</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电力部门应发函提醒用户于</w:t>
      </w:r>
      <w:r>
        <w:rPr>
          <w:rFonts w:hint="default" w:ascii="Times New Roman" w:hAnsi="Times New Roman" w:eastAsia="仿宋_GB2312" w:cs="Times New Roman"/>
          <w:sz w:val="32"/>
          <w:szCs w:val="32"/>
          <w:highlight w:val="none"/>
          <w:lang w:val="en-US" w:eastAsia="zh-CN"/>
        </w:rPr>
        <w:t>7天内完成整改，对</w:t>
      </w:r>
      <w:r>
        <w:rPr>
          <w:rFonts w:hint="eastAsia" w:ascii="Times New Roman" w:hAnsi="Times New Roman" w:eastAsia="仿宋_GB2312" w:cs="Times New Roman"/>
          <w:sz w:val="32"/>
          <w:szCs w:val="32"/>
          <w:highlight w:val="none"/>
          <w:lang w:val="en-US" w:eastAsia="zh-CN"/>
        </w:rPr>
        <w:t>逾期未</w:t>
      </w:r>
      <w:r>
        <w:rPr>
          <w:rFonts w:hint="default" w:ascii="Times New Roman" w:hAnsi="Times New Roman" w:eastAsia="仿宋_GB2312" w:cs="Times New Roman"/>
          <w:sz w:val="32"/>
          <w:szCs w:val="32"/>
          <w:highlight w:val="none"/>
          <w:lang w:val="en-US" w:eastAsia="zh-CN"/>
        </w:rPr>
        <w:t>整改的</w:t>
      </w:r>
      <w:r>
        <w:rPr>
          <w:rFonts w:hint="eastAsia" w:ascii="Times New Roman" w:hAnsi="Times New Roman" w:eastAsia="仿宋_GB2312" w:cs="Times New Roman"/>
          <w:sz w:val="32"/>
          <w:szCs w:val="32"/>
          <w:highlight w:val="none"/>
          <w:lang w:val="en-US" w:eastAsia="zh-CN"/>
        </w:rPr>
        <w:t>，电力部门将报区县发展改革部门并</w:t>
      </w:r>
      <w:r>
        <w:rPr>
          <w:rFonts w:hint="eastAsia"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用户</w:t>
      </w:r>
      <w:r>
        <w:rPr>
          <w:rFonts w:hint="eastAsia" w:ascii="Times New Roman" w:hAnsi="Times New Roman" w:eastAsia="仿宋_GB2312" w:cs="Times New Roman"/>
          <w:sz w:val="32"/>
          <w:szCs w:val="32"/>
          <w:highlight w:val="none"/>
        </w:rPr>
        <w:t>纳入</w:t>
      </w:r>
      <w:r>
        <w:rPr>
          <w:rFonts w:hint="eastAsia" w:ascii="Times New Roman" w:hAnsi="Times New Roman" w:eastAsia="仿宋_GB2312" w:cs="Times New Roman"/>
          <w:sz w:val="32"/>
          <w:szCs w:val="32"/>
          <w:highlight w:val="none"/>
          <w:lang w:val="en-US" w:eastAsia="zh-CN"/>
        </w:rPr>
        <w:t>特殊情况下</w:t>
      </w:r>
      <w:r>
        <w:rPr>
          <w:rFonts w:hint="eastAsia" w:ascii="Times New Roman" w:hAnsi="Times New Roman" w:eastAsia="仿宋_GB2312" w:cs="Times New Roman"/>
          <w:sz w:val="32"/>
          <w:szCs w:val="32"/>
          <w:highlight w:val="none"/>
        </w:rPr>
        <w:t>不保障消纳范畴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对于并网后项目业主私增光伏并网容量的，根据《供电营业规则》要求，由供电企业进行违约用处理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项目运维企业应做好项目的档案、运行记录和巡检维护等台账管理工作。涉及工业企业屋顶出租给分布式光伏发电项目业主的，出租方要与其签订专门的安全生产管理协议，督促</w:t>
      </w:r>
      <w:r>
        <w:rPr>
          <w:rFonts w:hint="eastAsia" w:ascii="Times New Roman" w:hAnsi="Times New Roman" w:eastAsia="仿宋_GB2312" w:cs="Times New Roman"/>
          <w:sz w:val="32"/>
          <w:szCs w:val="32"/>
          <w:highlight w:val="none"/>
          <w:lang w:val="en-US" w:eastAsia="zh-CN"/>
        </w:rPr>
        <w:t>业主方整改安全生产相关问题</w:t>
      </w:r>
      <w:r>
        <w:rPr>
          <w:rFonts w:hint="default" w:ascii="Times New Roman" w:hAnsi="Times New Roman" w:eastAsia="仿宋_GB2312" w:cs="Times New Roman"/>
          <w:sz w:val="32"/>
          <w:szCs w:val="32"/>
          <w:highlight w:val="none"/>
          <w:lang w:val="en-US" w:eastAsia="zh-CN"/>
        </w:rPr>
        <w:t>。</w:t>
      </w:r>
    </w:p>
    <w:p w14:paraId="1CAA2C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六、落实长效监管</w:t>
      </w:r>
    </w:p>
    <w:p w14:paraId="4774D4C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（一）加强属地监管</w:t>
      </w:r>
    </w:p>
    <w:p w14:paraId="088FB7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各乡镇人民政府按照属地原则落实好屋顶分布式光伏项目的事前事中事后全过程安全监管，协调落实项目建设条件，密切跟踪建设进度，确保项目建设符合标准。</w:t>
      </w:r>
      <w:r>
        <w:rPr>
          <w:rFonts w:hint="eastAsia" w:ascii="Times New Roman" w:hAnsi="Times New Roman" w:eastAsia="仿宋_GB2312" w:cs="Times New Roman"/>
          <w:sz w:val="32"/>
          <w:szCs w:val="32"/>
          <w:highlight w:val="none"/>
          <w:lang w:val="en-US" w:eastAsia="zh-CN"/>
        </w:rPr>
        <w:t>发展改革部门</w:t>
      </w:r>
      <w:r>
        <w:rPr>
          <w:rFonts w:hint="default" w:ascii="Times New Roman" w:hAnsi="Times New Roman" w:eastAsia="仿宋_GB2312" w:cs="Times New Roman"/>
          <w:sz w:val="32"/>
          <w:szCs w:val="32"/>
          <w:highlight w:val="none"/>
          <w:lang w:val="en-US" w:eastAsia="zh-CN"/>
        </w:rPr>
        <w:t>要联合相关部门组建检查小分队，每年至少组织2次专项安全检查，发现存在重大事故隐患的，督促落实整改措施，全面消除事故隐患。各有关执法部门要对存在的违法违规行为，严格依法查处，严肃追责问责。</w:t>
      </w:r>
    </w:p>
    <w:p w14:paraId="41F7DC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（二）加强企业管理</w:t>
      </w:r>
    </w:p>
    <w:p w14:paraId="228E30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业主要压实安全主体责任，统筹落实项目备案、系统设计、建设安装、运维等不同阶段安全生产要求。有关部门应对存在违规行为的企业依法依规实施惩戒，对多次整改不到位的企业，列入限制开发名单，限制其在我市开发新的光伏发电项目。</w:t>
      </w:r>
    </w:p>
    <w:p w14:paraId="24AC76A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（三）抓好培训警示</w:t>
      </w:r>
    </w:p>
    <w:p w14:paraId="214A20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发展改革部门</w:t>
      </w:r>
      <w:r>
        <w:rPr>
          <w:rFonts w:hint="default" w:ascii="Times New Roman" w:hAnsi="Times New Roman" w:eastAsia="仿宋_GB2312" w:cs="Times New Roman"/>
          <w:sz w:val="32"/>
          <w:szCs w:val="32"/>
          <w:highlight w:val="none"/>
          <w:lang w:val="en-US" w:eastAsia="zh-CN"/>
        </w:rPr>
        <w:t>要联合人力社保部门、建设部门、电力部门，每年组织1次</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分布式光伏安装和运维单位培训，集中学习工程服务标准，加强</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分布式光伏安装与运维人才队伍建设。要强化光伏项目火灾、高处坠落等事故警示教育，对发生事故的区域，要及时召开现场事故警示教育会，全面开展举一反三整治。</w:t>
      </w:r>
    </w:p>
    <w:p w14:paraId="1A2D19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七、明晰职责分工</w:t>
      </w:r>
    </w:p>
    <w:p w14:paraId="6818BB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属地职能部门要严厉打击项目未备先建、违章建筑屋顶建设屋顶光伏、光伏骗贷、非法融资、偷税漏税、光伏欠薪、侵害群众合法权益等违规、违法行为，一经查实，限期整改、追缴违法所得并暂停办理并网手续，情节严重的，视情况限制在我市从事光伏开发事宜。各部门职责如下：</w:t>
      </w:r>
    </w:p>
    <w:p w14:paraId="318EA24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发展改革部门：</w:t>
      </w:r>
      <w:r>
        <w:rPr>
          <w:rFonts w:hint="default" w:ascii="Times New Roman" w:hAnsi="Times New Roman" w:eastAsia="仿宋_GB2312" w:cs="Times New Roman"/>
          <w:sz w:val="32"/>
          <w:szCs w:val="32"/>
          <w:highlight w:val="none"/>
          <w:lang w:val="en-US" w:eastAsia="zh-CN"/>
        </w:rPr>
        <w:t>负责</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分布式光伏发电规划、建设的监督管理，统筹协调做好项目备案工作。</w:t>
      </w:r>
    </w:p>
    <w:p w14:paraId="325A7C0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人力社保部门：</w:t>
      </w:r>
      <w:r>
        <w:rPr>
          <w:rFonts w:hint="default" w:ascii="Times New Roman" w:hAnsi="Times New Roman" w:eastAsia="仿宋_GB2312" w:cs="Times New Roman"/>
          <w:sz w:val="32"/>
          <w:szCs w:val="32"/>
          <w:highlight w:val="none"/>
          <w:lang w:val="en-US" w:eastAsia="zh-CN"/>
        </w:rPr>
        <w:t>负责配合发展改革部门每年组织1次</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分布式光伏安装和运维单位培训。</w:t>
      </w:r>
    </w:p>
    <w:p w14:paraId="7E95726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自然资源和规划部门：</w:t>
      </w:r>
      <w:r>
        <w:rPr>
          <w:rFonts w:hint="default" w:ascii="Times New Roman" w:hAnsi="Times New Roman" w:eastAsia="仿宋_GB2312" w:cs="Times New Roman"/>
          <w:sz w:val="32"/>
          <w:szCs w:val="32"/>
          <w:highlight w:val="none"/>
          <w:lang w:val="en-US" w:eastAsia="zh-CN"/>
        </w:rPr>
        <w:t>负责做好光伏项目所在房屋建筑涉嫌违法建设的规划认定工作。</w:t>
      </w:r>
    </w:p>
    <w:p w14:paraId="1423110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建设部门：</w:t>
      </w:r>
      <w:r>
        <w:rPr>
          <w:rFonts w:hint="default" w:ascii="Times New Roman" w:hAnsi="Times New Roman" w:eastAsia="仿宋_GB2312" w:cs="Times New Roman"/>
          <w:sz w:val="32"/>
          <w:szCs w:val="32"/>
          <w:highlight w:val="none"/>
          <w:lang w:val="en-US" w:eastAsia="zh-CN"/>
        </w:rPr>
        <w:t>依法处理屋顶分布式光伏项目所在房屋建筑未经消防验收、消防验收不合格擅自投入使用、未经备案或者备案抽查不合格不停止使用等违法行为。依法处理擅自变动房屋建筑主体和承重结构等违法行为。</w:t>
      </w:r>
    </w:p>
    <w:p w14:paraId="06D81E2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应急管理部门：</w:t>
      </w:r>
      <w:r>
        <w:rPr>
          <w:rFonts w:hint="default" w:ascii="Times New Roman" w:hAnsi="Times New Roman" w:eastAsia="仿宋_GB2312" w:cs="Times New Roman"/>
          <w:sz w:val="32"/>
          <w:szCs w:val="32"/>
          <w:highlight w:val="none"/>
          <w:lang w:val="en-US" w:eastAsia="zh-CN"/>
        </w:rPr>
        <w:t>负责指导协调屋顶分布式光伏项目安装和运行过程中发生突发情况的应急救援工作；依法对屋顶分布式光伏项目安装和运行过程中发生的安全生产事故开展事故调查，严格追究相关责任。</w:t>
      </w:r>
    </w:p>
    <w:p w14:paraId="4345DDA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bCs/>
          <w:sz w:val="32"/>
          <w:szCs w:val="32"/>
          <w:highlight w:val="none"/>
          <w:lang w:val="en-US" w:eastAsia="zh-CN"/>
        </w:rPr>
        <w:t>市场监管部门：</w:t>
      </w:r>
      <w:r>
        <w:rPr>
          <w:rFonts w:hint="default" w:ascii="Times New Roman" w:hAnsi="Times New Roman" w:eastAsia="仿宋_GB2312" w:cs="Times New Roman"/>
          <w:sz w:val="32"/>
          <w:szCs w:val="32"/>
          <w:highlight w:val="none"/>
          <w:lang w:val="en-US" w:eastAsia="zh-CN"/>
        </w:rPr>
        <w:t>负责依法对屋顶分布式光伏发电项目安装企业虚假宣传、无照经营、销售假冒伪劣产品等违法行为进行监管和查处。</w:t>
      </w:r>
    </w:p>
    <w:p w14:paraId="09BBC3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综合执法部门：</w:t>
      </w:r>
      <w:r>
        <w:rPr>
          <w:rFonts w:hint="default" w:ascii="Times New Roman" w:hAnsi="Times New Roman" w:eastAsia="仿宋_GB2312" w:cs="Times New Roman"/>
          <w:sz w:val="32"/>
          <w:szCs w:val="32"/>
          <w:highlight w:val="none"/>
          <w:lang w:val="en-US" w:eastAsia="zh-CN"/>
        </w:rPr>
        <w:t>负责</w:t>
      </w:r>
      <w:r>
        <w:rPr>
          <w:rFonts w:hint="eastAsia" w:ascii="Times New Roman" w:hAnsi="Times New Roman" w:eastAsia="仿宋_GB2312" w:cs="Times New Roman"/>
          <w:sz w:val="32"/>
          <w:szCs w:val="32"/>
          <w:highlight w:val="none"/>
          <w:lang w:val="en-US" w:eastAsia="zh-CN"/>
        </w:rPr>
        <w:t>对城市、镇规划区内</w:t>
      </w:r>
      <w:r>
        <w:rPr>
          <w:rFonts w:hint="default" w:ascii="Times New Roman" w:hAnsi="Times New Roman" w:eastAsia="仿宋_GB2312" w:cs="Times New Roman"/>
          <w:sz w:val="32"/>
          <w:szCs w:val="32"/>
          <w:highlight w:val="none"/>
          <w:lang w:val="en-US" w:eastAsia="zh-CN"/>
        </w:rPr>
        <w:t>屋顶分布式光伏</w:t>
      </w:r>
      <w:r>
        <w:rPr>
          <w:rFonts w:hint="eastAsia" w:ascii="Times New Roman" w:hAnsi="Times New Roman" w:eastAsia="仿宋_GB2312" w:cs="Times New Roman"/>
          <w:sz w:val="32"/>
          <w:szCs w:val="32"/>
          <w:highlight w:val="none"/>
          <w:lang w:val="en-US" w:eastAsia="zh-CN"/>
        </w:rPr>
        <w:t>项目所在房屋建筑违法建设的查处</w:t>
      </w:r>
      <w:r>
        <w:rPr>
          <w:rFonts w:hint="default" w:ascii="Times New Roman" w:hAnsi="Times New Roman" w:eastAsia="仿宋_GB2312" w:cs="Times New Roman"/>
          <w:sz w:val="32"/>
          <w:szCs w:val="32"/>
          <w:highlight w:val="none"/>
          <w:lang w:val="en-US" w:eastAsia="zh-CN"/>
        </w:rPr>
        <w:t>。</w:t>
      </w:r>
    </w:p>
    <w:p w14:paraId="36E3EE2F">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kern w:val="2"/>
          <w:sz w:val="32"/>
          <w:szCs w:val="32"/>
          <w:highlight w:val="none"/>
          <w:lang w:val="en-US" w:eastAsia="zh-CN" w:bidi="ar-SA"/>
        </w:rPr>
        <w:t>消防救援机构</w:t>
      </w:r>
      <w:r>
        <w:rPr>
          <w:rFonts w:hint="default" w:ascii="Times New Roman" w:hAnsi="Times New Roman" w:eastAsia="仿宋_GB2312" w:cs="Times New Roman"/>
          <w:sz w:val="32"/>
          <w:szCs w:val="32"/>
          <w:highlight w:val="none"/>
          <w:lang w:val="en-US" w:eastAsia="zh-CN"/>
        </w:rPr>
        <w:t>：负责统筹屋顶分布式光伏项目安装和运行过程中发生突发情况的灭火救援和火灾原因调查等工作，依法查处违规使用明火作业、指使或者强令他人违反消防安全规定冒险作业等违法行为。</w:t>
      </w:r>
    </w:p>
    <w:p w14:paraId="77676856">
      <w:pPr>
        <w:pStyle w:val="8"/>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电力部门：</w:t>
      </w:r>
      <w:r>
        <w:rPr>
          <w:rFonts w:hint="default" w:ascii="Times New Roman" w:hAnsi="Times New Roman" w:eastAsia="仿宋_GB2312" w:cs="Times New Roman"/>
          <w:sz w:val="32"/>
          <w:szCs w:val="32"/>
          <w:highlight w:val="none"/>
          <w:lang w:val="en-US" w:eastAsia="zh-CN"/>
        </w:rPr>
        <w:t>负责根据电网承载能力和并网接入要求出具初步接入意见；负责光伏项目电气安全验收和并网服务。</w:t>
      </w:r>
    </w:p>
    <w:p w14:paraId="5CD5130A">
      <w:pPr>
        <w:pStyle w:val="8"/>
        <w:rPr>
          <w:rFonts w:hint="default" w:ascii="Times New Roman" w:hAnsi="Times New Roman" w:eastAsia="仿宋_GB2312" w:cs="Times New Roman"/>
          <w:sz w:val="32"/>
          <w:szCs w:val="32"/>
          <w:highlight w:val="none"/>
          <w:lang w:val="en-US" w:eastAsia="zh-CN"/>
        </w:rPr>
      </w:pPr>
    </w:p>
    <w:p w14:paraId="397280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附：1.湖州市</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分布式光伏开发备案建设流程图</w:t>
      </w:r>
    </w:p>
    <w:p w14:paraId="66891729">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2.房屋权属证明（模板）</w:t>
      </w:r>
    </w:p>
    <w:p w14:paraId="592348A6">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屋顶</w:t>
      </w:r>
      <w:r>
        <w:rPr>
          <w:rFonts w:hint="default" w:ascii="Times New Roman" w:hAnsi="Times New Roman" w:eastAsia="仿宋_GB2312" w:cs="Times New Roman"/>
          <w:sz w:val="32"/>
          <w:szCs w:val="32"/>
          <w:highlight w:val="none"/>
          <w:lang w:val="en-US" w:eastAsia="zh-CN"/>
        </w:rPr>
        <w:t>分布式光伏发电项目申请备案承诺书</w:t>
      </w:r>
    </w:p>
    <w:p w14:paraId="464FBDE2">
      <w:pPr>
        <w:pStyle w:val="2"/>
        <w:ind w:left="1279" w:leftChars="152" w:hanging="960" w:hangingChars="30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4.屋顶分布式光伏项目初验意见表              5.屋顶分布式光伏项目部门联合验收意见表</w:t>
      </w:r>
    </w:p>
    <w:p w14:paraId="75E4D66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湖州市发展和改革委员会    </w:t>
      </w:r>
    </w:p>
    <w:p w14:paraId="25ECF97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2024年XX月XX日      </w:t>
      </w:r>
    </w:p>
    <w:p w14:paraId="6234CB17">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14:paraId="5F8188BE">
      <w:pPr>
        <w:pStyle w:val="8"/>
        <w:rPr>
          <w:rFonts w:hint="default" w:ascii="Times New Roman" w:hAnsi="Times New Roman" w:cs="Times New Roman"/>
          <w:highlight w:val="none"/>
          <w:lang w:val="en-US" w:eastAsia="zh-CN"/>
        </w:rPr>
      </w:pPr>
    </w:p>
    <w:p w14:paraId="1513D34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附1</w:t>
      </w:r>
    </w:p>
    <w:p w14:paraId="2B8B3C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6"/>
          <w:szCs w:val="36"/>
          <w:highlight w:val="none"/>
          <w:lang w:val="en-US" w:eastAsia="zh-CN"/>
        </w:rPr>
      </w:pPr>
    </w:p>
    <w:p w14:paraId="0051B5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湖州市</w:t>
      </w:r>
      <w:r>
        <w:rPr>
          <w:rFonts w:hint="eastAsia" w:ascii="Times New Roman" w:hAnsi="Times New Roman" w:eastAsia="方正小标宋简体" w:cs="Times New Roman"/>
          <w:b w:val="0"/>
          <w:bCs w:val="0"/>
          <w:sz w:val="44"/>
          <w:szCs w:val="44"/>
          <w:highlight w:val="none"/>
          <w:lang w:val="en-US" w:eastAsia="zh-CN"/>
        </w:rPr>
        <w:t>屋顶</w:t>
      </w:r>
      <w:r>
        <w:rPr>
          <w:rFonts w:hint="default" w:ascii="Times New Roman" w:hAnsi="Times New Roman" w:eastAsia="方正小标宋简体" w:cs="Times New Roman"/>
          <w:b w:val="0"/>
          <w:bCs w:val="0"/>
          <w:sz w:val="44"/>
          <w:szCs w:val="44"/>
          <w:highlight w:val="none"/>
          <w:lang w:val="en-US" w:eastAsia="zh-CN"/>
        </w:rPr>
        <w:t>分布式光伏开发备案建设</w:t>
      </w:r>
    </w:p>
    <w:p w14:paraId="3C0CED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流程图</w:t>
      </w:r>
    </w:p>
    <w:p w14:paraId="7DF9AD3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1、工商业项目</w:t>
      </w:r>
    </w:p>
    <w:p w14:paraId="70F4EF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32"/>
          <w:szCs w:val="32"/>
          <w:highlight w:val="none"/>
          <w:lang w:eastAsia="zh-CN"/>
        </w:rPr>
      </w:pPr>
      <w:r>
        <w:drawing>
          <wp:inline distT="0" distB="0" distL="114300" distR="114300">
            <wp:extent cx="5269865" cy="5078730"/>
            <wp:effectExtent l="0" t="0" r="698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9865" cy="5078730"/>
                    </a:xfrm>
                    <a:prstGeom prst="rect">
                      <a:avLst/>
                    </a:prstGeom>
                    <a:noFill/>
                    <a:ln>
                      <a:noFill/>
                    </a:ln>
                  </pic:spPr>
                </pic:pic>
              </a:graphicData>
            </a:graphic>
          </wp:inline>
        </w:drawing>
      </w:r>
    </w:p>
    <w:p w14:paraId="7BC82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14:paraId="0072F09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2、</w:t>
      </w:r>
      <w:r>
        <w:rPr>
          <w:rFonts w:hint="eastAsia" w:ascii="Times New Roman" w:hAnsi="Times New Roman" w:eastAsia="仿宋_GB2312" w:cs="Times New Roman"/>
          <w:b/>
          <w:bCs/>
          <w:sz w:val="32"/>
          <w:szCs w:val="32"/>
          <w:highlight w:val="none"/>
          <w:lang w:val="en-US" w:eastAsia="zh-CN"/>
        </w:rPr>
        <w:t>自然人项目</w:t>
      </w:r>
    </w:p>
    <w:p w14:paraId="11FD15F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32"/>
          <w:szCs w:val="32"/>
          <w:highlight w:val="none"/>
          <w:lang w:val="en-US" w:eastAsia="zh-CN"/>
        </w:rPr>
      </w:pPr>
      <w:r>
        <w:drawing>
          <wp:inline distT="0" distB="0" distL="114300" distR="114300">
            <wp:extent cx="5268595" cy="4434205"/>
            <wp:effectExtent l="0" t="0" r="825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68595" cy="4434205"/>
                    </a:xfrm>
                    <a:prstGeom prst="rect">
                      <a:avLst/>
                    </a:prstGeom>
                    <a:noFill/>
                    <a:ln>
                      <a:noFill/>
                    </a:ln>
                  </pic:spPr>
                </pic:pic>
              </a:graphicData>
            </a:graphic>
          </wp:inline>
        </w:drawing>
      </w:r>
    </w:p>
    <w:p w14:paraId="47ED5E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310960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lang w:val="en-US" w:eastAsia="zh-CN"/>
        </w:rPr>
        <w:sectPr>
          <w:footerReference r:id="rId4" w:type="default"/>
          <w:pgSz w:w="11906" w:h="16838"/>
          <w:pgMar w:top="1440" w:right="1800" w:bottom="1440" w:left="1800" w:header="851" w:footer="992" w:gutter="0"/>
          <w:cols w:space="720" w:num="1"/>
          <w:docGrid w:type="lines" w:linePitch="312" w:charSpace="0"/>
        </w:sectPr>
      </w:pPr>
    </w:p>
    <w:p w14:paraId="51836E7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附2</w:t>
      </w:r>
    </w:p>
    <w:p w14:paraId="4F0E5DB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p>
    <w:p w14:paraId="770CF22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房屋归属证明（模板）</w:t>
      </w:r>
    </w:p>
    <w:p w14:paraId="57353D5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val="en-US" w:eastAsia="zh-CN"/>
        </w:rPr>
      </w:pPr>
    </w:p>
    <w:p w14:paraId="66A0D41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兹证明：</w:t>
      </w:r>
    </w:p>
    <w:p w14:paraId="33F65F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位于浙江省湖州市县（区）乡（镇、街道）村号的房屋，总建筑面积平方米（斜顶屋面平方米、平顶屋面平方米）。</w:t>
      </w:r>
    </w:p>
    <w:p w14:paraId="0C537E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该地性质属宅基地，该房屋产权归属居民，身份证号：</w:t>
      </w:r>
    </w:p>
    <w:p w14:paraId="664EF4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该处房屋、附属设施依法合规建设，且不属于以下3种情形：</w:t>
      </w:r>
    </w:p>
    <w:p w14:paraId="3EE773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1.列入拆迁计划；</w:t>
      </w:r>
    </w:p>
    <w:p w14:paraId="11D426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2.违建房屋；</w:t>
      </w:r>
    </w:p>
    <w:p w14:paraId="35125F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3.存在产权纠纷。</w:t>
      </w:r>
    </w:p>
    <w:p w14:paraId="225582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此证明仅限光伏项目备案和光伏接入申请使用，不可作为其他用途。</w:t>
      </w:r>
    </w:p>
    <w:p w14:paraId="616555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6352C8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证明单位（乡镇一级公章）</w:t>
      </w:r>
    </w:p>
    <w:p w14:paraId="294826BE">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年    月    日    </w:t>
      </w:r>
    </w:p>
    <w:p w14:paraId="085174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12631D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375645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highlight w:val="none"/>
          <w:lang w:val="en-US" w:eastAsia="zh-CN"/>
        </w:rPr>
        <w:sectPr>
          <w:pgSz w:w="11906" w:h="16838"/>
          <w:pgMar w:top="1440" w:right="1800" w:bottom="1440" w:left="1800" w:header="851" w:footer="992" w:gutter="0"/>
          <w:cols w:space="720" w:num="1"/>
          <w:docGrid w:type="lines" w:linePitch="312" w:charSpace="0"/>
        </w:sectPr>
      </w:pPr>
    </w:p>
    <w:p w14:paraId="4881B93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附3</w:t>
      </w:r>
    </w:p>
    <w:p w14:paraId="1D1DDC7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lang w:val="en-US" w:eastAsia="zh-CN"/>
        </w:rPr>
      </w:pPr>
    </w:p>
    <w:p w14:paraId="7EE6247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屋顶</w:t>
      </w:r>
      <w:r>
        <w:rPr>
          <w:rFonts w:hint="default" w:ascii="Times New Roman" w:hAnsi="Times New Roman" w:eastAsia="方正小标宋简体" w:cs="Times New Roman"/>
          <w:sz w:val="44"/>
          <w:szCs w:val="44"/>
          <w:highlight w:val="none"/>
          <w:lang w:val="en-US" w:eastAsia="zh-CN"/>
        </w:rPr>
        <w:t>分布式光伏发电项目申请备案</w:t>
      </w:r>
    </w:p>
    <w:p w14:paraId="08B07F4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承诺书</w:t>
      </w:r>
    </w:p>
    <w:p w14:paraId="6CC42924">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p>
    <w:p w14:paraId="58875AA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本人或者单位（公司）就分布屋顶光伏发电项目申请备案事宜郑重承诺如下</w:t>
      </w:r>
      <w:r>
        <w:rPr>
          <w:rFonts w:hint="eastAsia" w:ascii="Times New Roman" w:hAnsi="Times New Roman" w:eastAsia="仿宋_GB2312" w:cs="Times New Roman"/>
          <w:sz w:val="32"/>
          <w:szCs w:val="32"/>
          <w:highlight w:val="none"/>
          <w:lang w:val="en-US" w:eastAsia="zh-CN"/>
        </w:rPr>
        <w:t>：</w:t>
      </w:r>
    </w:p>
    <w:p w14:paraId="6522E61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1.本人或者单位（公司）申请分布式屋顶光伏发电项目的实施严格遵循《省能源局关于印发浙江省整县（市、区）推进屋顶分布式光伏开发工作导则的通知》（浙能源</w:t>
      </w:r>
      <w:r>
        <w:rPr>
          <w:rFonts w:hint="default" w:ascii="Times New Roman" w:hAnsi="Times New Roman" w:eastAsia="方正仿宋_GBK" w:cs="Times New Roman"/>
          <w:sz w:val="32"/>
          <w:szCs w:val="32"/>
          <w:highlight w:val="none"/>
          <w:lang w:val="en-US" w:eastAsia="zh-CN"/>
        </w:rPr>
        <w:t>〔2021〕</w:t>
      </w:r>
      <w:r>
        <w:rPr>
          <w:rFonts w:hint="default" w:ascii="Times New Roman" w:hAnsi="Times New Roman" w:eastAsia="仿宋_GB2312" w:cs="Times New Roman"/>
          <w:sz w:val="32"/>
          <w:szCs w:val="32"/>
          <w:highlight w:val="none"/>
          <w:lang w:val="en-US" w:eastAsia="zh-CN"/>
        </w:rPr>
        <w:t>17号）等相关文件要求进行建设。</w:t>
      </w:r>
    </w:p>
    <w:p w14:paraId="493A954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2.本人或者单位（公司）提供的资料是真实、合法、有效的，如本单位（公司）资料有不实的，主管部门按有关规定进行严肃处理，所有责任由本单位（公司）承担。</w:t>
      </w:r>
    </w:p>
    <w:p w14:paraId="069905B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本人或者单位（公司）承诺屋顶光伏建设，不影响消防安全，不影响屋顶质量结构安全，不影响周边环境及整体美观；不在违章建筑上安装光伏，或利用光伏搭建违章建筑，光伏设备投影下方不进行围合、隔间、堆放杂物等违法行为。如涉及上述违法行为的，所造成损失由企业自行承担，不需要部门承担任何责任。</w:t>
      </w:r>
    </w:p>
    <w:p w14:paraId="43AD8F5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4.本人或者单位（公司）承诺</w:t>
      </w:r>
      <w:r>
        <w:rPr>
          <w:rFonts w:hint="eastAsia" w:ascii="Times New Roman" w:hAnsi="Times New Roman" w:eastAsia="仿宋_GB2312" w:cs="Times New Roman"/>
          <w:sz w:val="32"/>
          <w:szCs w:val="32"/>
          <w:highlight w:val="none"/>
          <w:lang w:val="en-US" w:eastAsia="zh-CN"/>
        </w:rPr>
        <w:t>严格</w:t>
      </w:r>
      <w:r>
        <w:rPr>
          <w:rFonts w:hint="eastAsia" w:ascii="Times New Roman" w:hAnsi="Times New Roman" w:eastAsia="仿宋_GB2312" w:cs="Times New Roman"/>
          <w:sz w:val="32"/>
          <w:szCs w:val="32"/>
          <w:highlight w:val="none"/>
          <w:lang w:eastAsia="zh-CN"/>
        </w:rPr>
        <w:t>落实</w:t>
      </w:r>
      <w:r>
        <w:rPr>
          <w:rFonts w:hint="default" w:ascii="Times New Roman" w:hAnsi="Times New Roman" w:eastAsia="仿宋_GB2312" w:cs="Times New Roman"/>
          <w:sz w:val="32"/>
          <w:szCs w:val="32"/>
          <w:highlight w:val="none"/>
        </w:rPr>
        <w:t>安全主体责任，统筹落实项目备案、系统设计、建设安装、运维等不同阶段安全生产要求</w:t>
      </w:r>
      <w:r>
        <w:rPr>
          <w:rFonts w:hint="default" w:ascii="Times New Roman" w:hAnsi="Times New Roman" w:eastAsia="仿宋_GB2312" w:cs="Times New Roman"/>
          <w:sz w:val="32"/>
          <w:szCs w:val="32"/>
          <w:highlight w:val="none"/>
          <w:lang w:val="en-US" w:eastAsia="zh-CN"/>
        </w:rPr>
        <w:t>。</w:t>
      </w:r>
    </w:p>
    <w:p w14:paraId="6FE58A3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5.若出现一切纠纷，后果由业主自己承担；若纠纷无法解决，光伏设备由业主自行拆除。</w:t>
      </w:r>
    </w:p>
    <w:p w14:paraId="146E566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14:paraId="3FDB5637">
      <w:pPr>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单位（公司）盖章    </w:t>
      </w:r>
    </w:p>
    <w:p w14:paraId="345A2CB3">
      <w:pPr>
        <w:keepNext w:val="0"/>
        <w:keepLines w:val="0"/>
        <w:pageBreakBefore w:val="0"/>
        <w:widowControl w:val="0"/>
        <w:kinsoku/>
        <w:wordWrap w:val="0"/>
        <w:overflowPunct/>
        <w:topLinePunct w:val="0"/>
        <w:autoSpaceDE/>
        <w:autoSpaceDN/>
        <w:bidi w:val="0"/>
        <w:adjustRightInd/>
        <w:snapToGrid/>
        <w:spacing w:line="44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承诺人（法人）签字   </w:t>
      </w:r>
    </w:p>
    <w:p w14:paraId="53BAF43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w:t>
      </w:r>
      <w:r>
        <w:rPr>
          <w:rFonts w:hint="eastAsia" w:ascii="Times New Roman" w:hAnsi="Times New Roman" w:eastAsia="黑体" w:cs="Times New Roman"/>
          <w:sz w:val="32"/>
          <w:szCs w:val="32"/>
          <w:highlight w:val="none"/>
          <w:lang w:val="en-US" w:eastAsia="zh-CN"/>
        </w:rPr>
        <w:t>4</w:t>
      </w:r>
    </w:p>
    <w:p w14:paraId="5CE82779">
      <w:pPr>
        <w:keepNext w:val="0"/>
        <w:keepLines w:val="0"/>
        <w:pageBreakBefore w:val="0"/>
        <w:widowControl w:val="0"/>
        <w:kinsoku/>
        <w:wordWrap/>
        <w:overflowPunct/>
        <w:topLinePunct w:val="0"/>
        <w:autoSpaceDE/>
        <w:autoSpaceDN/>
        <w:bidi w:val="0"/>
        <w:adjustRightInd/>
        <w:snapToGrid/>
        <w:spacing w:line="600" w:lineRule="exact"/>
        <w:ind w:firstLine="2160" w:firstLineChars="600"/>
        <w:jc w:val="both"/>
        <w:textAlignment w:val="auto"/>
        <w:rPr>
          <w:rFonts w:hint="default" w:ascii="Times New Roman" w:hAnsi="Times New Roman" w:eastAsia="方正小标宋简体" w:cs="Times New Roman"/>
          <w:sz w:val="36"/>
          <w:szCs w:val="36"/>
          <w:highlight w:val="none"/>
          <w:u w:val="none"/>
          <w:lang w:val="en-US" w:eastAsia="zh-CN"/>
        </w:rPr>
      </w:pPr>
      <w:r>
        <w:rPr>
          <w:rFonts w:hint="eastAsia" w:ascii="Times New Roman" w:hAnsi="Times New Roman" w:eastAsia="方正小标宋简体" w:cs="Times New Roman"/>
          <w:sz w:val="36"/>
          <w:szCs w:val="36"/>
          <w:highlight w:val="none"/>
          <w:u w:val="none"/>
          <w:lang w:val="en-US" w:eastAsia="zh-CN"/>
        </w:rPr>
        <w:t>屋顶分布式光伏项目初验意见表</w:t>
      </w:r>
    </w:p>
    <w:tbl>
      <w:tblPr>
        <w:tblStyle w:val="11"/>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879"/>
        <w:gridCol w:w="2642"/>
        <w:gridCol w:w="1342"/>
        <w:gridCol w:w="2536"/>
      </w:tblGrid>
      <w:tr w14:paraId="0BA4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0" w:hRule="atLeast"/>
          <w:jc w:val="center"/>
        </w:trPr>
        <w:tc>
          <w:tcPr>
            <w:tcW w:w="2879" w:type="dxa"/>
            <w:shd w:val="clear" w:color="auto" w:fill="FFFFFF"/>
            <w:vAlign w:val="center"/>
          </w:tcPr>
          <w:p w14:paraId="6F1C6D7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eastAsia="zh-CN" w:bidi="ar"/>
              </w:rPr>
              <w:t>企业</w:t>
            </w:r>
            <w:r>
              <w:rPr>
                <w:rFonts w:hint="eastAsia" w:asciiTheme="minorEastAsia" w:hAnsiTheme="minorEastAsia" w:eastAsiaTheme="minorEastAsia" w:cstheme="minorEastAsia"/>
                <w:b/>
                <w:bCs/>
                <w:color w:val="auto"/>
                <w:kern w:val="0"/>
                <w:sz w:val="24"/>
                <w:szCs w:val="24"/>
                <w:lang w:val="en-US" w:eastAsia="zh-CN" w:bidi="ar"/>
              </w:rPr>
              <w:t>名称</w:t>
            </w:r>
          </w:p>
        </w:tc>
        <w:tc>
          <w:tcPr>
            <w:tcW w:w="6520" w:type="dxa"/>
            <w:gridSpan w:val="3"/>
            <w:shd w:val="clear" w:color="auto" w:fill="FFFFFF"/>
            <w:vAlign w:val="center"/>
          </w:tcPr>
          <w:p w14:paraId="2383283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sz w:val="20"/>
                <w:szCs w:val="20"/>
              </w:rPr>
            </w:pPr>
          </w:p>
        </w:tc>
      </w:tr>
      <w:tr w14:paraId="5588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9" w:hRule="atLeast"/>
          <w:jc w:val="center"/>
        </w:trPr>
        <w:tc>
          <w:tcPr>
            <w:tcW w:w="2879" w:type="dxa"/>
            <w:shd w:val="clear" w:color="auto" w:fill="FFFFFF"/>
            <w:vAlign w:val="center"/>
          </w:tcPr>
          <w:p w14:paraId="32D3BBD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企业负责人</w:t>
            </w:r>
          </w:p>
        </w:tc>
        <w:tc>
          <w:tcPr>
            <w:tcW w:w="2642" w:type="dxa"/>
            <w:shd w:val="clear" w:color="auto" w:fill="FFFFFF"/>
            <w:vAlign w:val="center"/>
          </w:tcPr>
          <w:p w14:paraId="26AC3A2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kern w:val="0"/>
                <w:sz w:val="24"/>
                <w:szCs w:val="24"/>
                <w:lang w:val="en-US" w:eastAsia="zh-CN" w:bidi="ar"/>
              </w:rPr>
            </w:pPr>
          </w:p>
        </w:tc>
        <w:tc>
          <w:tcPr>
            <w:tcW w:w="1342" w:type="dxa"/>
            <w:shd w:val="clear" w:color="auto" w:fill="FFFFFF"/>
            <w:vAlign w:val="center"/>
          </w:tcPr>
          <w:p w14:paraId="1B7C6CC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电话</w:t>
            </w:r>
          </w:p>
        </w:tc>
        <w:tc>
          <w:tcPr>
            <w:tcW w:w="2536" w:type="dxa"/>
            <w:shd w:val="clear" w:color="auto" w:fill="FFFFFF"/>
            <w:vAlign w:val="center"/>
          </w:tcPr>
          <w:p w14:paraId="189F230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sz w:val="20"/>
                <w:szCs w:val="20"/>
              </w:rPr>
            </w:pPr>
          </w:p>
        </w:tc>
      </w:tr>
      <w:tr w14:paraId="21B3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4" w:hRule="atLeast"/>
          <w:jc w:val="center"/>
        </w:trPr>
        <w:tc>
          <w:tcPr>
            <w:tcW w:w="2879" w:type="dxa"/>
            <w:shd w:val="clear" w:color="auto" w:fill="FFFFFF"/>
            <w:vAlign w:val="center"/>
          </w:tcPr>
          <w:p w14:paraId="01EDE2C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kern w:val="0"/>
                <w:sz w:val="24"/>
                <w:szCs w:val="24"/>
                <w:lang w:val="en-US" w:eastAsia="zh-CN" w:bidi="ar"/>
              </w:rPr>
              <w:t>企业</w:t>
            </w:r>
            <w:r>
              <w:rPr>
                <w:rFonts w:hint="eastAsia" w:asciiTheme="minorEastAsia" w:hAnsiTheme="minorEastAsia" w:eastAsiaTheme="minorEastAsia" w:cstheme="minorEastAsia"/>
                <w:b/>
                <w:bCs/>
                <w:color w:val="auto"/>
                <w:kern w:val="0"/>
                <w:sz w:val="24"/>
                <w:szCs w:val="24"/>
                <w:lang w:val="en-US" w:eastAsia="zh-CN" w:bidi="ar"/>
              </w:rPr>
              <w:t>地址</w:t>
            </w:r>
          </w:p>
        </w:tc>
        <w:tc>
          <w:tcPr>
            <w:tcW w:w="6520" w:type="dxa"/>
            <w:gridSpan w:val="3"/>
            <w:shd w:val="clear" w:color="auto" w:fill="FFFFFF"/>
            <w:vAlign w:val="center"/>
          </w:tcPr>
          <w:p w14:paraId="6DD44B6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sz w:val="20"/>
                <w:szCs w:val="20"/>
              </w:rPr>
            </w:pPr>
          </w:p>
        </w:tc>
      </w:tr>
      <w:tr w14:paraId="7842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1" w:hRule="atLeast"/>
          <w:jc w:val="center"/>
        </w:trPr>
        <w:tc>
          <w:tcPr>
            <w:tcW w:w="2879" w:type="dxa"/>
            <w:shd w:val="clear" w:color="auto" w:fill="FFFFFF"/>
            <w:vAlign w:val="center"/>
          </w:tcPr>
          <w:p w14:paraId="1B8B89C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bCs/>
                <w:color w:val="auto"/>
                <w:sz w:val="24"/>
                <w:szCs w:val="24"/>
                <w:lang w:val="en-US"/>
              </w:rPr>
            </w:pPr>
            <w:r>
              <w:rPr>
                <w:rFonts w:hint="eastAsia" w:asciiTheme="minorEastAsia" w:hAnsiTheme="minorEastAsia" w:eastAsiaTheme="minorEastAsia" w:cstheme="minorEastAsia"/>
                <w:b/>
                <w:bCs/>
                <w:color w:val="auto"/>
                <w:kern w:val="0"/>
                <w:sz w:val="24"/>
                <w:szCs w:val="24"/>
                <w:lang w:val="en-US" w:eastAsia="zh-CN" w:bidi="ar"/>
              </w:rPr>
              <w:t>项目</w:t>
            </w:r>
            <w:r>
              <w:rPr>
                <w:rFonts w:hint="eastAsia" w:asciiTheme="minorEastAsia" w:hAnsiTheme="minorEastAsia" w:cstheme="minorEastAsia"/>
                <w:b/>
                <w:bCs/>
                <w:color w:val="auto"/>
                <w:kern w:val="0"/>
                <w:sz w:val="24"/>
                <w:szCs w:val="24"/>
                <w:lang w:val="en-US" w:eastAsia="zh-CN" w:bidi="ar"/>
              </w:rPr>
              <w:t>投资方</w:t>
            </w:r>
          </w:p>
        </w:tc>
        <w:tc>
          <w:tcPr>
            <w:tcW w:w="2642" w:type="dxa"/>
            <w:shd w:val="clear" w:color="auto" w:fill="FFFFFF"/>
            <w:vAlign w:val="center"/>
          </w:tcPr>
          <w:p w14:paraId="24023D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sz w:val="20"/>
                <w:szCs w:val="20"/>
              </w:rPr>
            </w:pPr>
          </w:p>
        </w:tc>
        <w:tc>
          <w:tcPr>
            <w:tcW w:w="1342" w:type="dxa"/>
            <w:shd w:val="clear" w:color="auto" w:fill="FFFFFF"/>
            <w:vAlign w:val="center"/>
          </w:tcPr>
          <w:p w14:paraId="31BEC1A2">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b/>
                <w:bCs/>
                <w:color w:val="auto"/>
                <w:kern w:val="0"/>
                <w:sz w:val="24"/>
                <w:szCs w:val="24"/>
                <w:lang w:val="en-US" w:eastAsia="zh-CN" w:bidi="ar"/>
              </w:rPr>
              <w:t>项目</w:t>
            </w:r>
            <w:r>
              <w:rPr>
                <w:rFonts w:hint="eastAsia" w:asciiTheme="minorEastAsia" w:hAnsiTheme="minorEastAsia" w:cstheme="minorEastAsia"/>
                <w:b/>
                <w:bCs/>
                <w:color w:val="auto"/>
                <w:kern w:val="0"/>
                <w:sz w:val="24"/>
                <w:szCs w:val="24"/>
                <w:lang w:val="en-US" w:eastAsia="zh-CN" w:bidi="ar"/>
              </w:rPr>
              <w:t>施工方</w:t>
            </w:r>
          </w:p>
        </w:tc>
        <w:tc>
          <w:tcPr>
            <w:tcW w:w="2536" w:type="dxa"/>
            <w:shd w:val="clear" w:color="auto" w:fill="FFFFFF"/>
            <w:vAlign w:val="center"/>
          </w:tcPr>
          <w:p w14:paraId="0FBD0FB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sz w:val="20"/>
                <w:szCs w:val="20"/>
              </w:rPr>
            </w:pPr>
          </w:p>
        </w:tc>
      </w:tr>
      <w:tr w14:paraId="2DFD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2879" w:type="dxa"/>
            <w:shd w:val="clear" w:color="auto" w:fill="FFFFFF"/>
            <w:vAlign w:val="center"/>
          </w:tcPr>
          <w:p w14:paraId="6EDA41A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bCs/>
                <w:color w:val="auto"/>
                <w:sz w:val="24"/>
                <w:szCs w:val="24"/>
                <w:lang w:val="en-US"/>
              </w:rPr>
            </w:pPr>
            <w:r>
              <w:rPr>
                <w:rFonts w:hint="eastAsia" w:asciiTheme="minorEastAsia" w:hAnsiTheme="minorEastAsia" w:cstheme="minorEastAsia"/>
                <w:b/>
                <w:bCs/>
                <w:color w:val="auto"/>
                <w:kern w:val="0"/>
                <w:sz w:val="24"/>
                <w:szCs w:val="24"/>
                <w:lang w:val="en-US" w:eastAsia="zh-CN" w:bidi="ar"/>
              </w:rPr>
              <w:t>施工方负责人</w:t>
            </w:r>
          </w:p>
        </w:tc>
        <w:tc>
          <w:tcPr>
            <w:tcW w:w="2642" w:type="dxa"/>
            <w:shd w:val="clear" w:color="auto" w:fill="FFFFFF"/>
            <w:vAlign w:val="center"/>
          </w:tcPr>
          <w:p w14:paraId="6BB477D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sz w:val="20"/>
                <w:szCs w:val="20"/>
              </w:rPr>
            </w:pPr>
          </w:p>
        </w:tc>
        <w:tc>
          <w:tcPr>
            <w:tcW w:w="1342" w:type="dxa"/>
            <w:shd w:val="clear" w:color="auto" w:fill="FFFFFF"/>
            <w:vAlign w:val="center"/>
          </w:tcPr>
          <w:p w14:paraId="4D38910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宋体" w:hAnsi="宋体" w:eastAsia="宋体" w:cs="宋体"/>
                <w:color w:val="000000"/>
                <w:sz w:val="20"/>
                <w:szCs w:val="20"/>
              </w:rPr>
            </w:pPr>
            <w:r>
              <w:rPr>
                <w:rFonts w:hint="eastAsia" w:asciiTheme="minorEastAsia" w:hAnsiTheme="minorEastAsia" w:eastAsiaTheme="minorEastAsia" w:cstheme="minorEastAsia"/>
                <w:b/>
                <w:bCs/>
                <w:color w:val="auto"/>
                <w:kern w:val="0"/>
                <w:sz w:val="24"/>
                <w:szCs w:val="24"/>
                <w:lang w:val="en-US" w:eastAsia="zh-CN" w:bidi="ar"/>
              </w:rPr>
              <w:t>电话</w:t>
            </w:r>
          </w:p>
        </w:tc>
        <w:tc>
          <w:tcPr>
            <w:tcW w:w="2536" w:type="dxa"/>
            <w:shd w:val="clear" w:color="auto" w:fill="FFFFFF"/>
            <w:vAlign w:val="center"/>
          </w:tcPr>
          <w:p w14:paraId="3522CF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sz w:val="20"/>
                <w:szCs w:val="20"/>
              </w:rPr>
            </w:pPr>
          </w:p>
        </w:tc>
      </w:tr>
      <w:tr w14:paraId="089B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2879" w:type="dxa"/>
            <w:shd w:val="clear" w:color="auto" w:fill="FFFFFF"/>
            <w:vAlign w:val="center"/>
          </w:tcPr>
          <w:p w14:paraId="3D48678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光伏屋顶类型</w:t>
            </w:r>
          </w:p>
        </w:tc>
        <w:tc>
          <w:tcPr>
            <w:tcW w:w="6520" w:type="dxa"/>
            <w:gridSpan w:val="3"/>
            <w:shd w:val="clear" w:color="auto" w:fill="FFFFFF"/>
            <w:vAlign w:val="center"/>
          </w:tcPr>
          <w:p w14:paraId="08B472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1470" w:firstLineChars="700"/>
              <w:jc w:val="left"/>
              <w:textAlignment w:val="auto"/>
              <w:rPr>
                <w:rFonts w:hint="eastAsia" w:ascii="宋体" w:hAnsi="宋体" w:eastAsia="宋体" w:cs="宋体"/>
                <w:color w:val="000000"/>
                <w:sz w:val="20"/>
                <w:szCs w:val="20"/>
              </w:rPr>
            </w:pPr>
            <w:r>
              <w:rPr>
                <w:rFonts w:hint="eastAsia"/>
                <w:vertAlign w:val="baseline"/>
                <w:lang w:val="en-US" w:eastAsia="zh-CN"/>
              </w:rPr>
              <w:t>新建□         改扩建□       现有□</w:t>
            </w:r>
          </w:p>
        </w:tc>
      </w:tr>
      <w:tr w14:paraId="5162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2879" w:type="dxa"/>
            <w:shd w:val="clear" w:color="auto" w:fill="FFFFFF"/>
            <w:vAlign w:val="center"/>
          </w:tcPr>
          <w:p w14:paraId="58C1DA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装机规模</w:t>
            </w:r>
          </w:p>
        </w:tc>
        <w:tc>
          <w:tcPr>
            <w:tcW w:w="2642" w:type="dxa"/>
            <w:shd w:val="clear" w:color="auto" w:fill="FFFFFF"/>
            <w:vAlign w:val="center"/>
          </w:tcPr>
          <w:p w14:paraId="4405820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c>
          <w:tcPr>
            <w:tcW w:w="1342" w:type="dxa"/>
            <w:shd w:val="clear" w:color="auto" w:fill="FFFFFF"/>
            <w:vAlign w:val="center"/>
          </w:tcPr>
          <w:p w14:paraId="638AB7A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r>
              <w:rPr>
                <w:rFonts w:hint="eastAsia" w:asciiTheme="minorEastAsia" w:hAnsiTheme="minorEastAsia" w:eastAsiaTheme="minorEastAsia" w:cstheme="minorEastAsia"/>
                <w:b/>
                <w:bCs/>
                <w:color w:val="auto"/>
                <w:kern w:val="0"/>
                <w:sz w:val="24"/>
                <w:szCs w:val="24"/>
                <w:lang w:eastAsia="zh-CN" w:bidi="ar"/>
              </w:rPr>
              <w:t>并网模式</w:t>
            </w:r>
          </w:p>
        </w:tc>
        <w:tc>
          <w:tcPr>
            <w:tcW w:w="2536" w:type="dxa"/>
            <w:shd w:val="clear" w:color="auto" w:fill="FFFFFF"/>
            <w:vAlign w:val="center"/>
          </w:tcPr>
          <w:p w14:paraId="638859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r>
              <w:rPr>
                <w:rFonts w:hint="eastAsia"/>
                <w:vertAlign w:val="baseline"/>
                <w:lang w:eastAsia="zh-CN"/>
              </w:rPr>
              <w:t>高压□</w:t>
            </w:r>
            <w:r>
              <w:rPr>
                <w:rFonts w:hint="eastAsia"/>
                <w:vertAlign w:val="baseline"/>
                <w:lang w:val="en-US" w:eastAsia="zh-CN"/>
              </w:rPr>
              <w:t xml:space="preserve">   低压□</w:t>
            </w:r>
          </w:p>
        </w:tc>
      </w:tr>
      <w:tr w14:paraId="0A6B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2879" w:type="dxa"/>
            <w:shd w:val="clear" w:color="auto" w:fill="FFFFFF"/>
            <w:vAlign w:val="center"/>
          </w:tcPr>
          <w:p w14:paraId="3966011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eastAsia="zh-CN" w:bidi="ar"/>
              </w:rPr>
              <w:t>发电模式</w:t>
            </w:r>
          </w:p>
        </w:tc>
        <w:tc>
          <w:tcPr>
            <w:tcW w:w="6520" w:type="dxa"/>
            <w:gridSpan w:val="3"/>
            <w:shd w:val="clear" w:color="auto" w:fill="FFFFFF"/>
            <w:vAlign w:val="center"/>
          </w:tcPr>
          <w:p w14:paraId="56DF27F4">
            <w:pPr>
              <w:keepNext w:val="0"/>
              <w:keepLines w:val="0"/>
              <w:suppressLineNumbers w:val="0"/>
              <w:spacing w:before="0" w:beforeAutospacing="0" w:after="0" w:afterAutospacing="0"/>
              <w:ind w:left="0" w:leftChars="0" w:right="0" w:rightChars="0"/>
              <w:jc w:val="center"/>
              <w:rPr>
                <w:rFonts w:hint="default" w:ascii="Arial" w:hAnsi="Arial" w:eastAsia="宋体" w:cs="Arial"/>
                <w:color w:val="000000"/>
                <w:sz w:val="24"/>
                <w:szCs w:val="24"/>
              </w:rPr>
            </w:pPr>
            <w:r>
              <w:rPr>
                <w:rFonts w:hint="eastAsia"/>
                <w:vertAlign w:val="baseline"/>
                <w:lang w:eastAsia="zh-CN"/>
              </w:rPr>
              <w:t>自发自用、余电上网□</w:t>
            </w:r>
            <w:r>
              <w:rPr>
                <w:rFonts w:hint="eastAsia"/>
                <w:vertAlign w:val="baseline"/>
                <w:lang w:val="en-US" w:eastAsia="zh-CN"/>
              </w:rPr>
              <w:t xml:space="preserve">    全额上网□</w:t>
            </w:r>
          </w:p>
        </w:tc>
      </w:tr>
      <w:tr w14:paraId="498D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9399" w:type="dxa"/>
            <w:gridSpan w:val="4"/>
            <w:shd w:val="clear" w:color="auto" w:fill="FFFFFF"/>
            <w:vAlign w:val="center"/>
          </w:tcPr>
          <w:p w14:paraId="124C9C00">
            <w:pPr>
              <w:keepNext w:val="0"/>
              <w:keepLines w:val="0"/>
              <w:widowControl w:val="0"/>
              <w:suppressLineNumbers w:val="0"/>
              <w:autoSpaceDE w:val="0"/>
              <w:autoSpaceDN w:val="0"/>
              <w:adjustRightInd w:val="0"/>
              <w:spacing w:before="0" w:beforeAutospacing="0" w:after="0" w:afterAutospacing="0" w:line="285" w:lineRule="exact"/>
              <w:ind w:left="20" w:right="0"/>
              <w:jc w:val="left"/>
              <w:rPr>
                <w:rFonts w:hint="eastAsia" w:ascii="宋体" w:hAnsi="宋体" w:eastAsia="宋体" w:cs="宋体"/>
                <w:color w:val="000000"/>
                <w:sz w:val="24"/>
                <w:szCs w:val="24"/>
              </w:rPr>
            </w:pPr>
            <w:r>
              <w:rPr>
                <w:rFonts w:hint="eastAsia" w:ascii="黑体" w:hAnsi="黑体" w:eastAsia="黑体" w:cs="黑体"/>
                <w:b/>
                <w:bCs w:val="0"/>
                <w:color w:val="000000"/>
                <w:kern w:val="0"/>
                <w:sz w:val="24"/>
                <w:szCs w:val="24"/>
                <w:lang w:val="en-US" w:eastAsia="zh-CN" w:bidi="ar"/>
              </w:rPr>
              <w:t>现场验收人员填写</w:t>
            </w:r>
          </w:p>
        </w:tc>
      </w:tr>
      <w:tr w14:paraId="577F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2879" w:type="dxa"/>
            <w:shd w:val="clear" w:color="auto" w:fill="FFFFFF"/>
            <w:vAlign w:val="center"/>
          </w:tcPr>
          <w:p w14:paraId="0E3474B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val="en-US" w:eastAsia="zh-CN" w:bidi="ar"/>
              </w:rPr>
              <w:t>验收项目</w:t>
            </w:r>
          </w:p>
        </w:tc>
        <w:tc>
          <w:tcPr>
            <w:tcW w:w="2642" w:type="dxa"/>
            <w:shd w:val="clear" w:color="auto" w:fill="FFFFFF"/>
            <w:vAlign w:val="center"/>
          </w:tcPr>
          <w:p w14:paraId="26340D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val="en-US" w:eastAsia="zh-CN" w:bidi="ar"/>
              </w:rPr>
              <w:t>验收说明</w:t>
            </w:r>
            <w:r>
              <w:rPr>
                <w:rFonts w:hint="default" w:asciiTheme="minorEastAsia" w:hAnsiTheme="minorEastAsia" w:cstheme="minorEastAsia"/>
                <w:b/>
                <w:bCs/>
                <w:color w:val="auto"/>
                <w:kern w:val="0"/>
                <w:sz w:val="24"/>
                <w:szCs w:val="24"/>
                <w:lang w:eastAsia="zh-CN" w:bidi="ar"/>
              </w:rPr>
              <w:t>（是\否）</w:t>
            </w:r>
          </w:p>
        </w:tc>
        <w:tc>
          <w:tcPr>
            <w:tcW w:w="3878" w:type="dxa"/>
            <w:gridSpan w:val="2"/>
            <w:shd w:val="clear" w:color="auto" w:fill="FFFFFF"/>
            <w:vAlign w:val="center"/>
          </w:tcPr>
          <w:p w14:paraId="0B98120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val="en-US" w:eastAsia="zh-CN" w:bidi="ar"/>
              </w:rPr>
              <w:t>结论</w:t>
            </w:r>
            <w:r>
              <w:rPr>
                <w:rFonts w:hint="default" w:asciiTheme="minorEastAsia" w:hAnsiTheme="minorEastAsia" w:cstheme="minorEastAsia"/>
                <w:b/>
                <w:bCs/>
                <w:color w:val="auto"/>
                <w:kern w:val="0"/>
                <w:sz w:val="24"/>
                <w:szCs w:val="24"/>
                <w:lang w:eastAsia="zh-CN" w:bidi="ar"/>
              </w:rPr>
              <w:t>（合格\不合格)</w:t>
            </w:r>
          </w:p>
        </w:tc>
      </w:tr>
      <w:tr w14:paraId="6486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8" w:hRule="atLeast"/>
          <w:jc w:val="center"/>
        </w:trPr>
        <w:tc>
          <w:tcPr>
            <w:tcW w:w="2879" w:type="dxa"/>
            <w:shd w:val="clear" w:color="auto" w:fill="FFFFFF"/>
            <w:vAlign w:val="center"/>
          </w:tcPr>
          <w:p w14:paraId="455883A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val="en-US" w:eastAsia="zh-CN" w:bidi="ar"/>
              </w:rPr>
              <w:t>是否存在疑似违章搭建</w:t>
            </w:r>
          </w:p>
        </w:tc>
        <w:tc>
          <w:tcPr>
            <w:tcW w:w="2642" w:type="dxa"/>
            <w:shd w:val="clear" w:color="auto" w:fill="FFFFFF"/>
            <w:vAlign w:val="center"/>
          </w:tcPr>
          <w:p w14:paraId="1BFDC80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sz w:val="20"/>
                <w:szCs w:val="20"/>
              </w:rPr>
            </w:pPr>
          </w:p>
        </w:tc>
        <w:tc>
          <w:tcPr>
            <w:tcW w:w="3878" w:type="dxa"/>
            <w:gridSpan w:val="2"/>
            <w:shd w:val="clear" w:color="auto" w:fill="FFFFFF"/>
            <w:vAlign w:val="center"/>
          </w:tcPr>
          <w:p w14:paraId="76C170A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sz w:val="20"/>
                <w:szCs w:val="20"/>
              </w:rPr>
            </w:pPr>
          </w:p>
        </w:tc>
      </w:tr>
      <w:tr w14:paraId="22A8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879" w:type="dxa"/>
            <w:shd w:val="clear" w:color="auto" w:fill="FFFFFF"/>
            <w:vAlign w:val="center"/>
          </w:tcPr>
          <w:p w14:paraId="7BDB3E8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val="en-US" w:eastAsia="zh-CN" w:bidi="ar"/>
              </w:rPr>
              <w:t>光伏板高度是否超过1.8米</w:t>
            </w:r>
          </w:p>
        </w:tc>
        <w:tc>
          <w:tcPr>
            <w:tcW w:w="2642" w:type="dxa"/>
            <w:shd w:val="clear" w:color="auto" w:fill="FFFFFF"/>
            <w:vAlign w:val="center"/>
          </w:tcPr>
          <w:p w14:paraId="6B7AC64B">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c>
          <w:tcPr>
            <w:tcW w:w="3878" w:type="dxa"/>
            <w:gridSpan w:val="2"/>
            <w:shd w:val="clear" w:color="auto" w:fill="FFFFFF"/>
            <w:vAlign w:val="center"/>
          </w:tcPr>
          <w:p w14:paraId="6D495C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r>
      <w:tr w14:paraId="76AF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8" w:hRule="atLeast"/>
          <w:jc w:val="center"/>
        </w:trPr>
        <w:tc>
          <w:tcPr>
            <w:tcW w:w="2879" w:type="dxa"/>
            <w:shd w:val="clear" w:color="auto" w:fill="FFFFFF"/>
            <w:vAlign w:val="center"/>
          </w:tcPr>
          <w:p w14:paraId="7DC5B8D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val="en-US" w:eastAsia="zh-CN" w:bidi="ar"/>
              </w:rPr>
              <w:t>是否超过女儿墙</w:t>
            </w:r>
          </w:p>
        </w:tc>
        <w:tc>
          <w:tcPr>
            <w:tcW w:w="2642" w:type="dxa"/>
            <w:shd w:val="clear" w:color="auto" w:fill="FFFFFF"/>
            <w:vAlign w:val="center"/>
          </w:tcPr>
          <w:p w14:paraId="3007774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c>
          <w:tcPr>
            <w:tcW w:w="3878" w:type="dxa"/>
            <w:gridSpan w:val="2"/>
            <w:shd w:val="clear" w:color="auto" w:fill="FFFFFF"/>
            <w:vAlign w:val="center"/>
          </w:tcPr>
          <w:p w14:paraId="4792EBE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r>
      <w:tr w14:paraId="2FC6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5" w:hRule="atLeast"/>
          <w:jc w:val="center"/>
        </w:trPr>
        <w:tc>
          <w:tcPr>
            <w:tcW w:w="2879" w:type="dxa"/>
            <w:shd w:val="clear" w:color="auto" w:fill="FFFFFF"/>
            <w:vAlign w:val="center"/>
          </w:tcPr>
          <w:p w14:paraId="4695434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val="en-US" w:eastAsia="zh-CN" w:bidi="ar"/>
              </w:rPr>
              <w:t>是否存在四周围合</w:t>
            </w:r>
          </w:p>
        </w:tc>
        <w:tc>
          <w:tcPr>
            <w:tcW w:w="2642" w:type="dxa"/>
            <w:shd w:val="clear" w:color="auto" w:fill="FFFFFF"/>
            <w:vAlign w:val="center"/>
          </w:tcPr>
          <w:p w14:paraId="61AD676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c>
          <w:tcPr>
            <w:tcW w:w="3878" w:type="dxa"/>
            <w:gridSpan w:val="2"/>
            <w:shd w:val="clear" w:color="auto" w:fill="FFFFFF"/>
            <w:vAlign w:val="center"/>
          </w:tcPr>
          <w:p w14:paraId="7580671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r>
      <w:tr w14:paraId="5004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0" w:hRule="atLeast"/>
          <w:jc w:val="center"/>
        </w:trPr>
        <w:tc>
          <w:tcPr>
            <w:tcW w:w="2879" w:type="dxa"/>
            <w:shd w:val="clear" w:color="auto" w:fill="FFFFFF"/>
            <w:vAlign w:val="center"/>
          </w:tcPr>
          <w:p w14:paraId="752E54D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是否另做他用</w:t>
            </w:r>
          </w:p>
        </w:tc>
        <w:tc>
          <w:tcPr>
            <w:tcW w:w="2642" w:type="dxa"/>
            <w:shd w:val="clear" w:color="auto" w:fill="FFFFFF"/>
            <w:vAlign w:val="center"/>
          </w:tcPr>
          <w:p w14:paraId="7E72337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c>
          <w:tcPr>
            <w:tcW w:w="3878" w:type="dxa"/>
            <w:gridSpan w:val="2"/>
            <w:shd w:val="clear" w:color="auto" w:fill="FFFFFF"/>
            <w:vAlign w:val="center"/>
          </w:tcPr>
          <w:p w14:paraId="7396B65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r>
      <w:tr w14:paraId="14BC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6" w:hRule="atLeast"/>
          <w:jc w:val="center"/>
        </w:trPr>
        <w:tc>
          <w:tcPr>
            <w:tcW w:w="2879" w:type="dxa"/>
            <w:shd w:val="clear" w:color="auto" w:fill="FFFFFF"/>
            <w:vAlign w:val="center"/>
          </w:tcPr>
          <w:p w14:paraId="7356797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center"/>
              <w:textAlignment w:val="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是否存在消防安全隐患</w:t>
            </w:r>
          </w:p>
        </w:tc>
        <w:tc>
          <w:tcPr>
            <w:tcW w:w="2642" w:type="dxa"/>
            <w:shd w:val="clear" w:color="auto" w:fill="FFFFFF"/>
            <w:vAlign w:val="center"/>
          </w:tcPr>
          <w:p w14:paraId="28E838D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c>
          <w:tcPr>
            <w:tcW w:w="3878" w:type="dxa"/>
            <w:gridSpan w:val="2"/>
            <w:shd w:val="clear" w:color="auto" w:fill="FFFFFF"/>
            <w:vAlign w:val="center"/>
          </w:tcPr>
          <w:p w14:paraId="1242870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Arial" w:hAnsi="Arial" w:eastAsia="宋体" w:cs="Arial"/>
                <w:color w:val="000000"/>
                <w:sz w:val="24"/>
                <w:szCs w:val="24"/>
              </w:rPr>
            </w:pPr>
          </w:p>
        </w:tc>
      </w:tr>
      <w:tr w14:paraId="7AA2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8" w:hRule="atLeast"/>
          <w:jc w:val="center"/>
        </w:trPr>
        <w:tc>
          <w:tcPr>
            <w:tcW w:w="9399" w:type="dxa"/>
            <w:gridSpan w:val="4"/>
            <w:shd w:val="clear" w:color="auto" w:fill="FFFFFF"/>
            <w:vAlign w:val="center"/>
          </w:tcPr>
          <w:p w14:paraId="4B8691C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auto"/>
              <w:ind w:right="0"/>
              <w:jc w:val="both"/>
              <w:textAlignment w:val="auto"/>
              <w:rPr>
                <w:rFonts w:hint="eastAsia" w:asciiTheme="minorEastAsia" w:hAnsi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验收结论</w:t>
            </w:r>
            <w:r>
              <w:rPr>
                <w:rFonts w:hint="eastAsia" w:asciiTheme="minorEastAsia" w:hAnsiTheme="minorEastAsia" w:cstheme="minorEastAsia"/>
                <w:b/>
                <w:bCs/>
                <w:color w:val="auto"/>
                <w:kern w:val="0"/>
                <w:sz w:val="24"/>
                <w:szCs w:val="24"/>
                <w:lang w:val="en-US" w:eastAsia="zh-CN" w:bidi="ar"/>
              </w:rPr>
              <w:t>：</w:t>
            </w:r>
          </w:p>
          <w:p w14:paraId="3D5D2140">
            <w:pPr>
              <w:keepNext w:val="0"/>
              <w:keepLines w:val="0"/>
              <w:suppressLineNumbers w:val="0"/>
              <w:spacing w:before="0" w:beforeAutospacing="0" w:after="0" w:afterAutospacing="0"/>
              <w:ind w:left="0" w:right="0"/>
              <w:rPr>
                <w:rFonts w:hint="default" w:ascii="Times New Roman" w:hAnsi="Times New Roman" w:cs="Times New Roman"/>
                <w:sz w:val="20"/>
                <w:szCs w:val="20"/>
              </w:rPr>
            </w:pPr>
            <w:r>
              <w:rPr>
                <w:rFonts w:hint="eastAsia" w:ascii="黑体" w:hAnsi="黑体" w:eastAsia="黑体" w:cs="黑体"/>
                <w:color w:val="000000"/>
                <w:kern w:val="0"/>
                <w:sz w:val="24"/>
                <w:szCs w:val="24"/>
                <w:lang w:val="en-US" w:eastAsia="zh-CN" w:bidi="ar"/>
              </w:rPr>
              <w:t xml:space="preserve">                                          </w:t>
            </w:r>
            <w:r>
              <w:rPr>
                <w:rFonts w:hint="eastAsia" w:asciiTheme="minorEastAsia" w:hAnsiTheme="minorEastAsia" w:eastAsiaTheme="minorEastAsia" w:cstheme="minorEastAsia"/>
                <w:b/>
                <w:bCs/>
                <w:color w:val="auto"/>
                <w:kern w:val="0"/>
                <w:sz w:val="24"/>
                <w:szCs w:val="24"/>
                <w:lang w:val="en-US" w:eastAsia="zh-CN" w:bidi="ar"/>
              </w:rPr>
              <w:t xml:space="preserve"> 验收日期：    年    月   日</w:t>
            </w:r>
          </w:p>
        </w:tc>
      </w:tr>
      <w:tr w14:paraId="7D3A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2879" w:type="dxa"/>
            <w:vMerge w:val="restart"/>
            <w:shd w:val="clear" w:color="auto" w:fill="FFFFFF"/>
            <w:vAlign w:val="center"/>
          </w:tcPr>
          <w:p w14:paraId="0009F5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4"/>
                <w:szCs w:val="24"/>
                <w:lang w:val="en-US" w:eastAsia="zh-CN" w:bidi="ar"/>
              </w:rPr>
              <w:t>验收负责人签字</w:t>
            </w:r>
          </w:p>
        </w:tc>
        <w:tc>
          <w:tcPr>
            <w:tcW w:w="2642" w:type="dxa"/>
            <w:vMerge w:val="restart"/>
            <w:shd w:val="clear" w:color="auto" w:fill="FFFFFF"/>
            <w:vAlign w:val="center"/>
          </w:tcPr>
          <w:p w14:paraId="62AA568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auto"/>
              <w:rPr>
                <w:rFonts w:hint="eastAsia" w:asciiTheme="minorEastAsia" w:hAnsiTheme="minorEastAsia" w:eastAsiaTheme="minorEastAsia" w:cstheme="minorEastAsia"/>
                <w:b/>
                <w:bCs/>
                <w:color w:val="000000"/>
                <w:sz w:val="24"/>
                <w:szCs w:val="24"/>
              </w:rPr>
            </w:pPr>
          </w:p>
        </w:tc>
        <w:tc>
          <w:tcPr>
            <w:tcW w:w="1342" w:type="dxa"/>
            <w:vMerge w:val="restart"/>
            <w:shd w:val="clear" w:color="auto" w:fill="FFFFFF"/>
            <w:vAlign w:val="center"/>
          </w:tcPr>
          <w:p w14:paraId="76C6195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4"/>
                <w:szCs w:val="24"/>
                <w:lang w:val="en-US" w:eastAsia="zh-CN" w:bidi="ar"/>
              </w:rPr>
              <w:t>业主签收</w:t>
            </w:r>
          </w:p>
        </w:tc>
        <w:tc>
          <w:tcPr>
            <w:tcW w:w="2536" w:type="dxa"/>
            <w:vMerge w:val="restart"/>
            <w:shd w:val="clear" w:color="auto" w:fill="FFFFFF"/>
            <w:vAlign w:val="center"/>
          </w:tcPr>
          <w:p w14:paraId="2F2817D2">
            <w:pPr>
              <w:keepNext w:val="0"/>
              <w:keepLines w:val="0"/>
              <w:widowControl w:val="0"/>
              <w:suppressLineNumbers w:val="0"/>
              <w:autoSpaceDE w:val="0"/>
              <w:autoSpaceDN w:val="0"/>
              <w:adjustRightInd w:val="0"/>
              <w:spacing w:before="0" w:beforeAutospacing="0" w:after="0" w:afterAutospacing="0"/>
              <w:ind w:left="0" w:right="0"/>
              <w:jc w:val="center"/>
              <w:rPr>
                <w:rFonts w:hint="default" w:ascii="Arial" w:hAnsi="Arial" w:eastAsia="宋体" w:cs="Arial"/>
                <w:color w:val="000000"/>
                <w:sz w:val="24"/>
                <w:szCs w:val="24"/>
              </w:rPr>
            </w:pPr>
          </w:p>
        </w:tc>
      </w:tr>
      <w:tr w14:paraId="2735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39" w:hRule="atLeast"/>
          <w:jc w:val="center"/>
        </w:trPr>
        <w:tc>
          <w:tcPr>
            <w:tcW w:w="2879" w:type="dxa"/>
            <w:vMerge w:val="continue"/>
            <w:shd w:val="clear" w:color="auto" w:fill="FFFFFF"/>
            <w:vAlign w:val="center"/>
          </w:tcPr>
          <w:p w14:paraId="3BC3107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42" w:type="dxa"/>
            <w:vMerge w:val="continue"/>
            <w:shd w:val="clear" w:color="auto" w:fill="FFFFFF"/>
            <w:vAlign w:val="center"/>
          </w:tcPr>
          <w:p w14:paraId="7B1160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2" w:type="dxa"/>
            <w:vMerge w:val="continue"/>
            <w:shd w:val="clear" w:color="auto" w:fill="FFFFFF"/>
            <w:vAlign w:val="center"/>
          </w:tcPr>
          <w:p w14:paraId="31041E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36" w:type="dxa"/>
            <w:vMerge w:val="continue"/>
            <w:shd w:val="clear" w:color="auto" w:fill="FFFFFF"/>
            <w:vAlign w:val="center"/>
          </w:tcPr>
          <w:p w14:paraId="66D66A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6E6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9399" w:type="dxa"/>
            <w:gridSpan w:val="4"/>
            <w:shd w:val="clear" w:color="auto" w:fill="FFFFFF"/>
            <w:vAlign w:val="center"/>
          </w:tcPr>
          <w:p w14:paraId="70785F5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left"/>
              <w:textAlignment w:val="auto"/>
              <w:rPr>
                <w:rFonts w:hint="eastAsia" w:ascii="宋体" w:hAnsi="宋体" w:eastAsia="宋体" w:cs="宋体"/>
                <w:color w:val="000000"/>
                <w:kern w:val="0"/>
                <w:sz w:val="20"/>
                <w:szCs w:val="20"/>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告知事项：</w:t>
            </w:r>
            <w:r>
              <w:rPr>
                <w:rFonts w:hint="eastAsia" w:ascii="宋体" w:hAnsi="宋体" w:eastAsia="宋体" w:cs="宋体"/>
                <w:b/>
                <w:color w:val="000000"/>
                <w:kern w:val="0"/>
                <w:sz w:val="20"/>
                <w:szCs w:val="20"/>
                <w:lang w:val="en-US" w:eastAsia="zh-CN" w:bidi="ar"/>
              </w:rPr>
              <w:t>1. 验收通过后，请配合电网公司开展并网运行工作。</w:t>
            </w:r>
          </w:p>
          <w:p w14:paraId="39E69CDC">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1205" w:firstLineChars="600"/>
              <w:textAlignment w:val="auto"/>
              <w:rPr>
                <w:rFonts w:hint="eastAsia"/>
              </w:rPr>
            </w:pPr>
            <w:r>
              <w:rPr>
                <w:rFonts w:hint="eastAsia" w:ascii="宋体" w:hAnsi="宋体" w:eastAsia="宋体" w:cs="宋体"/>
                <w:color w:val="000000"/>
                <w:kern w:val="0"/>
                <w:sz w:val="20"/>
                <w:szCs w:val="20"/>
                <w:lang w:val="en-US" w:eastAsia="zh-CN" w:bidi="ar"/>
              </w:rPr>
              <w:t>2. 本表1式2份，双方各执1份。</w:t>
            </w:r>
          </w:p>
        </w:tc>
      </w:tr>
    </w:tbl>
    <w:p w14:paraId="4E4CF30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w:t>
      </w:r>
      <w:r>
        <w:rPr>
          <w:rFonts w:hint="eastAsia" w:ascii="Times New Roman" w:hAnsi="Times New Roman" w:eastAsia="黑体" w:cs="Times New Roman"/>
          <w:sz w:val="32"/>
          <w:szCs w:val="32"/>
          <w:highlight w:val="none"/>
          <w:lang w:val="en-US" w:eastAsia="zh-CN"/>
        </w:rPr>
        <w:t>5</w:t>
      </w:r>
    </w:p>
    <w:p w14:paraId="42CBB8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i w:val="0"/>
          <w:iCs w:val="0"/>
          <w:caps w:val="0"/>
          <w:color w:val="auto"/>
          <w:spacing w:val="0"/>
          <w:sz w:val="32"/>
          <w:szCs w:val="32"/>
          <w:highlight w:val="none"/>
          <w:lang w:val="en-US" w:eastAsia="zh-CN"/>
        </w:rPr>
        <w:t xml:space="preserve">   </w:t>
      </w:r>
      <w:r>
        <w:rPr>
          <w:rFonts w:hint="eastAsia" w:ascii="方正小标宋简体" w:hAnsi="方正小标宋简体" w:eastAsia="方正小标宋简体" w:cs="方正小标宋简体"/>
          <w:sz w:val="44"/>
          <w:szCs w:val="44"/>
          <w:lang w:val="en-US" w:eastAsia="zh-CN"/>
        </w:rPr>
        <w:t>屋顶分布式光伏项目部门联合验收意见表</w:t>
      </w:r>
    </w:p>
    <w:tbl>
      <w:tblPr>
        <w:tblStyle w:val="12"/>
        <w:tblpPr w:leftFromText="180" w:rightFromText="180" w:vertAnchor="text" w:horzAnchor="page" w:tblpX="1620" w:tblpY="47"/>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1917"/>
        <w:gridCol w:w="630"/>
        <w:gridCol w:w="1501"/>
        <w:gridCol w:w="194"/>
        <w:gridCol w:w="2327"/>
      </w:tblGrid>
      <w:tr w14:paraId="5726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730" w:type="dxa"/>
            <w:vAlign w:val="center"/>
          </w:tcPr>
          <w:p w14:paraId="22D9C3B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eastAsia="zh-CN" w:bidi="ar"/>
              </w:rPr>
              <w:t>企业</w:t>
            </w:r>
            <w:r>
              <w:rPr>
                <w:rFonts w:hint="eastAsia" w:asciiTheme="minorEastAsia" w:hAnsiTheme="minorEastAsia" w:eastAsiaTheme="minorEastAsia" w:cstheme="minorEastAsia"/>
                <w:b/>
                <w:bCs/>
                <w:color w:val="auto"/>
                <w:kern w:val="0"/>
                <w:sz w:val="24"/>
                <w:szCs w:val="24"/>
                <w:lang w:val="en-US" w:eastAsia="zh-CN" w:bidi="ar"/>
              </w:rPr>
              <w:t>名称</w:t>
            </w:r>
          </w:p>
        </w:tc>
        <w:tc>
          <w:tcPr>
            <w:tcW w:w="6569" w:type="dxa"/>
            <w:gridSpan w:val="5"/>
            <w:vAlign w:val="center"/>
          </w:tcPr>
          <w:p w14:paraId="7780B97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left"/>
              <w:textAlignment w:val="auto"/>
              <w:rPr>
                <w:rFonts w:hint="default" w:eastAsiaTheme="minorEastAsia"/>
                <w:vertAlign w:val="baseline"/>
                <w:lang w:val="en-US" w:eastAsia="zh-CN"/>
              </w:rPr>
            </w:pPr>
          </w:p>
        </w:tc>
      </w:tr>
      <w:tr w14:paraId="1BA6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730" w:type="dxa"/>
            <w:vAlign w:val="center"/>
          </w:tcPr>
          <w:p w14:paraId="1F7F5B8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cstheme="minorEastAsia"/>
                <w:b/>
                <w:bCs/>
                <w:color w:val="auto"/>
                <w:kern w:val="0"/>
                <w:sz w:val="24"/>
                <w:szCs w:val="24"/>
                <w:lang w:val="en-US" w:eastAsia="zh-CN" w:bidi="ar"/>
              </w:rPr>
              <w:t>企业负责人</w:t>
            </w:r>
          </w:p>
        </w:tc>
        <w:tc>
          <w:tcPr>
            <w:tcW w:w="2547" w:type="dxa"/>
            <w:gridSpan w:val="2"/>
            <w:vAlign w:val="center"/>
          </w:tcPr>
          <w:p w14:paraId="04E8158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default" w:eastAsiaTheme="minorEastAsia"/>
                <w:vertAlign w:val="baseline"/>
                <w:lang w:val="en-US" w:eastAsia="zh-CN"/>
              </w:rPr>
            </w:pPr>
          </w:p>
        </w:tc>
        <w:tc>
          <w:tcPr>
            <w:tcW w:w="1501" w:type="dxa"/>
            <w:vAlign w:val="center"/>
          </w:tcPr>
          <w:p w14:paraId="7EBBC2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default" w:eastAsiaTheme="minorEastAsia"/>
                <w:vertAlign w:val="baseline"/>
                <w:lang w:val="en-US" w:eastAsia="zh-CN"/>
              </w:rPr>
            </w:pPr>
            <w:r>
              <w:rPr>
                <w:rFonts w:hint="eastAsia" w:asciiTheme="minorEastAsia" w:hAnsiTheme="minorEastAsia" w:eastAsiaTheme="minorEastAsia" w:cstheme="minorEastAsia"/>
                <w:b/>
                <w:bCs/>
                <w:color w:val="auto"/>
                <w:kern w:val="0"/>
                <w:sz w:val="24"/>
                <w:szCs w:val="24"/>
                <w:lang w:val="en-US" w:eastAsia="zh-CN" w:bidi="ar"/>
              </w:rPr>
              <w:t>电话</w:t>
            </w:r>
          </w:p>
        </w:tc>
        <w:tc>
          <w:tcPr>
            <w:tcW w:w="2521" w:type="dxa"/>
            <w:gridSpan w:val="2"/>
            <w:vAlign w:val="center"/>
          </w:tcPr>
          <w:p w14:paraId="53EFB8D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left"/>
              <w:textAlignment w:val="auto"/>
              <w:rPr>
                <w:rFonts w:hint="default" w:eastAsiaTheme="minorEastAsia"/>
                <w:vertAlign w:val="baseline"/>
                <w:lang w:val="en-US" w:eastAsia="zh-CN"/>
              </w:rPr>
            </w:pPr>
          </w:p>
        </w:tc>
      </w:tr>
      <w:tr w14:paraId="3053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730" w:type="dxa"/>
            <w:vAlign w:val="center"/>
          </w:tcPr>
          <w:p w14:paraId="167E133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cstheme="minorEastAsia"/>
                <w:b/>
                <w:bCs/>
                <w:color w:val="auto"/>
                <w:kern w:val="0"/>
                <w:sz w:val="24"/>
                <w:szCs w:val="24"/>
                <w:lang w:val="en-US" w:eastAsia="zh-CN" w:bidi="ar"/>
              </w:rPr>
              <w:t>企业</w:t>
            </w:r>
            <w:r>
              <w:rPr>
                <w:rFonts w:hint="eastAsia" w:asciiTheme="minorEastAsia" w:hAnsiTheme="minorEastAsia" w:eastAsiaTheme="minorEastAsia" w:cstheme="minorEastAsia"/>
                <w:b/>
                <w:bCs/>
                <w:color w:val="auto"/>
                <w:kern w:val="0"/>
                <w:sz w:val="24"/>
                <w:szCs w:val="24"/>
                <w:lang w:val="en-US" w:eastAsia="zh-CN" w:bidi="ar"/>
              </w:rPr>
              <w:t>地址</w:t>
            </w:r>
          </w:p>
        </w:tc>
        <w:tc>
          <w:tcPr>
            <w:tcW w:w="6569" w:type="dxa"/>
            <w:gridSpan w:val="5"/>
            <w:vAlign w:val="center"/>
          </w:tcPr>
          <w:p w14:paraId="09D1D59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left"/>
              <w:textAlignment w:val="auto"/>
              <w:rPr>
                <w:rFonts w:hint="default"/>
                <w:vertAlign w:val="baseline"/>
              </w:rPr>
            </w:pPr>
          </w:p>
        </w:tc>
      </w:tr>
      <w:tr w14:paraId="0439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730" w:type="dxa"/>
            <w:vAlign w:val="center"/>
          </w:tcPr>
          <w:p w14:paraId="1442EEE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val="en-US" w:eastAsia="zh-CN" w:bidi="ar"/>
              </w:rPr>
              <w:t>项目</w:t>
            </w:r>
            <w:r>
              <w:rPr>
                <w:rFonts w:hint="eastAsia" w:asciiTheme="minorEastAsia" w:hAnsiTheme="minorEastAsia" w:cstheme="minorEastAsia"/>
                <w:b/>
                <w:bCs/>
                <w:color w:val="auto"/>
                <w:kern w:val="0"/>
                <w:sz w:val="24"/>
                <w:szCs w:val="24"/>
                <w:lang w:val="en-US" w:eastAsia="zh-CN" w:bidi="ar"/>
              </w:rPr>
              <w:t>投资方</w:t>
            </w:r>
          </w:p>
        </w:tc>
        <w:tc>
          <w:tcPr>
            <w:tcW w:w="2547" w:type="dxa"/>
            <w:gridSpan w:val="2"/>
            <w:vAlign w:val="center"/>
          </w:tcPr>
          <w:p w14:paraId="4C2921C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left"/>
              <w:textAlignment w:val="auto"/>
              <w:rPr>
                <w:rFonts w:hint="default"/>
                <w:vertAlign w:val="baseline"/>
              </w:rPr>
            </w:pPr>
          </w:p>
        </w:tc>
        <w:tc>
          <w:tcPr>
            <w:tcW w:w="1501" w:type="dxa"/>
            <w:vAlign w:val="center"/>
          </w:tcPr>
          <w:p w14:paraId="0A9FE4B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default"/>
                <w:vertAlign w:val="baseline"/>
              </w:rPr>
            </w:pPr>
            <w:r>
              <w:rPr>
                <w:rFonts w:hint="eastAsia" w:asciiTheme="minorEastAsia" w:hAnsiTheme="minorEastAsia" w:eastAsiaTheme="minorEastAsia" w:cstheme="minorEastAsia"/>
                <w:b/>
                <w:bCs/>
                <w:color w:val="auto"/>
                <w:kern w:val="0"/>
                <w:sz w:val="24"/>
                <w:szCs w:val="24"/>
                <w:lang w:val="en-US" w:eastAsia="zh-CN" w:bidi="ar"/>
              </w:rPr>
              <w:t>项目</w:t>
            </w:r>
            <w:r>
              <w:rPr>
                <w:rFonts w:hint="eastAsia" w:asciiTheme="minorEastAsia" w:hAnsiTheme="minorEastAsia" w:cstheme="minorEastAsia"/>
                <w:b/>
                <w:bCs/>
                <w:color w:val="auto"/>
                <w:kern w:val="0"/>
                <w:sz w:val="24"/>
                <w:szCs w:val="24"/>
                <w:lang w:val="en-US" w:eastAsia="zh-CN" w:bidi="ar"/>
              </w:rPr>
              <w:t>施工方</w:t>
            </w:r>
          </w:p>
        </w:tc>
        <w:tc>
          <w:tcPr>
            <w:tcW w:w="2521" w:type="dxa"/>
            <w:gridSpan w:val="2"/>
            <w:vAlign w:val="center"/>
          </w:tcPr>
          <w:p w14:paraId="4F21306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left"/>
              <w:textAlignment w:val="auto"/>
              <w:rPr>
                <w:rFonts w:hint="default"/>
                <w:vertAlign w:val="baseline"/>
              </w:rPr>
            </w:pPr>
          </w:p>
        </w:tc>
      </w:tr>
      <w:tr w14:paraId="7E7D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730" w:type="dxa"/>
            <w:vAlign w:val="center"/>
          </w:tcPr>
          <w:p w14:paraId="7CBA4AD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cstheme="minorEastAsia"/>
                <w:b/>
                <w:bCs/>
                <w:color w:val="auto"/>
                <w:kern w:val="0"/>
                <w:sz w:val="24"/>
                <w:szCs w:val="24"/>
                <w:lang w:val="en-US" w:eastAsia="zh-CN" w:bidi="ar"/>
              </w:rPr>
              <w:t>施工方负责人</w:t>
            </w:r>
          </w:p>
        </w:tc>
        <w:tc>
          <w:tcPr>
            <w:tcW w:w="2547" w:type="dxa"/>
            <w:gridSpan w:val="2"/>
            <w:vAlign w:val="center"/>
          </w:tcPr>
          <w:p w14:paraId="468C0C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left"/>
              <w:textAlignment w:val="auto"/>
              <w:rPr>
                <w:rFonts w:hint="default"/>
                <w:vertAlign w:val="baseline"/>
              </w:rPr>
            </w:pPr>
          </w:p>
        </w:tc>
        <w:tc>
          <w:tcPr>
            <w:tcW w:w="1501" w:type="dxa"/>
            <w:vAlign w:val="center"/>
          </w:tcPr>
          <w:p w14:paraId="42E1655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center"/>
              <w:textAlignment w:val="auto"/>
              <w:rPr>
                <w:rFonts w:hint="default"/>
                <w:vertAlign w:val="baseline"/>
              </w:rPr>
            </w:pPr>
            <w:r>
              <w:rPr>
                <w:rFonts w:hint="eastAsia" w:asciiTheme="minorEastAsia" w:hAnsiTheme="minorEastAsia" w:eastAsiaTheme="minorEastAsia" w:cstheme="minorEastAsia"/>
                <w:b/>
                <w:bCs/>
                <w:color w:val="auto"/>
                <w:kern w:val="0"/>
                <w:sz w:val="24"/>
                <w:szCs w:val="24"/>
                <w:lang w:val="en-US" w:eastAsia="zh-CN" w:bidi="ar"/>
              </w:rPr>
              <w:t>电话</w:t>
            </w:r>
          </w:p>
        </w:tc>
        <w:tc>
          <w:tcPr>
            <w:tcW w:w="2521" w:type="dxa"/>
            <w:gridSpan w:val="2"/>
            <w:vAlign w:val="center"/>
          </w:tcPr>
          <w:p w14:paraId="5D5E60A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jc w:val="left"/>
              <w:textAlignment w:val="auto"/>
            </w:pPr>
          </w:p>
        </w:tc>
      </w:tr>
      <w:tr w14:paraId="4AA7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730" w:type="dxa"/>
            <w:vAlign w:val="center"/>
          </w:tcPr>
          <w:p w14:paraId="7181117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光伏屋顶类型</w:t>
            </w:r>
          </w:p>
        </w:tc>
        <w:tc>
          <w:tcPr>
            <w:tcW w:w="6569" w:type="dxa"/>
            <w:gridSpan w:val="5"/>
            <w:vAlign w:val="center"/>
          </w:tcPr>
          <w:p w14:paraId="62CE4825">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val="en-US" w:eastAsia="zh-CN"/>
              </w:rPr>
              <w:t>新建□         改扩建□       现有□</w:t>
            </w:r>
          </w:p>
        </w:tc>
      </w:tr>
      <w:tr w14:paraId="30B2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730" w:type="dxa"/>
            <w:vAlign w:val="center"/>
          </w:tcPr>
          <w:p w14:paraId="458B803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cstheme="minorEastAsia"/>
                <w:b/>
                <w:bCs/>
                <w:color w:val="auto"/>
                <w:kern w:val="0"/>
                <w:sz w:val="24"/>
                <w:szCs w:val="24"/>
                <w:lang w:val="en-US" w:eastAsia="zh-CN" w:bidi="ar"/>
              </w:rPr>
              <w:t>装机规模</w:t>
            </w:r>
          </w:p>
        </w:tc>
        <w:tc>
          <w:tcPr>
            <w:tcW w:w="1917" w:type="dxa"/>
            <w:vAlign w:val="center"/>
          </w:tcPr>
          <w:p w14:paraId="0C1FB1FA">
            <w:pPr>
              <w:keepNext w:val="0"/>
              <w:keepLines w:val="0"/>
              <w:suppressLineNumbers w:val="0"/>
              <w:spacing w:before="0" w:beforeAutospacing="0" w:after="0" w:afterAutospacing="0"/>
              <w:ind w:left="0" w:right="0"/>
              <w:jc w:val="center"/>
              <w:rPr>
                <w:rFonts w:hint="default"/>
                <w:vertAlign w:val="baseline"/>
              </w:rPr>
            </w:pPr>
          </w:p>
        </w:tc>
        <w:tc>
          <w:tcPr>
            <w:tcW w:w="2325" w:type="dxa"/>
            <w:gridSpan w:val="3"/>
            <w:vAlign w:val="center"/>
          </w:tcPr>
          <w:p w14:paraId="0C194812">
            <w:pPr>
              <w:keepNext w:val="0"/>
              <w:keepLines w:val="0"/>
              <w:suppressLineNumbers w:val="0"/>
              <w:spacing w:before="0" w:beforeAutospacing="0" w:after="0" w:afterAutospacing="0"/>
              <w:ind w:left="0" w:right="0"/>
              <w:jc w:val="center"/>
              <w:rPr>
                <w:rFonts w:hint="eastAsia" w:eastAsiaTheme="minorEastAsia"/>
                <w:vertAlign w:val="baseline"/>
                <w:lang w:eastAsia="zh-CN"/>
              </w:rPr>
            </w:pPr>
            <w:r>
              <w:rPr>
                <w:rFonts w:hint="eastAsia" w:asciiTheme="minorEastAsia" w:hAnsiTheme="minorEastAsia" w:eastAsiaTheme="minorEastAsia" w:cstheme="minorEastAsia"/>
                <w:b/>
                <w:bCs/>
                <w:color w:val="auto"/>
                <w:kern w:val="0"/>
                <w:sz w:val="24"/>
                <w:szCs w:val="24"/>
                <w:lang w:eastAsia="zh-CN" w:bidi="ar"/>
              </w:rPr>
              <w:t>并网模式</w:t>
            </w:r>
          </w:p>
        </w:tc>
        <w:tc>
          <w:tcPr>
            <w:tcW w:w="2327" w:type="dxa"/>
            <w:vAlign w:val="center"/>
          </w:tcPr>
          <w:p w14:paraId="316C8115">
            <w:pPr>
              <w:keepNext w:val="0"/>
              <w:keepLines w:val="0"/>
              <w:suppressLineNumbers w:val="0"/>
              <w:spacing w:before="0" w:beforeAutospacing="0" w:after="0" w:afterAutospacing="0"/>
              <w:ind w:left="0" w:right="0" w:firstLine="210" w:firstLineChars="100"/>
              <w:jc w:val="center"/>
              <w:rPr>
                <w:rFonts w:hint="default" w:eastAsiaTheme="minorEastAsia"/>
                <w:vertAlign w:val="baseline"/>
                <w:lang w:val="en-US" w:eastAsia="zh-CN"/>
              </w:rPr>
            </w:pPr>
            <w:r>
              <w:rPr>
                <w:rFonts w:hint="eastAsia"/>
                <w:vertAlign w:val="baseline"/>
                <w:lang w:eastAsia="zh-CN"/>
              </w:rPr>
              <w:t>高压□</w:t>
            </w:r>
            <w:r>
              <w:rPr>
                <w:rFonts w:hint="eastAsia"/>
                <w:vertAlign w:val="baseline"/>
                <w:lang w:val="en-US" w:eastAsia="zh-CN"/>
              </w:rPr>
              <w:t xml:space="preserve">   低压□</w:t>
            </w:r>
          </w:p>
        </w:tc>
      </w:tr>
      <w:tr w14:paraId="7354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730" w:type="dxa"/>
            <w:vAlign w:val="center"/>
          </w:tcPr>
          <w:p w14:paraId="0C6D116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eastAsiaTheme="minorEastAsia" w:cstheme="minorEastAsia"/>
                <w:b/>
                <w:bCs/>
                <w:color w:val="auto"/>
                <w:kern w:val="0"/>
                <w:sz w:val="24"/>
                <w:szCs w:val="24"/>
                <w:lang w:eastAsia="zh-CN" w:bidi="ar"/>
              </w:rPr>
              <w:t>发电模式</w:t>
            </w:r>
          </w:p>
        </w:tc>
        <w:tc>
          <w:tcPr>
            <w:tcW w:w="6569" w:type="dxa"/>
            <w:gridSpan w:val="5"/>
            <w:vAlign w:val="center"/>
          </w:tcPr>
          <w:p w14:paraId="0C49277F">
            <w:pPr>
              <w:keepNext w:val="0"/>
              <w:keepLines w:val="0"/>
              <w:suppressLineNumbers w:val="0"/>
              <w:spacing w:before="0" w:beforeAutospacing="0" w:after="0" w:afterAutospacing="0"/>
              <w:ind w:left="0" w:right="0"/>
              <w:jc w:val="center"/>
              <w:rPr>
                <w:rFonts w:hint="default" w:eastAsiaTheme="minorEastAsia"/>
                <w:vertAlign w:val="baseline"/>
                <w:lang w:val="en-US" w:eastAsia="zh-CN"/>
              </w:rPr>
            </w:pPr>
            <w:r>
              <w:rPr>
                <w:rFonts w:hint="eastAsia"/>
                <w:vertAlign w:val="baseline"/>
                <w:lang w:eastAsia="zh-CN"/>
              </w:rPr>
              <w:t>自发自用、余电上网□</w:t>
            </w:r>
            <w:r>
              <w:rPr>
                <w:rFonts w:hint="eastAsia"/>
                <w:vertAlign w:val="baseline"/>
                <w:lang w:val="en-US" w:eastAsia="zh-CN"/>
              </w:rPr>
              <w:t xml:space="preserve">    全额上网□</w:t>
            </w:r>
          </w:p>
        </w:tc>
      </w:tr>
      <w:tr w14:paraId="59D0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trPr>
        <w:tc>
          <w:tcPr>
            <w:tcW w:w="2730" w:type="dxa"/>
            <w:vAlign w:val="center"/>
          </w:tcPr>
          <w:p w14:paraId="288AB67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Theme="minorEastAsia" w:hAnsiTheme="minorEastAsia" w:cstheme="minorEastAsia"/>
                <w:b/>
                <w:bCs/>
                <w:color w:val="auto"/>
                <w:kern w:val="0"/>
                <w:sz w:val="24"/>
                <w:szCs w:val="24"/>
                <w:lang w:eastAsia="zh-CN" w:bidi="ar"/>
              </w:rPr>
            </w:pPr>
            <w:r>
              <w:rPr>
                <w:rFonts w:hint="eastAsia" w:asciiTheme="minorEastAsia" w:hAnsiTheme="minorEastAsia" w:cstheme="minorEastAsia"/>
                <w:b/>
                <w:bCs/>
                <w:color w:val="auto"/>
                <w:kern w:val="0"/>
                <w:sz w:val="24"/>
                <w:szCs w:val="24"/>
                <w:lang w:eastAsia="zh-CN" w:bidi="ar"/>
              </w:rPr>
              <w:t>相关部门</w:t>
            </w:r>
          </w:p>
          <w:p w14:paraId="320FA903">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b/>
                <w:bCs/>
                <w:color w:val="auto"/>
                <w:kern w:val="0"/>
                <w:sz w:val="24"/>
                <w:szCs w:val="24"/>
                <w:lang w:eastAsia="zh-CN" w:bidi="ar"/>
              </w:rPr>
            </w:pPr>
            <w:r>
              <w:rPr>
                <w:rFonts w:hint="eastAsia" w:asciiTheme="minorEastAsia" w:hAnsiTheme="minorEastAsia" w:cstheme="minorEastAsia"/>
                <w:b/>
                <w:bCs/>
                <w:color w:val="auto"/>
                <w:kern w:val="0"/>
                <w:sz w:val="24"/>
                <w:szCs w:val="24"/>
                <w:lang w:eastAsia="zh-CN" w:bidi="ar"/>
              </w:rPr>
              <w:t>现场验收意见</w:t>
            </w:r>
          </w:p>
        </w:tc>
        <w:tc>
          <w:tcPr>
            <w:tcW w:w="6569" w:type="dxa"/>
            <w:gridSpan w:val="5"/>
          </w:tcPr>
          <w:p w14:paraId="3F9B9D30">
            <w:pPr>
              <w:keepNext w:val="0"/>
              <w:keepLines w:val="0"/>
              <w:suppressLineNumbers w:val="0"/>
              <w:spacing w:before="0" w:beforeAutospacing="0" w:after="0" w:afterAutospacing="0"/>
              <w:ind w:left="0" w:right="0"/>
              <w:jc w:val="center"/>
              <w:rPr>
                <w:rFonts w:hint="default"/>
                <w:vertAlign w:val="baseline"/>
              </w:rPr>
            </w:pPr>
          </w:p>
          <w:p w14:paraId="0F615268">
            <w:pPr>
              <w:pStyle w:val="2"/>
              <w:rPr>
                <w:rFonts w:hint="default"/>
                <w:vertAlign w:val="baseline"/>
              </w:rPr>
            </w:pPr>
          </w:p>
          <w:p w14:paraId="14BB88BD">
            <w:pPr>
              <w:pStyle w:val="2"/>
              <w:rPr>
                <w:rFonts w:hint="eastAsia" w:eastAsia="宋体"/>
                <w:lang w:eastAsia="zh-CN"/>
              </w:rPr>
            </w:pPr>
            <w:r>
              <w:rPr>
                <w:rFonts w:hint="eastAsia"/>
                <w:vertAlign w:val="baseline"/>
                <w:lang w:eastAsia="zh-CN"/>
              </w:rPr>
              <w:t>（参与联合验收区县相关部门复核人员写明验收意见并签字）</w:t>
            </w:r>
          </w:p>
        </w:tc>
      </w:tr>
      <w:tr w14:paraId="5A4B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2730" w:type="dxa"/>
            <w:vAlign w:val="center"/>
          </w:tcPr>
          <w:p w14:paraId="5DC8627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jc w:val="center"/>
              <w:textAlignment w:val="auto"/>
              <w:rPr>
                <w:rFonts w:hint="eastAsia" w:asciiTheme="minorEastAsia" w:hAnsiTheme="minorEastAsia" w:cstheme="minorEastAsia"/>
                <w:b/>
                <w:bCs/>
                <w:color w:val="auto"/>
                <w:kern w:val="0"/>
                <w:sz w:val="24"/>
                <w:szCs w:val="24"/>
                <w:lang w:eastAsia="zh-CN" w:bidi="ar"/>
              </w:rPr>
            </w:pPr>
            <w:r>
              <w:rPr>
                <w:rFonts w:hint="eastAsia" w:asciiTheme="minorEastAsia" w:hAnsiTheme="minorEastAsia" w:cstheme="minorEastAsia"/>
                <w:b/>
                <w:bCs/>
                <w:color w:val="auto"/>
                <w:kern w:val="0"/>
                <w:sz w:val="24"/>
                <w:szCs w:val="24"/>
                <w:lang w:eastAsia="zh-CN" w:bidi="ar"/>
              </w:rPr>
              <w:t>联合验收意见</w:t>
            </w:r>
          </w:p>
        </w:tc>
        <w:tc>
          <w:tcPr>
            <w:tcW w:w="6569" w:type="dxa"/>
            <w:gridSpan w:val="5"/>
          </w:tcPr>
          <w:p w14:paraId="692487B7">
            <w:pPr>
              <w:pStyle w:val="2"/>
              <w:rPr>
                <w:rFonts w:hint="eastAsia"/>
                <w:vertAlign w:val="baseline"/>
                <w:lang w:eastAsia="zh-CN"/>
              </w:rPr>
            </w:pPr>
          </w:p>
          <w:p w14:paraId="609C90BF">
            <w:pPr>
              <w:pStyle w:val="2"/>
              <w:rPr>
                <w:rFonts w:hint="eastAsia"/>
                <w:vertAlign w:val="baseline"/>
                <w:lang w:eastAsia="zh-CN"/>
              </w:rPr>
            </w:pPr>
          </w:p>
          <w:p w14:paraId="6F2B274F">
            <w:pPr>
              <w:pStyle w:val="2"/>
              <w:rPr>
                <w:rFonts w:hint="eastAsia"/>
                <w:vertAlign w:val="baseline"/>
                <w:lang w:eastAsia="zh-CN"/>
              </w:rPr>
            </w:pPr>
            <w:r>
              <w:rPr>
                <w:rFonts w:hint="eastAsia"/>
                <w:vertAlign w:val="baseline"/>
                <w:lang w:eastAsia="zh-CN"/>
              </w:rPr>
              <w:t>（区县牵头部门汇总意见后写明最终验收意见并盖章）</w:t>
            </w:r>
          </w:p>
        </w:tc>
      </w:tr>
    </w:tbl>
    <w:p w14:paraId="63EAEBE7">
      <w:pPr>
        <w:jc w:val="left"/>
        <w:rPr>
          <w:rFonts w:hint="default" w:ascii="Times New Roman" w:hAnsi="Times New Roman" w:eastAsia="仿宋_GB2312" w:cs="Times New Roman"/>
          <w:i w:val="0"/>
          <w:iCs w:val="0"/>
          <w:caps w:val="0"/>
          <w:color w:val="auto"/>
          <w:spacing w:val="0"/>
          <w:sz w:val="32"/>
          <w:szCs w:val="32"/>
          <w:highlight w:val="none"/>
          <w:lang w:val="en-US" w:eastAsia="zh-CN"/>
        </w:rPr>
      </w:pPr>
    </w:p>
    <w:sectPr>
      <w:pgSz w:w="11906" w:h="16838"/>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85E2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6F0B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C6F0B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4EA22AE">
      <w:pPr>
        <w:pStyle w:val="9"/>
        <w:snapToGrid w:val="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lang w:eastAsia="zh-CN"/>
        </w:rPr>
        <w:t>《清洁能源消纳行动计划（</w:t>
      </w:r>
      <w:r>
        <w:rPr>
          <w:rFonts w:hint="default" w:ascii="Times New Roman" w:hAnsi="Times New Roman" w:eastAsia="仿宋_GB2312" w:cs="Times New Roman"/>
          <w:sz w:val="21"/>
          <w:szCs w:val="21"/>
          <w:lang w:val="en-US" w:eastAsia="zh-CN"/>
        </w:rPr>
        <w:t>2018-2020年</w:t>
      </w:r>
      <w:r>
        <w:rPr>
          <w:rFonts w:hint="default" w:ascii="Times New Roman" w:hAnsi="Times New Roman" w:eastAsia="仿宋_GB2312" w:cs="Times New Roman"/>
          <w:sz w:val="21"/>
          <w:szCs w:val="21"/>
          <w:lang w:eastAsia="zh-CN"/>
        </w:rPr>
        <w:t>）》（发改能源规</w:t>
      </w:r>
      <w:r>
        <w:rPr>
          <w:rFonts w:hint="default" w:ascii="Times New Roman" w:hAnsi="Times New Roman" w:eastAsia="仿宋_GB2312" w:cs="Times New Roman"/>
          <w:sz w:val="21"/>
          <w:szCs w:val="21"/>
        </w:rPr>
        <w:t>〔20</w:t>
      </w:r>
      <w:r>
        <w:rPr>
          <w:rFonts w:hint="default" w:ascii="Times New Roman" w:hAnsi="Times New Roman" w:eastAsia="仿宋_GB2312" w:cs="Times New Roman"/>
          <w:sz w:val="21"/>
          <w:szCs w:val="21"/>
          <w:lang w:val="en-US" w:eastAsia="zh-CN"/>
        </w:rPr>
        <w:t>18</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en-US" w:eastAsia="zh-CN"/>
        </w:rPr>
        <w:t>1575号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中</w:t>
      </w:r>
      <w:r>
        <w:rPr>
          <w:rFonts w:hint="default" w:ascii="Times New Roman" w:hAnsi="Times New Roman" w:eastAsia="仿宋_GB2312" w:cs="Times New Roman"/>
          <w:sz w:val="21"/>
          <w:szCs w:val="21"/>
          <w:lang w:eastAsia="zh-CN"/>
        </w:rPr>
        <w:t>提出确保光伏发电利用率高于</w:t>
      </w:r>
      <w:r>
        <w:rPr>
          <w:rFonts w:hint="default" w:ascii="Times New Roman" w:hAnsi="Times New Roman" w:eastAsia="仿宋_GB2312" w:cs="Times New Roman"/>
          <w:sz w:val="21"/>
          <w:szCs w:val="21"/>
          <w:lang w:val="en-US" w:eastAsia="zh-CN"/>
        </w:rPr>
        <w:t>95%，这成为电力行业默认的新能源消纳红线。</w:t>
      </w:r>
    </w:p>
    <w:p w14:paraId="26B9FDC0">
      <w:pPr>
        <w:pStyle w:val="9"/>
        <w:snapToGrid w:val="0"/>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YzkxMDQzMjFjZTRkMTA1ZTlmNzJiMmM4NDkwOWYifQ=="/>
  </w:docVars>
  <w:rsids>
    <w:rsidRoot w:val="00000000"/>
    <w:rsid w:val="006F4EBA"/>
    <w:rsid w:val="00A70AB9"/>
    <w:rsid w:val="011B029F"/>
    <w:rsid w:val="02702D13"/>
    <w:rsid w:val="042D6E6F"/>
    <w:rsid w:val="0469392E"/>
    <w:rsid w:val="058C5B64"/>
    <w:rsid w:val="08940DDD"/>
    <w:rsid w:val="0A40684C"/>
    <w:rsid w:val="0A6F565E"/>
    <w:rsid w:val="0A9F46B8"/>
    <w:rsid w:val="0D7D4FC9"/>
    <w:rsid w:val="0DBF11A2"/>
    <w:rsid w:val="0EB76F35"/>
    <w:rsid w:val="1103351B"/>
    <w:rsid w:val="133762B4"/>
    <w:rsid w:val="13F35B88"/>
    <w:rsid w:val="17516817"/>
    <w:rsid w:val="18E6204E"/>
    <w:rsid w:val="1BE063BC"/>
    <w:rsid w:val="1CF96EC3"/>
    <w:rsid w:val="1E7F0F29"/>
    <w:rsid w:val="23A83C63"/>
    <w:rsid w:val="24047C5D"/>
    <w:rsid w:val="26436DBD"/>
    <w:rsid w:val="26783C13"/>
    <w:rsid w:val="269B185D"/>
    <w:rsid w:val="27377C59"/>
    <w:rsid w:val="29D93C68"/>
    <w:rsid w:val="2C506C46"/>
    <w:rsid w:val="2DBF4EA6"/>
    <w:rsid w:val="2EB80D98"/>
    <w:rsid w:val="316C5FB0"/>
    <w:rsid w:val="31922692"/>
    <w:rsid w:val="35A02D1F"/>
    <w:rsid w:val="35C84991"/>
    <w:rsid w:val="36D439EF"/>
    <w:rsid w:val="36FEDF38"/>
    <w:rsid w:val="37F855F7"/>
    <w:rsid w:val="382B24C2"/>
    <w:rsid w:val="39353D3F"/>
    <w:rsid w:val="39461AFC"/>
    <w:rsid w:val="395A55A8"/>
    <w:rsid w:val="3A414072"/>
    <w:rsid w:val="3ADA1329"/>
    <w:rsid w:val="3FDEFA77"/>
    <w:rsid w:val="3FE56318"/>
    <w:rsid w:val="40067FAC"/>
    <w:rsid w:val="43C70F61"/>
    <w:rsid w:val="44D5474C"/>
    <w:rsid w:val="456C2754"/>
    <w:rsid w:val="46B61944"/>
    <w:rsid w:val="47503E87"/>
    <w:rsid w:val="484C6AA8"/>
    <w:rsid w:val="4AB66172"/>
    <w:rsid w:val="4B6A5607"/>
    <w:rsid w:val="4F074AFB"/>
    <w:rsid w:val="4FDEB3CA"/>
    <w:rsid w:val="50845C0A"/>
    <w:rsid w:val="54414F42"/>
    <w:rsid w:val="546158FA"/>
    <w:rsid w:val="55BA31FE"/>
    <w:rsid w:val="55D623BA"/>
    <w:rsid w:val="57C05293"/>
    <w:rsid w:val="57FF2A8F"/>
    <w:rsid w:val="597F3025"/>
    <w:rsid w:val="59943D66"/>
    <w:rsid w:val="5A564A52"/>
    <w:rsid w:val="5A94C289"/>
    <w:rsid w:val="5B7E082A"/>
    <w:rsid w:val="5F5E7C09"/>
    <w:rsid w:val="5F7206A6"/>
    <w:rsid w:val="61AC14A1"/>
    <w:rsid w:val="642E160C"/>
    <w:rsid w:val="65F91B21"/>
    <w:rsid w:val="666F475B"/>
    <w:rsid w:val="67777CF3"/>
    <w:rsid w:val="68ED5EE2"/>
    <w:rsid w:val="693F7C14"/>
    <w:rsid w:val="6A4E2493"/>
    <w:rsid w:val="6A7165F9"/>
    <w:rsid w:val="6A80552A"/>
    <w:rsid w:val="6BEB258B"/>
    <w:rsid w:val="6C911D2B"/>
    <w:rsid w:val="6E9F2B3A"/>
    <w:rsid w:val="6EFDD7DE"/>
    <w:rsid w:val="6F5A4CB2"/>
    <w:rsid w:val="6FAD74D8"/>
    <w:rsid w:val="6FFE796D"/>
    <w:rsid w:val="72273572"/>
    <w:rsid w:val="74F17146"/>
    <w:rsid w:val="75BE243F"/>
    <w:rsid w:val="77B92EBE"/>
    <w:rsid w:val="78B139DF"/>
    <w:rsid w:val="79B11C67"/>
    <w:rsid w:val="7B27B0A7"/>
    <w:rsid w:val="7B7B1CB4"/>
    <w:rsid w:val="7B854A41"/>
    <w:rsid w:val="7BE740CD"/>
    <w:rsid w:val="7C69166D"/>
    <w:rsid w:val="7CEEEAA6"/>
    <w:rsid w:val="7CEF2942"/>
    <w:rsid w:val="7D2A0BC7"/>
    <w:rsid w:val="7DEF5275"/>
    <w:rsid w:val="7E66C003"/>
    <w:rsid w:val="7E8104AE"/>
    <w:rsid w:val="7F546B4E"/>
    <w:rsid w:val="7F59EBAC"/>
    <w:rsid w:val="7F7F3C4E"/>
    <w:rsid w:val="7FDE8C48"/>
    <w:rsid w:val="7FDF39C1"/>
    <w:rsid w:val="AB279B1B"/>
    <w:rsid w:val="B75E5F55"/>
    <w:rsid w:val="BAFF377C"/>
    <w:rsid w:val="BD37863D"/>
    <w:rsid w:val="CB7FFA35"/>
    <w:rsid w:val="DCFFF0C5"/>
    <w:rsid w:val="DDFE7440"/>
    <w:rsid w:val="DE7F6EA9"/>
    <w:rsid w:val="EB73A46D"/>
    <w:rsid w:val="EC9F5293"/>
    <w:rsid w:val="EEFF73D4"/>
    <w:rsid w:val="EF1A2284"/>
    <w:rsid w:val="EFEB7E22"/>
    <w:rsid w:val="F576CD0B"/>
    <w:rsid w:val="F6FDB6D6"/>
    <w:rsid w:val="F77FA495"/>
    <w:rsid w:val="F7DFBAAE"/>
    <w:rsid w:val="F7FD71DA"/>
    <w:rsid w:val="F955D612"/>
    <w:rsid w:val="FB6F3C56"/>
    <w:rsid w:val="FBBF170B"/>
    <w:rsid w:val="FDFB4D91"/>
    <w:rsid w:val="FEFF10CA"/>
    <w:rsid w:val="FEFFB7C8"/>
    <w:rsid w:val="FFEEFDA0"/>
    <w:rsid w:val="FFFC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kern w:val="0"/>
      <w:sz w:val="32"/>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widowControl w:val="0"/>
      <w:adjustRightInd/>
      <w:snapToGrid/>
      <w:spacing w:after="120" w:line="240" w:lineRule="auto"/>
      <w:ind w:firstLine="420" w:firstLineChars="100"/>
    </w:pPr>
    <w:rPr>
      <w:rFonts w:ascii="Calibri" w:hAnsi="Calibri" w:eastAsia="宋体"/>
      <w:snapToGrid/>
      <w:sz w:val="21"/>
      <w:szCs w:val="22"/>
    </w:rPr>
  </w:style>
  <w:style w:type="paragraph" w:styleId="3">
    <w:name w:val="Body Text"/>
    <w:basedOn w:val="1"/>
    <w:next w:val="2"/>
    <w:unhideWhenUsed/>
    <w:qFormat/>
    <w:uiPriority w:val="99"/>
    <w:pPr>
      <w:widowControl/>
      <w:adjustRightInd w:val="0"/>
      <w:snapToGrid w:val="0"/>
    </w:pPr>
    <w:rPr>
      <w:rFonts w:ascii="Times New Roman" w:hAnsi="Times New Roman"/>
      <w:snapToGrid w:val="0"/>
      <w:szCs w:val="20"/>
    </w:rPr>
  </w:style>
  <w:style w:type="paragraph" w:styleId="5">
    <w:name w:val="Plain Text"/>
    <w:basedOn w:val="1"/>
    <w:qFormat/>
    <w:uiPriority w:val="0"/>
    <w:pPr>
      <w:spacing w:line="240" w:lineRule="auto"/>
      <w:ind w:firstLine="200"/>
    </w:pPr>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cs="Times New Roman"/>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样式1"/>
    <w:basedOn w:val="1"/>
    <w:next w:val="1"/>
    <w:qFormat/>
    <w:uiPriority w:val="0"/>
    <w:pPr>
      <w:spacing w:line="60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5761</Words>
  <Characters>5885</Characters>
  <Lines>0</Lines>
  <Paragraphs>0</Paragraphs>
  <TotalTime>0</TotalTime>
  <ScaleCrop>false</ScaleCrop>
  <LinksUpToDate>false</LinksUpToDate>
  <CharactersWithSpaces>6051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2024-07-31T03:28:00Z</dcterms:created>
  <dc:creator>ljj</dc:creator>
  <cp:lastModifiedBy>伏黑惠</cp:lastModifiedBy>
  <dcterms:modified xsi:type="dcterms:W3CDTF">2024-09-10T09:01:01Z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18B9371887614AF2A42D864D3EB58C15_12</vt:lpwstr>
  </property>
</Properties>
</file>