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eastAsia="方正小标宋简体" w:cs="方正小标宋简体"/>
          <w:sz w:val="44"/>
          <w:szCs w:val="44"/>
        </w:rPr>
      </w:pPr>
      <w:r>
        <w:rPr>
          <w:rFonts w:hint="default" w:eastAsia="方正小标宋简体" w:cs="方正小标宋简体"/>
          <w:sz w:val="44"/>
          <w:szCs w:val="44"/>
        </w:rPr>
        <w:t>关于进一步加强</w:t>
      </w:r>
    </w:p>
    <w:p>
      <w:pPr>
        <w:spacing w:line="600" w:lineRule="exact"/>
        <w:jc w:val="center"/>
        <w:rPr>
          <w:rFonts w:hint="default" w:eastAsia="方正小标宋简体" w:cs="方正小标宋简体"/>
          <w:sz w:val="44"/>
          <w:szCs w:val="44"/>
        </w:rPr>
      </w:pPr>
      <w:r>
        <w:rPr>
          <w:rFonts w:hint="eastAsia" w:eastAsia="方正小标宋简体" w:cs="方正小标宋简体"/>
          <w:sz w:val="44"/>
          <w:szCs w:val="44"/>
        </w:rPr>
        <w:t>台州市二手车出口</w:t>
      </w:r>
      <w:r>
        <w:rPr>
          <w:rFonts w:hint="default" w:eastAsia="方正小标宋简体" w:cs="方正小标宋简体"/>
          <w:sz w:val="44"/>
          <w:szCs w:val="44"/>
        </w:rPr>
        <w:t>工作的若干意见</w:t>
      </w:r>
    </w:p>
    <w:p>
      <w:pPr>
        <w:spacing w:line="600" w:lineRule="exact"/>
        <w:jc w:val="center"/>
        <w:rPr>
          <w:rFonts w:eastAsia="方正小标宋简体"/>
          <w:sz w:val="24"/>
          <w:szCs w:val="24"/>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w:t>
      </w:r>
    </w:p>
    <w:p>
      <w:pPr>
        <w:spacing w:line="600" w:lineRule="exact"/>
        <w:ind w:firstLine="640" w:firstLineChars="200"/>
        <w:rPr>
          <w:rFonts w:eastAsia="仿宋_GB2312"/>
        </w:rPr>
      </w:pPr>
    </w:p>
    <w:p>
      <w:pPr>
        <w:spacing w:line="600" w:lineRule="exact"/>
        <w:ind w:firstLine="640" w:firstLineChars="200"/>
        <w:rPr>
          <w:rFonts w:ascii="黑体" w:hAnsi="黑体" w:eastAsia="黑体"/>
        </w:rPr>
      </w:pPr>
      <w:r>
        <w:rPr>
          <w:rFonts w:hint="default" w:ascii="黑体" w:hAnsi="黑体" w:eastAsia="黑体" w:cs="黑体"/>
        </w:rPr>
        <w:t>一</w:t>
      </w:r>
      <w:r>
        <w:rPr>
          <w:rFonts w:hint="eastAsia" w:ascii="黑体" w:hAnsi="黑体" w:eastAsia="黑体" w:cs="黑体"/>
        </w:rPr>
        <w:t>、促进二手车出口量质提升</w:t>
      </w:r>
    </w:p>
    <w:p>
      <w:pPr>
        <w:spacing w:line="600" w:lineRule="exact"/>
        <w:ind w:firstLine="640" w:firstLineChars="200"/>
        <w:rPr>
          <w:rFonts w:hint="default" w:eastAsia="仿宋_GB2312" w:cs="仿宋_GB2312"/>
        </w:rPr>
      </w:pPr>
      <w:r>
        <w:rPr>
          <w:rFonts w:hint="eastAsia" w:ascii="楷体_GB2312" w:eastAsia="楷体_GB2312" w:cs="楷体_GB2312"/>
        </w:rPr>
        <w:t>（</w:t>
      </w:r>
      <w:r>
        <w:rPr>
          <w:rFonts w:hint="default" w:ascii="楷体_GB2312" w:eastAsia="楷体_GB2312" w:cs="楷体_GB2312"/>
        </w:rPr>
        <w:t>一</w:t>
      </w:r>
      <w:r>
        <w:rPr>
          <w:rFonts w:hint="eastAsia" w:ascii="楷体_GB2312" w:eastAsia="楷体_GB2312" w:cs="楷体_GB2312"/>
        </w:rPr>
        <w:t>）支持二手车出口</w:t>
      </w:r>
      <w:r>
        <w:rPr>
          <w:rFonts w:hint="default" w:ascii="楷体_GB2312" w:eastAsia="楷体_GB2312" w:cs="楷体_GB2312"/>
        </w:rPr>
        <w:t>持续</w:t>
      </w:r>
      <w:r>
        <w:rPr>
          <w:rFonts w:hint="eastAsia" w:ascii="楷体_GB2312" w:eastAsia="楷体_GB2312" w:cs="楷体_GB2312"/>
        </w:rPr>
        <w:t>发展。</w:t>
      </w:r>
      <w:r>
        <w:rPr>
          <w:rFonts w:hint="eastAsia" w:eastAsia="仿宋_GB2312" w:cs="仿宋_GB2312"/>
        </w:rPr>
        <w:t>对当年出口二手车企业</w:t>
      </w:r>
      <w:r>
        <w:rPr>
          <w:rFonts w:hint="default" w:eastAsia="仿宋_GB2312" w:cs="仿宋_GB2312"/>
        </w:rPr>
        <w:t>予以拓市场防风险经费</w:t>
      </w:r>
      <w:r>
        <w:rPr>
          <w:rFonts w:hint="eastAsia" w:eastAsia="仿宋_GB2312" w:cs="仿宋_GB2312"/>
          <w:lang w:val="en-US" w:eastAsia="zh-CN"/>
        </w:rPr>
        <w:t>奖励</w:t>
      </w:r>
      <w:r>
        <w:rPr>
          <w:rFonts w:hint="eastAsia" w:eastAsia="仿宋_GB2312" w:cs="仿宋_GB2312"/>
        </w:rPr>
        <w:t>。</w:t>
      </w:r>
    </w:p>
    <w:p>
      <w:pPr>
        <w:spacing w:line="600" w:lineRule="exact"/>
        <w:ind w:firstLine="640" w:firstLineChars="200"/>
        <w:rPr>
          <w:rFonts w:hint="default" w:ascii="楷体_GB2312" w:eastAsia="楷体_GB2312" w:cs="楷体_GB2312"/>
          <w:color w:val="FF0000"/>
        </w:rPr>
      </w:pPr>
      <w:r>
        <w:rPr>
          <w:rFonts w:hint="eastAsia" w:ascii="楷体_GB2312" w:eastAsia="楷体_GB2312" w:cs="楷体_GB2312"/>
        </w:rPr>
        <w:t>（</w:t>
      </w:r>
      <w:r>
        <w:rPr>
          <w:rFonts w:hint="default" w:ascii="楷体_GB2312" w:eastAsia="楷体_GB2312" w:cs="楷体_GB2312"/>
        </w:rPr>
        <w:t>二</w:t>
      </w:r>
      <w:r>
        <w:rPr>
          <w:rFonts w:hint="eastAsia" w:ascii="楷体_GB2312" w:eastAsia="楷体_GB2312" w:cs="楷体_GB2312"/>
        </w:rPr>
        <w:t>）鼓励二手车出口做大做强。</w:t>
      </w:r>
      <w:r>
        <w:rPr>
          <w:rFonts w:hint="eastAsia" w:eastAsia="仿宋_GB2312" w:cs="仿宋_GB2312"/>
        </w:rPr>
        <w:t>在</w:t>
      </w:r>
      <w:r>
        <w:rPr>
          <w:rFonts w:hint="default" w:eastAsia="仿宋_GB2312" w:cs="仿宋_GB2312"/>
        </w:rPr>
        <w:t>第（一）款</w:t>
      </w:r>
      <w:r>
        <w:rPr>
          <w:rFonts w:hint="eastAsia" w:eastAsia="仿宋_GB2312" w:cs="仿宋_GB2312"/>
        </w:rPr>
        <w:t>基础上，</w:t>
      </w:r>
      <w:r>
        <w:rPr>
          <w:rFonts w:hint="eastAsia" w:eastAsia="仿宋_GB2312" w:cs="仿宋_GB2312"/>
          <w:lang w:val="en-US" w:eastAsia="zh-CN"/>
        </w:rPr>
        <w:t>对二手车企业做大做强予以一定的支持。</w:t>
      </w:r>
    </w:p>
    <w:p>
      <w:pPr>
        <w:spacing w:line="600" w:lineRule="exact"/>
        <w:ind w:firstLine="640" w:firstLineChars="200"/>
        <w:rPr>
          <w:rFonts w:hint="default" w:ascii="Times New Roman" w:hAnsi="Times New Roman" w:eastAsia="仿宋_GB2312" w:cs="仿宋_GB2312"/>
        </w:rPr>
      </w:pPr>
      <w:r>
        <w:rPr>
          <w:rFonts w:hint="default" w:ascii="黑体" w:hAnsi="黑体" w:eastAsia="黑体" w:cs="黑体"/>
        </w:rPr>
        <w:t>二、引导二手车出口企业多渠道拓市</w:t>
      </w:r>
    </w:p>
    <w:p>
      <w:pPr>
        <w:spacing w:line="592" w:lineRule="exact"/>
        <w:ind w:firstLine="320" w:firstLineChars="100"/>
        <w:rPr>
          <w:rFonts w:hint="eastAsia" w:ascii="楷体_GB2312" w:eastAsia="楷体_GB2312" w:cs="楷体_GB2312"/>
        </w:rPr>
      </w:pPr>
      <w:r>
        <w:rPr>
          <w:rFonts w:hint="default" w:ascii="Times New Roman" w:eastAsia="仿宋_GB2312" w:cs="仿宋_GB2312"/>
        </w:rPr>
        <w:t xml:space="preserve"> </w:t>
      </w:r>
      <w:r>
        <w:rPr>
          <w:rFonts w:hint="eastAsia" w:eastAsia="仿宋_GB2312" w:cs="仿宋_GB2312"/>
          <w:lang w:val="en-US" w:eastAsia="zh-CN"/>
        </w:rPr>
        <w:t xml:space="preserve"> </w:t>
      </w:r>
      <w:r>
        <w:rPr>
          <w:rFonts w:hint="default" w:ascii="楷体_GB2312" w:eastAsia="楷体_GB2312" w:cs="楷体_GB2312"/>
        </w:rPr>
        <w:t>（三）鼓励二手车出口企业参展拓市。</w:t>
      </w:r>
      <w:r>
        <w:rPr>
          <w:rFonts w:hint="eastAsia" w:ascii="楷体_GB2312" w:eastAsia="楷体_GB2312" w:cs="楷体_GB2312"/>
          <w:highlight w:val="none"/>
        </w:rPr>
        <w:t>重点目录内境外国际性展会，展位费80%补助，且每家企业单个展会最高补助10万元；其他境外展会和重点支持的境内国际性展会，展位费60%的补助，且每家企业单个展会最高补助8万元；重点支持的线上平台展会，参展费30%的补助，每家企业每年最高补助1万元。全年每家企业参展累计补助</w:t>
      </w:r>
      <w:r>
        <w:rPr>
          <w:rFonts w:hint="eastAsia" w:ascii="楷体_GB2312" w:eastAsia="楷体_GB2312" w:cs="楷体_GB2312"/>
          <w:highlight w:val="none"/>
          <w:lang w:eastAsia="zh-CN"/>
        </w:rPr>
        <w:t>最高</w:t>
      </w:r>
      <w:r>
        <w:rPr>
          <w:rFonts w:hint="eastAsia" w:ascii="楷体_GB2312" w:eastAsia="楷体_GB2312" w:cs="楷体_GB2312"/>
          <w:highlight w:val="none"/>
        </w:rPr>
        <w:t>不超过30万元。</w:t>
      </w:r>
    </w:p>
    <w:p>
      <w:pPr>
        <w:numPr>
          <w:ilvl w:val="0"/>
          <w:numId w:val="0"/>
        </w:numPr>
        <w:spacing w:line="600" w:lineRule="exact"/>
        <w:ind w:firstLine="640" w:firstLineChars="200"/>
        <w:rPr>
          <w:rFonts w:hint="eastAsia" w:eastAsia="仿宋_GB2312" w:cs="仿宋_GB2312"/>
          <w:highlight w:val="yellow"/>
        </w:rPr>
      </w:pPr>
      <w:r>
        <w:rPr>
          <w:rFonts w:hint="default" w:ascii="楷体_GB2312" w:eastAsia="楷体_GB2312" w:cs="楷体_GB2312"/>
        </w:rPr>
        <w:t>（四）</w:t>
      </w:r>
      <w:r>
        <w:rPr>
          <w:rFonts w:hint="eastAsia" w:ascii="楷体_GB2312" w:eastAsia="楷体_GB2312" w:cs="楷体_GB2312"/>
        </w:rPr>
        <w:t>支持</w:t>
      </w:r>
      <w:r>
        <w:rPr>
          <w:rFonts w:hint="default" w:ascii="楷体_GB2312" w:eastAsia="楷体_GB2312" w:cs="楷体_GB2312"/>
        </w:rPr>
        <w:t>二手车出口</w:t>
      </w:r>
      <w:r>
        <w:rPr>
          <w:rFonts w:hint="eastAsia" w:ascii="楷体_GB2312" w:eastAsia="楷体_GB2312" w:cs="楷体_GB2312"/>
        </w:rPr>
        <w:t>企业</w:t>
      </w:r>
      <w:r>
        <w:rPr>
          <w:rFonts w:hint="default" w:ascii="楷体_GB2312" w:eastAsia="楷体_GB2312" w:cs="楷体_GB2312"/>
        </w:rPr>
        <w:t>云端拓市。</w:t>
      </w:r>
      <w:r>
        <w:rPr>
          <w:rFonts w:hint="eastAsia" w:eastAsia="仿宋_GB2312" w:cs="仿宋_GB2312"/>
        </w:rPr>
        <w:t>对采用台州“云展会”集成的贸易大数据平台拓展海外市场</w:t>
      </w:r>
      <w:r>
        <w:rPr>
          <w:rFonts w:hint="default" w:eastAsia="仿宋_GB2312" w:cs="仿宋_GB2312"/>
        </w:rPr>
        <w:t>的企业</w:t>
      </w:r>
      <w:r>
        <w:rPr>
          <w:rFonts w:hint="eastAsia" w:eastAsia="仿宋_GB2312" w:cs="仿宋_GB2312"/>
        </w:rPr>
        <w:t>，</w:t>
      </w:r>
      <w:r>
        <w:rPr>
          <w:rFonts w:hint="default" w:eastAsia="仿宋_GB2312" w:cs="仿宋_GB2312"/>
        </w:rPr>
        <w:t>给予</w:t>
      </w:r>
      <w:r>
        <w:rPr>
          <w:rFonts w:hint="eastAsia" w:eastAsia="仿宋_GB2312" w:cs="仿宋_GB2312"/>
        </w:rPr>
        <w:t>大数据平台服务</w:t>
      </w:r>
      <w:r>
        <w:rPr>
          <w:rFonts w:hint="default" w:eastAsia="仿宋_GB2312" w:cs="仿宋_GB2312"/>
        </w:rPr>
        <w:t>免费</w:t>
      </w:r>
      <w:r>
        <w:rPr>
          <w:rFonts w:hint="eastAsia" w:eastAsia="仿宋_GB2312" w:cs="仿宋_GB2312"/>
        </w:rPr>
        <w:t>50%的补助</w:t>
      </w:r>
      <w:r>
        <w:rPr>
          <w:rFonts w:hint="default" w:eastAsia="仿宋_GB2312" w:cs="仿宋_GB2312"/>
        </w:rPr>
        <w:t>，</w:t>
      </w:r>
      <w:r>
        <w:rPr>
          <w:rFonts w:hint="eastAsia" w:eastAsia="仿宋_GB2312" w:cs="仿宋_GB2312"/>
        </w:rPr>
        <w:t>每家企业</w:t>
      </w:r>
      <w:r>
        <w:rPr>
          <w:rFonts w:hint="default" w:eastAsia="仿宋_GB2312" w:cs="仿宋_GB2312"/>
        </w:rPr>
        <w:t>最高</w:t>
      </w:r>
      <w:r>
        <w:rPr>
          <w:rFonts w:hint="eastAsia" w:eastAsia="仿宋_GB2312" w:cs="仿宋_GB2312"/>
        </w:rPr>
        <w:t>补助1万元。</w:t>
      </w:r>
      <w:r>
        <w:rPr>
          <w:rFonts w:hint="eastAsia" w:eastAsia="仿宋_GB2312" w:cs="仿宋_GB2312"/>
          <w:highlight w:val="none"/>
          <w:lang w:eastAsia="zh-CN"/>
        </w:rPr>
        <w:t>鼓励企业自建或在跨境电商平台开店运营开展业务，借助社交媒体、搜索引擎、跨境直播等工具引流拓客，对</w:t>
      </w:r>
      <w:r>
        <w:rPr>
          <w:rFonts w:hint="eastAsia" w:eastAsia="仿宋_GB2312" w:cs="仿宋_GB2312"/>
          <w:highlight w:val="none"/>
        </w:rPr>
        <w:t>年出口二手车达到500台以上的企业（当年新备案出口企业达300台）的企业，给予企业营销服务费80%的补助，每家企业最高补助2万元。</w:t>
      </w:r>
    </w:p>
    <w:p>
      <w:pPr>
        <w:spacing w:line="600" w:lineRule="exact"/>
        <w:ind w:firstLine="640" w:firstLineChars="200"/>
        <w:rPr>
          <w:rFonts w:ascii="黑体" w:hAnsi="黑体" w:eastAsia="黑体"/>
        </w:rPr>
      </w:pPr>
      <w:r>
        <w:rPr>
          <w:rFonts w:hint="default" w:ascii="黑体" w:hAnsi="黑体" w:eastAsia="黑体" w:cs="黑体"/>
        </w:rPr>
        <w:t>三、</w:t>
      </w:r>
      <w:r>
        <w:rPr>
          <w:rFonts w:hint="eastAsia" w:ascii="黑体" w:hAnsi="黑体" w:eastAsia="黑体" w:cs="黑体"/>
        </w:rPr>
        <w:t>助力二手车出口成本减负</w:t>
      </w:r>
    </w:p>
    <w:p>
      <w:pPr>
        <w:spacing w:line="600" w:lineRule="exact"/>
        <w:ind w:firstLine="640" w:firstLineChars="200"/>
        <w:rPr>
          <w:rFonts w:hint="eastAsia" w:eastAsia="仿宋_GB2312" w:cs="仿宋_GB2312"/>
        </w:rPr>
      </w:pPr>
      <w:r>
        <w:rPr>
          <w:rFonts w:hint="eastAsia" w:ascii="楷体_GB2312" w:eastAsia="楷体_GB2312" w:cs="楷体_GB2312"/>
        </w:rPr>
        <w:t>（</w:t>
      </w:r>
      <w:r>
        <w:rPr>
          <w:rFonts w:hint="default" w:ascii="楷体_GB2312" w:eastAsia="楷体_GB2312" w:cs="楷体_GB2312"/>
        </w:rPr>
        <w:t>五</w:t>
      </w:r>
      <w:r>
        <w:rPr>
          <w:rFonts w:hint="eastAsia" w:ascii="楷体_GB2312" w:eastAsia="楷体_GB2312" w:cs="楷体_GB2312"/>
        </w:rPr>
        <w:t>）支持企业运用出口信用保险</w:t>
      </w:r>
      <w:r>
        <w:rPr>
          <w:rFonts w:hint="eastAsia" w:eastAsia="仿宋_GB2312" w:cs="仿宋_GB2312"/>
        </w:rPr>
        <w:t>。鼓励企业加强二手车出口风险防范，鼓励二手车出口企</w:t>
      </w:r>
      <w:r>
        <w:rPr>
          <w:rFonts w:hint="eastAsia" w:eastAsia="仿宋_GB2312" w:cs="仿宋_GB2312"/>
          <w:b w:val="0"/>
          <w:bCs w:val="0"/>
        </w:rPr>
        <w:t>业投保</w:t>
      </w:r>
      <w:r>
        <w:rPr>
          <w:rFonts w:hint="eastAsia" w:eastAsia="仿宋_GB2312" w:cs="仿宋_GB2312"/>
        </w:rPr>
        <w:t>中国信保出口信用保</w:t>
      </w:r>
      <w:r>
        <w:rPr>
          <w:rFonts w:hint="eastAsia" w:eastAsia="仿宋_GB2312" w:cs="仿宋_GB2312"/>
          <w:b w:val="0"/>
          <w:bCs w:val="0"/>
        </w:rPr>
        <w:t>险</w:t>
      </w:r>
      <w:r>
        <w:rPr>
          <w:rFonts w:hint="eastAsia" w:eastAsia="仿宋_GB2312" w:cs="仿宋_GB2312"/>
          <w:b w:val="0"/>
          <w:bCs w:val="0"/>
          <w:lang w:val="en-US" w:eastAsia="zh-CN"/>
        </w:rPr>
        <w:t>并给予保费</w:t>
      </w:r>
      <w:r>
        <w:rPr>
          <w:rFonts w:hint="default" w:eastAsia="仿宋_GB2312" w:cs="仿宋_GB2312"/>
          <w:b w:val="0"/>
          <w:bCs w:val="0"/>
          <w:lang w:eastAsia="zh-CN"/>
        </w:rPr>
        <w:t>8</w:t>
      </w:r>
      <w:r>
        <w:rPr>
          <w:rFonts w:hint="default" w:eastAsia="仿宋_GB2312" w:cs="仿宋_GB2312"/>
          <w:b w:val="0"/>
          <w:bCs w:val="0"/>
          <w:lang w:val="en-US" w:eastAsia="zh-CN"/>
        </w:rPr>
        <w:t>0%</w:t>
      </w:r>
      <w:r>
        <w:rPr>
          <w:rFonts w:hint="eastAsia" w:eastAsia="仿宋_GB2312" w:cs="仿宋_GB2312"/>
          <w:b w:val="0"/>
          <w:bCs w:val="0"/>
          <w:lang w:val="en-US" w:eastAsia="zh-CN"/>
        </w:rPr>
        <w:t>的奖励支持。</w:t>
      </w:r>
      <w:r>
        <w:rPr>
          <w:rFonts w:hint="eastAsia" w:eastAsia="仿宋_GB2312" w:cs="仿宋_GB2312"/>
        </w:rPr>
        <w:t>每家企业累计最高不超过100万元。对购买中国信保国外市场行业报告或提单报告的企业给予50%的资信费补助，单个企业最高3万元。</w:t>
      </w:r>
    </w:p>
    <w:p>
      <w:pPr>
        <w:numPr>
          <w:ilvl w:val="0"/>
          <w:numId w:val="0"/>
        </w:numPr>
        <w:spacing w:line="600" w:lineRule="exact"/>
        <w:ind w:firstLine="640" w:firstLineChars="200"/>
        <w:rPr>
          <w:rFonts w:hint="default" w:eastAsia="仿宋_GB2312" w:cs="仿宋_GB2312"/>
        </w:rPr>
      </w:pPr>
      <w:r>
        <w:rPr>
          <w:rFonts w:hint="default" w:ascii="楷体_GB2312" w:eastAsia="楷体_GB2312" w:cs="楷体_GB2312"/>
        </w:rPr>
        <w:t>（六）降低企业经营管理成本。</w:t>
      </w:r>
      <w:r>
        <w:rPr>
          <w:rFonts w:hint="default" w:eastAsia="仿宋_GB2312" w:cs="仿宋_GB2312"/>
        </w:rPr>
        <w:t>对出口企业开具二手车销售统一发票时按交易市场标准支付的交易服务费给予80%补助，每台开票出口车辆最高200元的补助，每家企业最高补助20万元。</w:t>
      </w:r>
    </w:p>
    <w:p>
      <w:pPr>
        <w:spacing w:line="600" w:lineRule="exact"/>
        <w:ind w:firstLine="640" w:firstLineChars="200"/>
        <w:rPr>
          <w:rFonts w:hint="default" w:ascii="黑体" w:hAnsi="黑体" w:eastAsia="黑体"/>
        </w:rPr>
      </w:pPr>
      <w:r>
        <w:rPr>
          <w:rFonts w:hint="default" w:ascii="楷体_GB2312" w:eastAsia="楷体_GB2312" w:cs="楷体_GB2312"/>
        </w:rPr>
        <w:t>四、</w:t>
      </w:r>
      <w:r>
        <w:rPr>
          <w:rFonts w:hint="eastAsia" w:ascii="黑体" w:hAnsi="黑体" w:eastAsia="黑体" w:cs="黑体"/>
        </w:rPr>
        <w:t>支持二手车出口</w:t>
      </w:r>
      <w:r>
        <w:rPr>
          <w:rFonts w:hint="default" w:ascii="黑体" w:hAnsi="黑体" w:eastAsia="黑体" w:cs="黑体"/>
        </w:rPr>
        <w:t>供应链平台建设</w:t>
      </w:r>
    </w:p>
    <w:p>
      <w:pPr>
        <w:spacing w:line="600" w:lineRule="exact"/>
        <w:ind w:firstLine="640" w:firstLineChars="200"/>
        <w:rPr>
          <w:rFonts w:hint="default" w:eastAsia="仿宋_GB2312" w:cs="仿宋_GB2312"/>
        </w:rPr>
      </w:pPr>
      <w:r>
        <w:rPr>
          <w:rFonts w:hint="eastAsia" w:ascii="楷体_GB2312" w:eastAsia="楷体_GB2312" w:cs="楷体_GB2312"/>
        </w:rPr>
        <w:t>（</w:t>
      </w:r>
      <w:r>
        <w:rPr>
          <w:rFonts w:hint="default" w:ascii="楷体_GB2312" w:eastAsia="楷体_GB2312" w:cs="楷体_GB2312"/>
        </w:rPr>
        <w:t>七</w:t>
      </w:r>
      <w:r>
        <w:rPr>
          <w:rFonts w:hint="eastAsia" w:ascii="楷体_GB2312" w:eastAsia="楷体_GB2312" w:cs="楷体_GB2312"/>
        </w:rPr>
        <w:t>）</w:t>
      </w:r>
      <w:r>
        <w:rPr>
          <w:rFonts w:hint="default" w:ascii="楷体_GB2312" w:eastAsia="楷体_GB2312" w:cs="楷体_GB2312"/>
        </w:rPr>
        <w:t>支持企业建设二手车出口综合服务平台。</w:t>
      </w:r>
      <w:r>
        <w:rPr>
          <w:rFonts w:hint="default" w:eastAsia="仿宋_GB2312" w:cs="仿宋_GB2312"/>
        </w:rPr>
        <w:t>鼓励企业主动搭建集出口物流服务、车辆代采及车辆汽配件贸易、新车上牌、落户以及二手车过户，出口汽车办理转移待出口等一体化服务的综合服务中心，</w:t>
      </w:r>
      <w:r>
        <w:rPr>
          <w:rFonts w:hint="default" w:eastAsia="仿宋_GB2312" w:cs="仿宋_GB2312"/>
          <w:highlight w:val="none"/>
        </w:rPr>
        <w:t>对年服务二手车出口车辆5000台以上的综合服务中心，经市二手车出口工作领导小组认定后，给予最高一次性100万元奖励。鼓励企业积极创建海外仓服务二手车及汽配行业出口企业。</w:t>
      </w:r>
    </w:p>
    <w:p>
      <w:pPr>
        <w:spacing w:line="600" w:lineRule="exact"/>
        <w:ind w:firstLine="640" w:firstLineChars="200"/>
        <w:rPr>
          <w:rFonts w:hint="eastAsia" w:eastAsia="仿宋_GB2312" w:cs="Times New Roman"/>
        </w:rPr>
      </w:pPr>
      <w:r>
        <w:rPr>
          <w:rFonts w:hint="eastAsia" w:ascii="楷体_GB2312" w:eastAsia="楷体_GB2312" w:cs="楷体_GB2312"/>
        </w:rPr>
        <w:t>（</w:t>
      </w:r>
      <w:r>
        <w:rPr>
          <w:rFonts w:hint="default" w:ascii="楷体_GB2312" w:eastAsia="楷体_GB2312" w:cs="楷体_GB2312"/>
        </w:rPr>
        <w:t>八</w:t>
      </w:r>
      <w:r>
        <w:rPr>
          <w:rFonts w:hint="eastAsia" w:ascii="楷体_GB2312" w:eastAsia="楷体_GB2312" w:cs="楷体_GB2312"/>
        </w:rPr>
        <w:t>）支持企业加强售后服务网络建设。</w:t>
      </w:r>
      <w:r>
        <w:rPr>
          <w:rFonts w:hint="eastAsia" w:eastAsia="仿宋_GB2312" w:cs="仿宋_GB2312"/>
        </w:rPr>
        <w:t>鼓励二手车出口企业加快建立健全销售、维修、售后等境外服务网络。</w:t>
      </w:r>
      <w:r>
        <w:rPr>
          <w:rFonts w:hint="eastAsia" w:eastAsia="仿宋_GB2312" w:cs="Times New Roman"/>
        </w:rPr>
        <w:t>经备案、核准到境外设立企业，开展营销网络、</w:t>
      </w:r>
      <w:r>
        <w:rPr>
          <w:rFonts w:hint="default" w:eastAsia="仿宋_GB2312" w:cs="Times New Roman"/>
        </w:rPr>
        <w:t>售后服务</w:t>
      </w:r>
      <w:r>
        <w:rPr>
          <w:rFonts w:hint="eastAsia" w:eastAsia="仿宋_GB2312" w:cs="Times New Roman"/>
        </w:rPr>
        <w:t>等项目，按</w:t>
      </w:r>
      <w:r>
        <w:rPr>
          <w:rFonts w:hint="default" w:eastAsia="仿宋_GB2312" w:cs="Times New Roman"/>
        </w:rPr>
        <w:t>企业</w:t>
      </w:r>
      <w:r>
        <w:rPr>
          <w:rFonts w:hint="eastAsia" w:eastAsia="仿宋_GB2312" w:cs="Times New Roman"/>
        </w:rPr>
        <w:t>当年实际投资额分</w:t>
      </w:r>
      <w:r>
        <w:rPr>
          <w:rFonts w:eastAsia="仿宋_GB2312" w:cs="Times New Roman"/>
        </w:rPr>
        <w:t>30</w:t>
      </w:r>
      <w:r>
        <w:rPr>
          <w:rFonts w:hint="eastAsia" w:eastAsia="仿宋_GB2312" w:cs="Times New Roman"/>
        </w:rPr>
        <w:t>万美元、</w:t>
      </w:r>
      <w:r>
        <w:rPr>
          <w:rFonts w:eastAsia="仿宋_GB2312" w:cs="Times New Roman"/>
        </w:rPr>
        <w:t>100</w:t>
      </w:r>
      <w:r>
        <w:rPr>
          <w:rFonts w:hint="eastAsia" w:eastAsia="仿宋_GB2312" w:cs="Times New Roman"/>
        </w:rPr>
        <w:t>万美元、</w:t>
      </w:r>
      <w:r>
        <w:rPr>
          <w:rFonts w:eastAsia="仿宋_GB2312" w:cs="Times New Roman"/>
        </w:rPr>
        <w:t>200</w:t>
      </w:r>
      <w:r>
        <w:rPr>
          <w:rFonts w:hint="eastAsia" w:eastAsia="仿宋_GB2312" w:cs="Times New Roman"/>
        </w:rPr>
        <w:t>万美元（含以上）三档，分别给予</w:t>
      </w:r>
      <w:r>
        <w:rPr>
          <w:rFonts w:hint="default" w:eastAsia="仿宋_GB2312" w:cs="Times New Roman"/>
        </w:rPr>
        <w:t>2</w:t>
      </w:r>
      <w:r>
        <w:rPr>
          <w:rFonts w:hint="eastAsia" w:eastAsia="仿宋_GB2312" w:cs="Times New Roman"/>
        </w:rPr>
        <w:t>万元、</w:t>
      </w:r>
      <w:r>
        <w:rPr>
          <w:rFonts w:hint="default" w:eastAsia="仿宋_GB2312" w:cs="Times New Roman"/>
        </w:rPr>
        <w:t>5</w:t>
      </w:r>
      <w:r>
        <w:rPr>
          <w:rFonts w:hint="eastAsia" w:eastAsia="仿宋_GB2312" w:cs="Times New Roman"/>
        </w:rPr>
        <w:t>万元、</w:t>
      </w:r>
      <w:r>
        <w:rPr>
          <w:rFonts w:hint="default" w:eastAsia="仿宋_GB2312" w:cs="Times New Roman"/>
        </w:rPr>
        <w:t>10</w:t>
      </w:r>
      <w:r>
        <w:rPr>
          <w:rFonts w:hint="eastAsia" w:eastAsia="仿宋_GB2312" w:cs="Times New Roman"/>
        </w:rPr>
        <w:t>万元奖励。“一带一路”国家项目、</w:t>
      </w:r>
      <w:r>
        <w:rPr>
          <w:rFonts w:eastAsia="仿宋_GB2312" w:cs="Times New Roman"/>
        </w:rPr>
        <w:t>RCEP</w:t>
      </w:r>
      <w:r>
        <w:rPr>
          <w:rFonts w:hint="eastAsia" w:eastAsia="仿宋_GB2312" w:cs="Times New Roman"/>
        </w:rPr>
        <w:t>区域项目奖励额度上浮</w:t>
      </w:r>
      <w:r>
        <w:rPr>
          <w:rFonts w:eastAsia="仿宋_GB2312" w:cs="Times New Roman"/>
        </w:rPr>
        <w:t>10%</w:t>
      </w:r>
      <w:r>
        <w:rPr>
          <w:rFonts w:hint="eastAsia" w:eastAsia="仿宋_GB2312" w:cs="Times New Roman"/>
        </w:rPr>
        <w:t>。</w:t>
      </w:r>
    </w:p>
    <w:p>
      <w:pPr>
        <w:spacing w:line="600" w:lineRule="exact"/>
        <w:ind w:firstLine="640" w:firstLineChars="200"/>
        <w:rPr>
          <w:rFonts w:ascii="黑体" w:hAnsi="黑体" w:eastAsia="黑体"/>
        </w:rPr>
      </w:pPr>
      <w:r>
        <w:rPr>
          <w:rFonts w:hint="eastAsia" w:ascii="黑体" w:hAnsi="黑体" w:eastAsia="黑体" w:cs="黑体"/>
        </w:rPr>
        <w:t>五、优化二手车出口发展环境</w:t>
      </w:r>
    </w:p>
    <w:p>
      <w:pPr>
        <w:spacing w:line="600" w:lineRule="exact"/>
        <w:ind w:firstLine="640" w:firstLineChars="200"/>
        <w:rPr>
          <w:rFonts w:hint="default" w:eastAsia="仿宋_GB2312"/>
        </w:rPr>
      </w:pPr>
      <w:r>
        <w:rPr>
          <w:rFonts w:hint="eastAsia" w:ascii="楷体_GB2312" w:eastAsia="楷体_GB2312" w:cs="楷体_GB2312"/>
        </w:rPr>
        <w:t>（</w:t>
      </w:r>
      <w:r>
        <w:rPr>
          <w:rFonts w:hint="default" w:ascii="楷体_GB2312" w:eastAsia="楷体_GB2312" w:cs="楷体_GB2312"/>
        </w:rPr>
        <w:t>九</w:t>
      </w:r>
      <w:r>
        <w:rPr>
          <w:rFonts w:hint="eastAsia" w:ascii="楷体_GB2312" w:eastAsia="楷体_GB2312" w:cs="楷体_GB2312"/>
        </w:rPr>
        <w:t>）</w:t>
      </w:r>
      <w:r>
        <w:rPr>
          <w:rFonts w:hint="eastAsia" w:ascii="楷体_GB2312" w:hAnsi="Times New Roman" w:eastAsia="楷体_GB2312" w:cs="楷体_GB2312"/>
          <w:lang w:val="en-US" w:eastAsia="zh-CN"/>
        </w:rPr>
        <w:t>加快出口退税进度。</w:t>
      </w:r>
      <w:r>
        <w:rPr>
          <w:rFonts w:hint="default" w:eastAsia="仿宋_GB2312" w:cs="仿宋_GB2312"/>
          <w:lang w:val="en-US" w:eastAsia="zh-CN"/>
        </w:rPr>
        <w:t>税务部门统筹做好计划管理，审核办理二手车业务正常退税的平均时间缩短至3个工作日内。引导企业主动掌握启运港退税政策红利，加快资金周转。</w:t>
      </w:r>
    </w:p>
    <w:p>
      <w:pPr>
        <w:numPr>
          <w:ilvl w:val="0"/>
          <w:numId w:val="0"/>
        </w:numPr>
        <w:spacing w:line="600" w:lineRule="exact"/>
        <w:ind w:firstLine="640" w:firstLineChars="200"/>
        <w:rPr>
          <w:rFonts w:hint="eastAsia" w:eastAsia="仿宋_GB2312" w:cs="Times New Roman"/>
        </w:rPr>
      </w:pPr>
      <w:r>
        <w:rPr>
          <w:rFonts w:hint="eastAsia" w:ascii="楷体_GB2312" w:eastAsia="楷体_GB2312" w:cs="楷体_GB2312"/>
        </w:rPr>
        <w:t>（十）</w:t>
      </w:r>
      <w:r>
        <w:rPr>
          <w:rFonts w:hint="default" w:ascii="楷体_GB2312" w:eastAsia="楷体_GB2312" w:cs="楷体_GB2312"/>
        </w:rPr>
        <w:t>拓宽结汇模式</w:t>
      </w:r>
      <w:r>
        <w:rPr>
          <w:rFonts w:hint="eastAsia" w:ascii="楷体_GB2312" w:eastAsia="楷体_GB2312" w:cs="楷体_GB2312"/>
        </w:rPr>
        <w:t>。</w:t>
      </w:r>
      <w:r>
        <w:rPr>
          <w:rFonts w:hint="eastAsia" w:eastAsia="仿宋_GB2312" w:cs="仿宋_GB2312"/>
        </w:rPr>
        <w:t>加强对二手车出口企业贸易投资的外汇服务与支持，鼓励和支持企业使用跨境人民币结算。</w:t>
      </w:r>
      <w:r>
        <w:rPr>
          <w:rFonts w:hint="default" w:eastAsia="仿宋_GB2312" w:cs="仿宋_GB2312"/>
        </w:rPr>
        <w:t>鼓励企业主动运用汇率避险工具，</w:t>
      </w:r>
      <w:r>
        <w:rPr>
          <w:rFonts w:hint="eastAsia" w:eastAsia="仿宋_GB2312" w:cs="Times New Roman"/>
        </w:rPr>
        <w:t>对符合条件的企业每办理</w:t>
      </w:r>
      <w:r>
        <w:rPr>
          <w:rFonts w:eastAsia="仿宋_GB2312" w:cs="Times New Roman"/>
        </w:rPr>
        <w:t>100</w:t>
      </w:r>
      <w:r>
        <w:rPr>
          <w:rFonts w:hint="eastAsia" w:eastAsia="仿宋_GB2312" w:cs="Times New Roman"/>
        </w:rPr>
        <w:t>万美元汇率避险担保增信业务奖励</w:t>
      </w:r>
      <w:r>
        <w:rPr>
          <w:rFonts w:eastAsia="仿宋_GB2312" w:cs="Times New Roman"/>
        </w:rPr>
        <w:t>1</w:t>
      </w:r>
      <w:r>
        <w:rPr>
          <w:rFonts w:hint="eastAsia" w:eastAsia="仿宋_GB2312" w:cs="Times New Roman"/>
        </w:rPr>
        <w:t>万元，单家企业全年最高奖励</w:t>
      </w:r>
      <w:r>
        <w:rPr>
          <w:rFonts w:eastAsia="仿宋_GB2312" w:cs="Times New Roman"/>
        </w:rPr>
        <w:t>10</w:t>
      </w:r>
      <w:r>
        <w:rPr>
          <w:rFonts w:hint="eastAsia" w:eastAsia="仿宋_GB2312" w:cs="Times New Roman"/>
        </w:rPr>
        <w:t>万元。</w:t>
      </w:r>
    </w:p>
    <w:p>
      <w:pPr>
        <w:spacing w:line="600" w:lineRule="exact"/>
        <w:ind w:firstLine="640" w:firstLineChars="200"/>
        <w:rPr>
          <w:rFonts w:eastAsia="仿宋_GB2312"/>
        </w:rPr>
      </w:pPr>
      <w:r>
        <w:rPr>
          <w:rFonts w:hint="eastAsia" w:ascii="楷体_GB2312" w:eastAsia="楷体_GB2312" w:cs="楷体_GB2312"/>
        </w:rPr>
        <w:t>（十</w:t>
      </w:r>
      <w:r>
        <w:rPr>
          <w:rFonts w:hint="default" w:ascii="楷体_GB2312" w:eastAsia="楷体_GB2312" w:cs="楷体_GB2312"/>
        </w:rPr>
        <w:t>一</w:t>
      </w:r>
      <w:r>
        <w:rPr>
          <w:rFonts w:hint="eastAsia" w:ascii="楷体_GB2312" w:eastAsia="楷体_GB2312" w:cs="楷体_GB2312"/>
        </w:rPr>
        <w:t>）</w:t>
      </w:r>
      <w:r>
        <w:rPr>
          <w:rFonts w:hint="default" w:ascii="楷体_GB2312" w:eastAsia="楷体_GB2312" w:cs="楷体_GB2312"/>
        </w:rPr>
        <w:t>加强资金保障</w:t>
      </w:r>
      <w:r>
        <w:rPr>
          <w:rFonts w:hint="eastAsia" w:ascii="楷体_GB2312" w:eastAsia="楷体_GB2312" w:cs="楷体_GB2312"/>
        </w:rPr>
        <w:t>。</w:t>
      </w:r>
      <w:r>
        <w:rPr>
          <w:rFonts w:hint="default" w:eastAsia="仿宋_GB2312" w:cs="仿宋_GB2312"/>
        </w:rPr>
        <w:t>鼓励二手车出口企业属地政府积极探索建立二手车出口企业资金池，为企业拓展融资渠道，提高融资额度，降低融资成本</w:t>
      </w:r>
      <w:r>
        <w:rPr>
          <w:rFonts w:hint="eastAsia" w:eastAsia="仿宋_GB2312" w:cs="仿宋_GB2312"/>
        </w:rPr>
        <w:t>。</w:t>
      </w:r>
    </w:p>
    <w:p>
      <w:pPr>
        <w:spacing w:line="600" w:lineRule="exact"/>
        <w:ind w:firstLine="640" w:firstLineChars="200"/>
        <w:rPr>
          <w:rFonts w:eastAsia="仿宋_GB2312"/>
        </w:rPr>
      </w:pPr>
      <w:r>
        <w:rPr>
          <w:rFonts w:hint="eastAsia" w:eastAsia="楷体_GB2312" w:cs="楷体_GB2312"/>
        </w:rPr>
        <w:t>（十</w:t>
      </w:r>
      <w:r>
        <w:rPr>
          <w:rFonts w:hint="default" w:eastAsia="楷体_GB2312" w:cs="楷体_GB2312"/>
        </w:rPr>
        <w:t>二</w:t>
      </w:r>
      <w:r>
        <w:rPr>
          <w:rFonts w:hint="eastAsia" w:eastAsia="楷体_GB2312" w:cs="楷体_GB2312"/>
        </w:rPr>
        <w:t>）</w:t>
      </w:r>
      <w:r>
        <w:rPr>
          <w:rFonts w:hint="default" w:eastAsia="楷体_GB2312" w:cs="楷体_GB2312"/>
        </w:rPr>
        <w:t>强化</w:t>
      </w:r>
      <w:r>
        <w:rPr>
          <w:rFonts w:hint="eastAsia" w:eastAsia="楷体_GB2312" w:cs="楷体_GB2312"/>
        </w:rPr>
        <w:t>综合服务。</w:t>
      </w:r>
      <w:r>
        <w:rPr>
          <w:rFonts w:hint="default" w:eastAsia="仿宋_GB2312" w:cs="仿宋_GB2312"/>
        </w:rPr>
        <w:t>二手车出口领导小组成员单位要主动作为</w:t>
      </w:r>
      <w:r>
        <w:rPr>
          <w:rFonts w:hint="eastAsia" w:eastAsia="仿宋_GB2312" w:cs="仿宋_GB2312"/>
        </w:rPr>
        <w:t>，</w:t>
      </w:r>
      <w:r>
        <w:rPr>
          <w:rFonts w:hint="default" w:eastAsia="仿宋_GB2312" w:cs="仿宋_GB2312"/>
        </w:rPr>
        <w:t>靠前服务，</w:t>
      </w:r>
      <w:r>
        <w:rPr>
          <w:rFonts w:hint="eastAsia" w:eastAsia="仿宋_GB2312" w:cs="仿宋_GB2312"/>
        </w:rPr>
        <w:t>不断完善提升对二手车出口企业的服务，在出口许可证申领、口岸通关、车辆注销转户等环节为企业提供便利。</w:t>
      </w:r>
    </w:p>
    <w:p>
      <w:pPr>
        <w:spacing w:line="600" w:lineRule="exact"/>
        <w:ind w:firstLine="640" w:firstLineChars="200"/>
        <w:rPr>
          <w:rFonts w:eastAsia="黑体"/>
        </w:rPr>
      </w:pPr>
      <w:r>
        <w:rPr>
          <w:rFonts w:hint="eastAsia" w:hAnsi="黑体" w:eastAsia="黑体" w:cs="黑体"/>
        </w:rPr>
        <w:t>六、附则</w:t>
      </w:r>
    </w:p>
    <w:p>
      <w:pPr>
        <w:spacing w:line="600" w:lineRule="exact"/>
        <w:ind w:firstLine="640" w:firstLineChars="200"/>
        <w:rPr>
          <w:rFonts w:eastAsia="仿宋_GB2312"/>
        </w:rPr>
      </w:pPr>
      <w:r>
        <w:rPr>
          <w:rFonts w:hint="eastAsia" w:eastAsia="楷体_GB2312" w:cs="楷体_GB2312"/>
        </w:rPr>
        <w:t>（十</w:t>
      </w:r>
      <w:r>
        <w:rPr>
          <w:rFonts w:hint="default" w:eastAsia="楷体_GB2312" w:cs="楷体_GB2312"/>
        </w:rPr>
        <w:t>三</w:t>
      </w:r>
      <w:r>
        <w:rPr>
          <w:rFonts w:hint="eastAsia" w:eastAsia="楷体_GB2312" w:cs="楷体_GB2312"/>
        </w:rPr>
        <w:t>）</w:t>
      </w:r>
      <w:r>
        <w:rPr>
          <w:rFonts w:hint="eastAsia" w:eastAsia="仿宋_GB2312" w:cs="仿宋_GB2312"/>
        </w:rPr>
        <w:t>本</w:t>
      </w:r>
      <w:r>
        <w:rPr>
          <w:rFonts w:hint="default" w:eastAsia="仿宋_GB2312" w:cs="仿宋_GB2312"/>
        </w:rPr>
        <w:t>意见</w:t>
      </w:r>
      <w:r>
        <w:rPr>
          <w:rFonts w:hint="eastAsia" w:eastAsia="仿宋_GB2312" w:cs="Times New Roman"/>
          <w:szCs w:val="32"/>
        </w:rPr>
        <w:t>涉及的奖补资金原则上按照台州市现行财政体制承担。</w:t>
      </w:r>
      <w:r>
        <w:rPr>
          <w:rFonts w:hint="eastAsia" w:eastAsia="仿宋_GB2312" w:cs="Times New Roman"/>
        </w:rPr>
        <w:t>列入严重失信名单的企业均不得享受本政策。</w:t>
      </w:r>
    </w:p>
    <w:p>
      <w:pPr>
        <w:ind w:firstLine="640"/>
        <w:rPr>
          <w:rFonts w:hint="eastAsia" w:eastAsia="仿宋_GB2312"/>
          <w:lang w:eastAsia="zh-CN"/>
        </w:rPr>
        <w:sectPr>
          <w:footerReference r:id="rId3" w:type="default"/>
          <w:pgSz w:w="11906" w:h="16838"/>
          <w:pgMar w:top="1701" w:right="1588" w:bottom="1701" w:left="1588" w:header="851" w:footer="1418" w:gutter="0"/>
          <w:pgNumType w:start="1"/>
          <w:cols w:space="425" w:num="1"/>
          <w:docGrid w:type="lines" w:linePitch="581" w:charSpace="0"/>
        </w:sectPr>
      </w:pPr>
      <w:r>
        <w:rPr>
          <w:rFonts w:hint="eastAsia" w:eastAsia="楷体_GB2312" w:cs="楷体_GB2312"/>
        </w:rPr>
        <w:t>（十</w:t>
      </w:r>
      <w:r>
        <w:rPr>
          <w:rFonts w:hint="default" w:eastAsia="楷体_GB2312" w:cs="楷体_GB2312"/>
        </w:rPr>
        <w:t>四</w:t>
      </w:r>
      <w:r>
        <w:rPr>
          <w:rFonts w:hint="eastAsia" w:eastAsia="楷体_GB2312" w:cs="楷体_GB2312"/>
        </w:rPr>
        <w:t>）</w:t>
      </w:r>
      <w:r>
        <w:rPr>
          <w:rFonts w:hint="eastAsia" w:eastAsia="仿宋_GB2312" w:cs="Times New Roman"/>
          <w:szCs w:val="32"/>
          <w:highlight w:val="none"/>
        </w:rPr>
        <w:t>本意见自公布之日起30日后开始实施，有效期</w:t>
      </w:r>
      <w:r>
        <w:rPr>
          <w:rFonts w:hint="default" w:eastAsia="仿宋_GB2312" w:cs="Times New Roman"/>
          <w:szCs w:val="32"/>
          <w:highlight w:val="none"/>
        </w:rPr>
        <w:t>2</w:t>
      </w:r>
      <w:r>
        <w:rPr>
          <w:rFonts w:hint="eastAsia" w:eastAsia="仿宋_GB2312" w:cs="Times New Roman"/>
          <w:szCs w:val="32"/>
          <w:highlight w:val="none"/>
        </w:rPr>
        <w:t>年，其他县（市）参照执行。</w:t>
      </w:r>
      <w:r>
        <w:rPr>
          <w:rFonts w:hint="eastAsia" w:eastAsia="仿宋_GB2312" w:cs="Times New Roman"/>
          <w:szCs w:val="32"/>
        </w:rPr>
        <w:t>2023年1月1日起至本政策实施前符合本政策规定条件的，按照本政策执</w:t>
      </w:r>
      <w:bookmarkStart w:id="0" w:name="_GoBack"/>
      <w:bookmarkEnd w:id="0"/>
      <w:r>
        <w:rPr>
          <w:rFonts w:hint="eastAsia" w:eastAsia="仿宋_GB2312" w:cs="Times New Roman"/>
          <w:szCs w:val="32"/>
        </w:rPr>
        <w:t>行。</w:t>
      </w:r>
      <w:r>
        <w:rPr>
          <w:rFonts w:hint="default" w:eastAsia="仿宋_GB2312" w:cs="仿宋_GB2312"/>
        </w:rPr>
        <w:t>原</w:t>
      </w:r>
      <w:r>
        <w:rPr>
          <w:rFonts w:hint="eastAsia" w:eastAsia="仿宋_GB2312" w:cs="仿宋_GB2312"/>
        </w:rPr>
        <w:t>《台州市促进二手车出口试行办法》（台二手车组【2019】2号）</w:t>
      </w:r>
      <w:r>
        <w:rPr>
          <w:rFonts w:hint="default" w:eastAsia="仿宋_GB2312" w:cs="仿宋_GB2312"/>
        </w:rPr>
        <w:t>废止</w:t>
      </w:r>
      <w:r>
        <w:rPr>
          <w:rFonts w:hint="eastAsia" w:eastAsia="仿宋_GB2312" w:cs="仿宋_GB2312"/>
        </w:rPr>
        <w:t>，按照本</w:t>
      </w:r>
      <w:r>
        <w:rPr>
          <w:rFonts w:hint="default" w:eastAsia="仿宋_GB2312" w:cs="仿宋_GB2312"/>
        </w:rPr>
        <w:t>意见</w:t>
      </w:r>
      <w:r>
        <w:rPr>
          <w:rFonts w:hint="eastAsia" w:eastAsia="仿宋_GB2312" w:cs="仿宋_GB2312"/>
        </w:rPr>
        <w:t>执行。</w:t>
      </w:r>
      <w:r>
        <w:rPr>
          <w:rFonts w:hint="eastAsia" w:eastAsia="仿宋_GB2312" w:cs="Times New Roman"/>
          <w:szCs w:val="32"/>
        </w:rPr>
        <w:t>如遇国家、省</w:t>
      </w:r>
      <w:r>
        <w:rPr>
          <w:rFonts w:hint="default" w:eastAsia="仿宋_GB2312" w:cs="Times New Roman"/>
          <w:szCs w:val="32"/>
        </w:rPr>
        <w:t>市</w:t>
      </w:r>
      <w:r>
        <w:rPr>
          <w:rFonts w:hint="eastAsia" w:eastAsia="仿宋_GB2312" w:cs="Times New Roman"/>
          <w:szCs w:val="32"/>
        </w:rPr>
        <w:t>政策调整，本政策可作相应调整</w:t>
      </w:r>
      <w:r>
        <w:rPr>
          <w:rFonts w:hint="eastAsia" w:eastAsia="仿宋_GB2312" w:cs="Times New Roman"/>
          <w:szCs w:val="3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rPr>
        <w:sz w:val="28"/>
        <w:szCs w:val="28"/>
      </w:rPr>
    </w:pPr>
    <w:r>
      <w:rPr>
        <w:sz w:val="28"/>
        <w:szCs w:val="28"/>
      </w:rPr>
      <w:t xml:space="preserve">— </w:t>
    </w:r>
    <w:r>
      <w:rPr>
        <w:rStyle w:val="7"/>
        <w:sz w:val="28"/>
        <w:szCs w:val="28"/>
      </w:rPr>
      <w:fldChar w:fldCharType="begin"/>
    </w:r>
    <w:r>
      <w:rPr>
        <w:rStyle w:val="7"/>
        <w:sz w:val="28"/>
        <w:szCs w:val="28"/>
      </w:rPr>
      <w:instrText xml:space="preserve"> PAGE </w:instrText>
    </w:r>
    <w:r>
      <w:rPr>
        <w:rStyle w:val="7"/>
        <w:sz w:val="28"/>
        <w:szCs w:val="28"/>
      </w:rPr>
      <w:fldChar w:fldCharType="separate"/>
    </w:r>
    <w:r>
      <w:rPr>
        <w:rStyle w:val="7"/>
        <w:sz w:val="28"/>
        <w:szCs w:val="28"/>
      </w:rPr>
      <w:t>5</w:t>
    </w:r>
    <w:r>
      <w:rPr>
        <w:rStyle w:val="7"/>
        <w:sz w:val="28"/>
        <w:szCs w:val="28"/>
      </w:rPr>
      <w:fldChar w:fldCharType="end"/>
    </w:r>
    <w:r>
      <w:rPr>
        <w:rStyle w:val="7"/>
        <w:sz w:val="28"/>
        <w:szCs w:val="28"/>
      </w:rPr>
      <w:t xml:space="preserve"> </w:t>
    </w:r>
    <w:r>
      <w:rPr>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ZWFlZGIxMjI5ZTExOGE1NGQ4NDExNWVhZmEzMjYifQ=="/>
  </w:docVars>
  <w:rsids>
    <w:rsidRoot w:val="00000000"/>
    <w:rsid w:val="39232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heme="minorBidi"/>
      <w:kern w:val="2"/>
      <w:sz w:val="32"/>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after="0" w:line="600" w:lineRule="exact"/>
      <w:ind w:left="0" w:leftChars="0" w:firstLine="420" w:firstLineChars="200"/>
    </w:pPr>
    <w:rPr>
      <w:sz w:val="24"/>
      <w:szCs w:val="21"/>
    </w:rPr>
  </w:style>
  <w:style w:type="paragraph" w:styleId="3">
    <w:name w:val="Body Text Indent"/>
    <w:basedOn w:val="1"/>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character" w:styleId="7">
    <w:name w:val="page number"/>
    <w:basedOn w:val="6"/>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2023-12-05T08:46:54Z</dcterms:created>
  <dc:creator>dell</dc:creator>
  <cp:lastModifiedBy>、霄</cp:lastModifiedBy>
  <dcterms:modified xsi:type="dcterms:W3CDTF">2023-12-05T08:47:29Z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4ADF26B6AE6446279D27F1402231AF00_12</vt:lpwstr>
  </property>
</Properties>
</file>