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诸暨市物业保修金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细则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（征求意见稿）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为妥善解决近年来房地产项目保修期内存在的小区物业质量问题，充分发挥物业保修金作用，保障群众合法权益，根据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《浙江省物业管理条例》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《浙江省住宅物业保修金管理办法》和《绍兴市物业管理条例》等法律法规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，结合我市实际，特制定本使用细则。</w:t>
      </w:r>
    </w:p>
    <w:p>
      <w:pPr>
        <w:numPr>
          <w:ilvl w:val="0"/>
          <w:numId w:val="1"/>
        </w:numPr>
        <w:spacing w:line="560" w:lineRule="exact"/>
        <w:ind w:firstLine="570"/>
        <w:rPr>
          <w:rFonts w:hint="eastAsia" w:ascii="黑体" w:hAnsi="黑体" w:eastAsia="黑体" w:cs="黑体"/>
          <w:color w:val="auto"/>
          <w:sz w:val="32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  <w:lang w:eastAsia="zh-CN"/>
        </w:rPr>
        <w:t>保修金使用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val="en-US" w:eastAsia="zh-CN"/>
        </w:rPr>
        <w:t>（一）建设单位拒不履行保修责任的，按以下流程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val="en-US" w:eastAsia="zh-CN"/>
        </w:rPr>
        <w:t>申请使用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保修金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1.业务受理。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业主将质量问题反馈至业主委员会(未成立业主委员会的为社区居委会，下同)汇总，由业主委员会协同镇乡（街道）、社区居委会开展问题核实，并填报《小区质量问题认定申请表》（附件2）至市建设局，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eastAsia="zh-CN"/>
        </w:rPr>
        <w:t>物业服务企业做好配合工作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2.质量认定。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市建设局收到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《小区质量问题认定申请表》后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个工作日内，组织镇乡（街道）、社区居委会、小区党组织、业主委员会及物业服务企业等进行现场核查，涉及规划、特种设备等需其他相关职能部门认定的，相关职能部门需派员参加，汇总各方核查意见后3个工作日内出具《质量认定核查报告》（附件3）并提供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镇乡（街道）、社区居委会、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业主委员会。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3.方案编制、预算编审及维修单位确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定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。由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镇乡（街道）指导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社区居委会、业主委员会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开展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方案编制、预算编审及维修单位确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定等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工作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。预算编审完成后由业主委员会将维修方案、预算审核意见信息同步在小区内进行公示，公示时间不少于3日，公示无异议后方可实施。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Verdana" w:eastAsia="仿宋_GB2312" w:cs="Times New Roman"/>
          <w:color w:val="auto"/>
          <w:sz w:val="32"/>
          <w:szCs w:val="28"/>
          <w:lang w:eastAsia="zh-CN"/>
        </w:rPr>
      </w:pPr>
      <w:r>
        <w:rPr>
          <w:rFonts w:hint="eastAsia" w:ascii="仿宋_GB2312" w:hAnsi="Verdana" w:eastAsia="仿宋_GB2312" w:cs="Times New Roman"/>
          <w:color w:val="auto"/>
          <w:kern w:val="2"/>
          <w:sz w:val="32"/>
          <w:szCs w:val="28"/>
          <w:lang w:val="en-US" w:eastAsia="zh-CN" w:bidi="ar-SA"/>
        </w:rPr>
        <w:t>4.保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修金垫支申请与拨付。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镇乡（街道）、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社区居委会、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业主委员会持《质量认定核查报告》、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维修方案、预算审核意见及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《物业保修金垫支使用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申请表》（附件4）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等资料向市建设局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申请保修金垫支使用；</w:t>
      </w:r>
      <w:r>
        <w:rPr>
          <w:rFonts w:hint="eastAsia" w:ascii="仿宋_GB2312" w:hAnsi="Verdana" w:eastAsia="仿宋_GB2312" w:cs="Times New Roman"/>
          <w:color w:val="auto"/>
          <w:kern w:val="2"/>
          <w:sz w:val="32"/>
          <w:szCs w:val="28"/>
          <w:lang w:val="en-US" w:eastAsia="zh-CN" w:bidi="ar-SA"/>
        </w:rPr>
        <w:t>市建设局审核同意后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eastAsia="zh-CN"/>
        </w:rPr>
        <w:t>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val="en-US" w:eastAsia="zh-CN"/>
        </w:rPr>
        <w:t>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eastAsia="zh-CN"/>
        </w:rPr>
        <w:t>预算的70%拨付至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镇乡（街道）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eastAsia="zh-CN"/>
        </w:rPr>
        <w:t>，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同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eastAsia="zh-CN"/>
        </w:rPr>
        <w:t>时向建设单位出具《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</w:rPr>
        <w:t>物业保修金垫支使用告知书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eastAsia="zh-CN"/>
        </w:rPr>
        <w:t>》（附件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5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eastAsia="zh-CN"/>
        </w:rPr>
        <w:t>）；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镇乡（街道）</w:t>
      </w:r>
      <w:r>
        <w:rPr>
          <w:rFonts w:hint="eastAsia" w:ascii="仿宋_GB2312" w:hAnsi="Verdana" w:eastAsia="仿宋_GB2312"/>
          <w:strike w:val="0"/>
          <w:dstrike w:val="0"/>
          <w:color w:val="auto"/>
          <w:sz w:val="32"/>
          <w:szCs w:val="28"/>
        </w:rPr>
        <w:t>向</w:t>
      </w:r>
      <w:r>
        <w:rPr>
          <w:rFonts w:hint="eastAsia" w:ascii="仿宋_GB2312" w:hAnsi="Verdana" w:eastAsia="仿宋_GB2312"/>
          <w:strike w:val="0"/>
          <w:dstrike w:val="0"/>
          <w:color w:val="auto"/>
          <w:sz w:val="32"/>
          <w:szCs w:val="28"/>
          <w:lang w:eastAsia="zh-CN"/>
        </w:rPr>
        <w:t>业主委员会</w:t>
      </w:r>
      <w:r>
        <w:rPr>
          <w:rFonts w:ascii="仿宋_GB2312" w:hAnsi="Verdana" w:eastAsia="仿宋_GB2312"/>
          <w:strike w:val="0"/>
          <w:dstrike w:val="0"/>
          <w:color w:val="auto"/>
          <w:sz w:val="32"/>
          <w:szCs w:val="28"/>
        </w:rPr>
        <w:t>出具《物业</w:t>
      </w:r>
      <w:r>
        <w:rPr>
          <w:rFonts w:hint="eastAsia" w:ascii="仿宋_GB2312" w:hAnsi="Verdana" w:eastAsia="仿宋_GB2312"/>
          <w:strike w:val="0"/>
          <w:dstrike w:val="0"/>
          <w:color w:val="auto"/>
          <w:sz w:val="32"/>
          <w:szCs w:val="28"/>
        </w:rPr>
        <w:t>保修金垫支维修</w:t>
      </w:r>
      <w:r>
        <w:rPr>
          <w:rFonts w:ascii="仿宋_GB2312" w:hAnsi="Verdana" w:eastAsia="仿宋_GB2312"/>
          <w:strike w:val="0"/>
          <w:dstrike w:val="0"/>
          <w:color w:val="auto"/>
          <w:sz w:val="32"/>
          <w:szCs w:val="28"/>
        </w:rPr>
        <w:t>通知</w:t>
      </w:r>
      <w:r>
        <w:rPr>
          <w:rFonts w:ascii="仿宋_GB2312" w:hAnsi="Verdana" w:eastAsia="仿宋_GB2312" w:cs="Times New Roman"/>
          <w:strike w:val="0"/>
          <w:dstrike w:val="0"/>
          <w:color w:val="auto"/>
          <w:sz w:val="32"/>
          <w:szCs w:val="28"/>
        </w:rPr>
        <w:t>书》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</w:rPr>
        <w:t>（附件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6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</w:rPr>
        <w:t>）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eastAsia="zh-CN"/>
        </w:rPr>
        <w:t>，</w:t>
      </w:r>
      <w:r>
        <w:rPr>
          <w:rFonts w:hint="eastAsia" w:ascii="仿宋_GB2312" w:hAnsi="Verdana" w:eastAsia="仿宋_GB2312"/>
          <w:strike w:val="0"/>
          <w:dstrike w:val="0"/>
          <w:color w:val="auto"/>
          <w:sz w:val="32"/>
          <w:szCs w:val="28"/>
          <w:lang w:eastAsia="zh-CN"/>
        </w:rPr>
        <w:t>并按维修进度支付</w:t>
      </w:r>
      <w:r>
        <w:rPr>
          <w:rFonts w:hint="eastAsia" w:ascii="仿宋_GB2312" w:hAnsi="Verdana" w:eastAsia="仿宋_GB2312"/>
          <w:strike w:val="0"/>
          <w:dstrike w:val="0"/>
          <w:color w:val="auto"/>
          <w:sz w:val="32"/>
          <w:szCs w:val="28"/>
          <w:lang w:val="en-US" w:eastAsia="zh-CN"/>
        </w:rPr>
        <w:t>维修</w:t>
      </w:r>
      <w:r>
        <w:rPr>
          <w:rFonts w:hint="eastAsia" w:ascii="仿宋_GB2312" w:hAnsi="Verdana" w:eastAsia="仿宋_GB2312"/>
          <w:strike w:val="0"/>
          <w:dstrike w:val="0"/>
          <w:color w:val="auto"/>
          <w:sz w:val="32"/>
          <w:szCs w:val="28"/>
          <w:lang w:eastAsia="zh-CN"/>
        </w:rPr>
        <w:t>款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5.项目监管与验收。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镇乡（街道）、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社区居委会、小区党组织及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业主委员会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负责维修项目日常管理与监督，确保项目质量安全；项目完工后，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lang w:val="en-US" w:eastAsia="zh-CN"/>
        </w:rPr>
        <w:t>由镇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乡（街道）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组织设计、维修单位和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社区居委会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、小区党组织及业主委员会进行联合验收；验收合格后在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乡（街道）</w:t>
      </w:r>
      <w:r>
        <w:rPr>
          <w:rFonts w:hint="eastAsia" w:ascii="仿宋_GB2312" w:hAnsi="Verdana" w:eastAsia="仿宋_GB2312"/>
          <w:color w:val="auto"/>
          <w:sz w:val="32"/>
          <w:szCs w:val="28"/>
          <w:lang w:eastAsia="zh-CN"/>
        </w:rPr>
        <w:t>指导下开展</w:t>
      </w:r>
      <w:r>
        <w:rPr>
          <w:rFonts w:hint="eastAsia" w:ascii="仿宋_GB2312" w:hAnsi="Verdana" w:eastAsia="仿宋_GB2312"/>
          <w:color w:val="auto"/>
          <w:sz w:val="32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决算工作。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6.资金结算。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镇乡（街道）将项目决算、费用结算相关票据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物业维修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竣工验收单》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报市建设局资金结算，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建设局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审核同意后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剩余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拨付至镇乡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向建设单位出具《物业保修金垫支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结算与补存通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知书》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ascii="仿宋_GB2312" w:hAnsi="Verdana" w:eastAsia="仿宋_GB2312"/>
          <w:color w:val="auto"/>
          <w:sz w:val="32"/>
          <w:szCs w:val="28"/>
          <w:u w:val="none"/>
        </w:rPr>
        <w:t>建设单位应当在收到通知</w:t>
      </w:r>
      <w:r>
        <w:rPr>
          <w:rFonts w:hint="eastAsia" w:ascii="仿宋_GB2312" w:hAnsi="Verdana" w:eastAsia="仿宋_GB2312"/>
          <w:color w:val="auto"/>
          <w:sz w:val="32"/>
          <w:szCs w:val="28"/>
          <w:u w:val="none"/>
        </w:rPr>
        <w:t>书</w:t>
      </w:r>
      <w:r>
        <w:rPr>
          <w:rFonts w:ascii="仿宋_GB2312" w:hAnsi="Verdana" w:eastAsia="仿宋_GB2312"/>
          <w:color w:val="auto"/>
          <w:sz w:val="32"/>
          <w:szCs w:val="28"/>
          <w:u w:val="none"/>
        </w:rPr>
        <w:t>之日起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u w:val="none"/>
        </w:rPr>
        <w:t>15</w:t>
      </w:r>
      <w:r>
        <w:rPr>
          <w:rFonts w:ascii="仿宋_GB2312" w:hAnsi="Verdana" w:eastAsia="仿宋_GB2312"/>
          <w:color w:val="auto"/>
          <w:sz w:val="32"/>
          <w:szCs w:val="28"/>
          <w:u w:val="none"/>
        </w:rPr>
        <w:t>日内足额补存</w:t>
      </w:r>
      <w:r>
        <w:rPr>
          <w:rFonts w:hint="eastAsia" w:ascii="仿宋_GB2312" w:hAnsi="Verdana" w:eastAsia="仿宋_GB2312"/>
          <w:color w:val="auto"/>
          <w:sz w:val="32"/>
          <w:szCs w:val="28"/>
          <w:u w:val="none"/>
          <w:lang w:eastAsia="zh-CN"/>
        </w:rPr>
        <w:t>保修金。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建设单位不按本使用细则补存保修金的，由市建设局责令限期交纳；逾期仍不交纳的，自逾期之日起按日加收滞纳部分万分之五的滞纳金，并移送执法部门依法处置。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28"/>
          <w:lang w:eastAsia="zh-CN"/>
        </w:rPr>
        <w:t>保修金在退还异议处理中的使用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</w:rPr>
        <w:t>市建设局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在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保修金退还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公示期内收到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异议内容，属保修期内因建设单位怠慢、拖延或拒绝落实维修、维修不到位等原因导致异议一直未解决而超过保修期限的，保修金暂不予退回，按本使用细则相关流程使用保修金解决。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  <w:lang w:val="en-US" w:eastAsia="zh-CN"/>
        </w:rPr>
        <w:t>三、附则</w:t>
      </w:r>
    </w:p>
    <w:p>
      <w:pPr>
        <w:spacing w:line="560" w:lineRule="exact"/>
        <w:ind w:firstLine="640" w:firstLineChars="200"/>
        <w:rPr>
          <w:rFonts w:ascii="仿宋_GB2312" w:hAnsi="Verdana" w:eastAsia="仿宋_GB2312"/>
          <w:color w:val="auto"/>
          <w:sz w:val="32"/>
          <w:szCs w:val="28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28"/>
        </w:rPr>
        <w:t>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val="en-US" w:eastAsia="zh-CN"/>
        </w:rPr>
        <w:t>使用细则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</w:rPr>
        <w:t>自发布之日起施行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《诸暨市物业保修金管理实施办法》（</w:t>
      </w:r>
      <w:r>
        <w:rPr>
          <w:rFonts w:hint="eastAsia" w:ascii="仿宋_GB2312" w:eastAsia="仿宋_GB2312"/>
          <w:color w:val="auto"/>
          <w:sz w:val="32"/>
          <w:szCs w:val="32"/>
        </w:rPr>
        <w:t>诸政办发〔2019〕22号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）文件同时废止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Verdana" w:eastAsia="仿宋_GB2312"/>
          <w:color w:val="auto"/>
          <w:sz w:val="32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</w:pPr>
      <w:r>
        <w:rPr>
          <w:rFonts w:ascii="仿宋_GB2312" w:hAnsi="Verdana" w:eastAsia="仿宋_GB2312"/>
          <w:color w:val="auto"/>
          <w:sz w:val="32"/>
          <w:szCs w:val="28"/>
        </w:rPr>
        <w:t>附件：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 xml:space="preserve"> 1.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物业保修金申请流程图</w:t>
      </w:r>
    </w:p>
    <w:p>
      <w:pPr>
        <w:numPr>
          <w:ilvl w:val="0"/>
          <w:numId w:val="2"/>
        </w:numPr>
        <w:spacing w:line="560" w:lineRule="exact"/>
        <w:ind w:firstLine="1760" w:firstLineChars="550"/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小区质量问题认定申请表</w:t>
      </w:r>
    </w:p>
    <w:p>
      <w:pPr>
        <w:numPr>
          <w:ilvl w:val="0"/>
          <w:numId w:val="2"/>
        </w:numPr>
        <w:spacing w:line="560" w:lineRule="exact"/>
        <w:ind w:firstLine="1760" w:firstLineChars="550"/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质量认定核查报告</w:t>
      </w:r>
    </w:p>
    <w:p>
      <w:pPr>
        <w:spacing w:line="560" w:lineRule="exact"/>
        <w:ind w:firstLine="1760" w:firstLineChars="550"/>
        <w:rPr>
          <w:rFonts w:hint="eastAsia" w:ascii="仿宋_GB2312" w:hAnsi="Verdana" w:eastAsia="仿宋_GB2312"/>
          <w:color w:val="auto"/>
          <w:sz w:val="32"/>
          <w:szCs w:val="28"/>
        </w:rPr>
      </w:pPr>
      <w:r>
        <w:rPr>
          <w:rFonts w:hint="eastAsia" w:ascii="仿宋_GB2312" w:hAnsi="Verdana" w:eastAsia="仿宋_GB2312"/>
          <w:color w:val="auto"/>
          <w:sz w:val="32"/>
          <w:szCs w:val="28"/>
          <w:lang w:val="en-US" w:eastAsia="zh-CN"/>
        </w:rPr>
        <w:t>4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.</w:t>
      </w:r>
      <w:r>
        <w:rPr>
          <w:rFonts w:ascii="仿宋_GB2312" w:hAnsi="Verdana" w:eastAsia="仿宋_GB2312"/>
          <w:color w:val="auto"/>
          <w:sz w:val="32"/>
          <w:szCs w:val="28"/>
        </w:rPr>
        <w:t>物业保修金垫支使用申请表</w:t>
      </w:r>
    </w:p>
    <w:p>
      <w:pPr>
        <w:spacing w:line="560" w:lineRule="exact"/>
        <w:ind w:firstLine="1760" w:firstLineChars="550"/>
        <w:rPr>
          <w:rFonts w:ascii="仿宋_GB2312" w:hAnsi="Verdana" w:eastAsia="仿宋_GB2312"/>
          <w:color w:val="auto"/>
          <w:sz w:val="32"/>
          <w:szCs w:val="28"/>
        </w:rPr>
      </w:pPr>
      <w:r>
        <w:rPr>
          <w:rFonts w:hint="eastAsia" w:ascii="仿宋_GB2312" w:hAnsi="Verdana" w:eastAsia="仿宋_GB2312"/>
          <w:color w:val="auto"/>
          <w:sz w:val="32"/>
          <w:szCs w:val="28"/>
          <w:lang w:val="en-US" w:eastAsia="zh-CN"/>
        </w:rPr>
        <w:t>5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.</w:t>
      </w:r>
      <w:r>
        <w:rPr>
          <w:rFonts w:ascii="仿宋_GB2312" w:hAnsi="Verdana" w:eastAsia="仿宋_GB2312"/>
          <w:color w:val="auto"/>
          <w:sz w:val="32"/>
          <w:szCs w:val="28"/>
        </w:rPr>
        <w:t>物业保修金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垫</w:t>
      </w:r>
      <w:r>
        <w:rPr>
          <w:rFonts w:ascii="仿宋_GB2312" w:hAnsi="Verdana" w:eastAsia="仿宋_GB2312"/>
          <w:color w:val="auto"/>
          <w:sz w:val="32"/>
          <w:szCs w:val="28"/>
        </w:rPr>
        <w:t>支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使用告</w:t>
      </w:r>
      <w:r>
        <w:rPr>
          <w:rFonts w:ascii="仿宋_GB2312" w:hAnsi="Verdana" w:eastAsia="仿宋_GB2312"/>
          <w:color w:val="auto"/>
          <w:sz w:val="32"/>
          <w:szCs w:val="28"/>
        </w:rPr>
        <w:t>知书</w:t>
      </w:r>
    </w:p>
    <w:p>
      <w:pPr>
        <w:spacing w:line="560" w:lineRule="exact"/>
        <w:ind w:firstLine="1760" w:firstLineChars="550"/>
        <w:rPr>
          <w:rFonts w:hint="eastAsia" w:ascii="仿宋_GB2312" w:hAnsi="Verdana" w:eastAsia="仿宋_GB2312"/>
          <w:color w:val="auto"/>
          <w:sz w:val="32"/>
          <w:szCs w:val="28"/>
        </w:rPr>
      </w:pPr>
      <w:r>
        <w:rPr>
          <w:rFonts w:hint="eastAsia" w:ascii="仿宋_GB2312" w:hAnsi="Verdana" w:eastAsia="仿宋_GB2312"/>
          <w:color w:val="auto"/>
          <w:sz w:val="32"/>
          <w:szCs w:val="28"/>
          <w:lang w:val="en-US" w:eastAsia="zh-CN"/>
        </w:rPr>
        <w:t>6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.</w:t>
      </w:r>
      <w:r>
        <w:rPr>
          <w:rFonts w:ascii="仿宋_GB2312" w:hAnsi="Verdana" w:eastAsia="仿宋_GB2312"/>
          <w:color w:val="auto"/>
          <w:sz w:val="32"/>
          <w:szCs w:val="28"/>
        </w:rPr>
        <w:t>物业保修金垫支</w:t>
      </w:r>
      <w:r>
        <w:rPr>
          <w:rFonts w:hint="eastAsia" w:ascii="仿宋_GB2312" w:hAnsi="Verdana" w:eastAsia="仿宋_GB2312"/>
          <w:color w:val="auto"/>
          <w:sz w:val="32"/>
          <w:szCs w:val="28"/>
        </w:rPr>
        <w:t>维修</w:t>
      </w:r>
      <w:r>
        <w:rPr>
          <w:rFonts w:ascii="仿宋_GB2312" w:hAnsi="Verdana" w:eastAsia="仿宋_GB2312"/>
          <w:color w:val="auto"/>
          <w:sz w:val="32"/>
          <w:szCs w:val="28"/>
        </w:rPr>
        <w:t>通知书</w:t>
      </w:r>
    </w:p>
    <w:p>
      <w:pPr>
        <w:spacing w:line="560" w:lineRule="exact"/>
        <w:ind w:firstLine="1760" w:firstLineChars="550"/>
        <w:rPr>
          <w:rFonts w:hint="eastAsia" w:ascii="仿宋_GB2312" w:hAnsi="Verdana" w:eastAsia="仿宋_GB2312" w:cs="Times New Roman"/>
          <w:color w:val="auto"/>
          <w:sz w:val="32"/>
          <w:szCs w:val="28"/>
        </w:rPr>
      </w:pP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7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</w:rPr>
        <w:t>.</w:t>
      </w:r>
      <w:r>
        <w:rPr>
          <w:rFonts w:ascii="仿宋_GB2312" w:hAnsi="Verdana" w:eastAsia="仿宋_GB2312" w:cs="Times New Roman"/>
          <w:color w:val="auto"/>
          <w:sz w:val="32"/>
          <w:szCs w:val="28"/>
        </w:rPr>
        <w:t>物业维修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  <w:lang w:eastAsia="zh-CN"/>
        </w:rPr>
        <w:t>项目</w:t>
      </w:r>
      <w:r>
        <w:rPr>
          <w:rFonts w:ascii="仿宋_GB2312" w:hAnsi="Verdana" w:eastAsia="仿宋_GB2312" w:cs="Times New Roman"/>
          <w:color w:val="auto"/>
          <w:sz w:val="32"/>
          <w:szCs w:val="28"/>
        </w:rPr>
        <w:t>竣工验收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</w:rPr>
        <w:t>单</w:t>
      </w:r>
    </w:p>
    <w:p>
      <w:pPr>
        <w:spacing w:line="560" w:lineRule="exact"/>
        <w:ind w:firstLine="1760" w:firstLineChars="5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Verdana" w:eastAsia="仿宋_GB2312" w:cs="Times New Roman"/>
          <w:color w:val="auto"/>
          <w:sz w:val="32"/>
          <w:szCs w:val="28"/>
          <w:lang w:val="en-US" w:eastAsia="zh-CN"/>
        </w:rPr>
        <w:t>8</w:t>
      </w:r>
      <w:r>
        <w:rPr>
          <w:rFonts w:hint="eastAsia" w:ascii="仿宋_GB2312" w:hAnsi="Verdana" w:eastAsia="仿宋_GB2312" w:cs="Times New Roman"/>
          <w:color w:val="auto"/>
          <w:sz w:val="32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物业保修金垫支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结算与补存通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知书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560" w:lineRule="exact"/>
        <w:jc w:val="center"/>
        <w:rPr>
          <w:rStyle w:val="10"/>
          <w:rFonts w:hint="default" w:ascii="方正小标宋简体" w:hAnsi="宋体" w:eastAsia="方正小标宋简体" w:cs="Arial"/>
          <w:b/>
          <w:bCs/>
          <w:color w:val="auto"/>
          <w:sz w:val="44"/>
          <w:szCs w:val="44"/>
          <w:lang w:val="en-US" w:eastAsia="zh-CN"/>
        </w:rPr>
      </w:pPr>
      <w:r>
        <w:rPr>
          <w:rStyle w:val="10"/>
          <w:rFonts w:hint="eastAsia" w:ascii="方正小标宋简体" w:hAnsi="宋体" w:eastAsia="方正小标宋简体" w:cs="Arial"/>
          <w:b w:val="0"/>
          <w:bCs w:val="0"/>
          <w:color w:val="auto"/>
          <w:sz w:val="44"/>
          <w:szCs w:val="44"/>
          <w:lang w:val="en-US" w:eastAsia="zh-CN"/>
        </w:rPr>
        <w:t>物业保修金申请流程图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drawing>
          <wp:inline distT="0" distB="0" distL="114300" distR="114300">
            <wp:extent cx="5657850" cy="6155055"/>
            <wp:effectExtent l="0" t="0" r="0" b="17145"/>
            <wp:docPr id="1" name="图片 1" descr="物业保修金申请流程图3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物业保修金申请流程图3.27"/>
                    <pic:cNvPicPr>
                      <a:picLocks noChangeAspect="1"/>
                    </pic:cNvPicPr>
                  </pic:nvPicPr>
                  <pic:blipFill>
                    <a:blip r:embed="rId4"/>
                    <a:srcRect t="725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15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8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小区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质量问题认定申请表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85"/>
        <w:gridCol w:w="1487"/>
        <w:gridCol w:w="1441"/>
        <w:gridCol w:w="141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质量问题描述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及部位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质量问题发生时间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851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镇乡（街道）、社区居委会、业主委员会核实意见: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6440" w:firstLineChars="23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备注：1、此表由镇乡（街道）、社区居委会、业主委员会负责问题核实，并报送市建设局房管中心；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2、申请人对上报质量问题真实性负责，质量问题申请人为房屋产权所有人（或房屋产权所有人授权的代理人）；公共产权部分质量问题申请人为业主委员会。</w:t>
      </w:r>
    </w:p>
    <w:p>
      <w:pPr>
        <w:pStyle w:val="2"/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业主委员会联系人：             联系电话：</w:t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附件3 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0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0"/>
          <w:lang w:val="en-US" w:eastAsia="zh-CN"/>
        </w:rPr>
        <w:t>质量认定核查报告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质量认定单位（盖章）：</w:t>
      </w:r>
    </w:p>
    <w:tbl>
      <w:tblPr>
        <w:tblStyle w:val="8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6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667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**小区由**公司开发建设，竣备时间为**年**月**日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（备注：明确建设单位和竣备日期）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资料审查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667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经审查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《小区质量问题认定申请表》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相关证明材料，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初步认定表中第*项属于保修范围内。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（备注：主要审查问题发生时间到竣备时间是否在保修期内）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现场核查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667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现场核查《小区质量问题认定申请表》第*项问题，和上报的表格中表述一致（或不一致），认定上报质量问题属实（或不属实）。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核查意见</w:t>
            </w:r>
          </w:p>
        </w:tc>
        <w:tc>
          <w:tcPr>
            <w:tcW w:w="667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经资料审查和现场核查，认定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《小区质量问题认定申请表》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第*项属于保修范围内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《小区质量问题认定申请表》作为该报告附件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同步盖章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经办人：            审核人：          审核时间：</w:t>
      </w: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0"/>
        </w:rPr>
      </w:pPr>
      <w:r>
        <w:rPr>
          <w:rStyle w:val="10"/>
          <w:rFonts w:hint="eastAsia" w:ascii="方正小标宋简体" w:hAnsi="宋体" w:eastAsia="方正小标宋简体" w:cs="Arial"/>
          <w:b w:val="0"/>
          <w:color w:val="auto"/>
          <w:sz w:val="44"/>
          <w:szCs w:val="40"/>
        </w:rPr>
        <w:t>物业</w:t>
      </w:r>
      <w:r>
        <w:rPr>
          <w:rFonts w:hint="eastAsia" w:ascii="方正小标宋简体" w:hAnsi="宋体" w:eastAsia="方正小标宋简体"/>
          <w:color w:val="auto"/>
          <w:sz w:val="44"/>
          <w:szCs w:val="40"/>
        </w:rPr>
        <w:t>保修金垫支使用申请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0"/>
        </w:rPr>
        <w:t>表</w:t>
      </w:r>
    </w:p>
    <w:p>
      <w:pPr>
        <w:spacing w:line="240" w:lineRule="exact"/>
        <w:jc w:val="center"/>
        <w:rPr>
          <w:rFonts w:hint="eastAsia" w:ascii="方正小标宋简体" w:hAnsi="宋体" w:eastAsia="方正小标宋简体" w:cs="宋体"/>
          <w:b/>
          <w:color w:val="auto"/>
          <w:kern w:val="0"/>
          <w:sz w:val="40"/>
          <w:szCs w:val="36"/>
        </w:rPr>
      </w:pPr>
    </w:p>
    <w:tbl>
      <w:tblPr>
        <w:tblStyle w:val="7"/>
        <w:tblW w:w="9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378"/>
        <w:gridCol w:w="1761"/>
        <w:gridCol w:w="510"/>
        <w:gridCol w:w="1768"/>
        <w:gridCol w:w="210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4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申请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对象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情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况</w:t>
            </w:r>
          </w:p>
        </w:tc>
        <w:tc>
          <w:tcPr>
            <w:tcW w:w="23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业委会名称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560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坐落位置</w:t>
            </w:r>
          </w:p>
        </w:tc>
        <w:tc>
          <w:tcPr>
            <w:tcW w:w="56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4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4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220" w:hanging="220" w:hangingChar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计划垫</w:t>
            </w:r>
          </w:p>
          <w:p>
            <w:pPr>
              <w:widowControl/>
              <w:spacing w:line="340" w:lineRule="exact"/>
              <w:ind w:left="220" w:hanging="220" w:hangingChar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支使用</w:t>
            </w:r>
          </w:p>
          <w:p>
            <w:pPr>
              <w:widowControl/>
              <w:spacing w:line="340" w:lineRule="exact"/>
              <w:ind w:left="220" w:hanging="220" w:hangingChar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保修金</w:t>
            </w:r>
          </w:p>
          <w:p>
            <w:pPr>
              <w:widowControl/>
              <w:spacing w:line="340" w:lineRule="exact"/>
              <w:ind w:left="220" w:hanging="220" w:hangingChar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情  况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镇乡（街道）账户名称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账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2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维修项目及范围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列支范围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用 途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用款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金额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39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440" w:firstLine="660" w:firstLineChars="3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用款总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（人民币)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440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小写：￥      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4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3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440" w:firstLine="660" w:firstLineChars="300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1208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大写：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4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镇乡（街道）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意见</w:t>
            </w:r>
          </w:p>
        </w:tc>
        <w:tc>
          <w:tcPr>
            <w:tcW w:w="797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1050"/>
              <w:jc w:val="right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  <w:p>
            <w:pPr>
              <w:spacing w:line="300" w:lineRule="exact"/>
              <w:ind w:right="1050"/>
              <w:jc w:val="both"/>
              <w:rPr>
                <w:rFonts w:hint="eastAsia" w:ascii="仿宋_GB2312" w:eastAsia="仿宋_GB2312"/>
                <w:color w:val="auto"/>
                <w:kern w:val="0"/>
                <w:sz w:val="22"/>
                <w:lang w:val="en-US" w:eastAsia="zh-CN"/>
              </w:rPr>
            </w:pPr>
          </w:p>
          <w:p>
            <w:pPr>
              <w:spacing w:line="300" w:lineRule="exact"/>
              <w:ind w:right="1050" w:firstLine="220" w:firstLineChars="100"/>
              <w:jc w:val="both"/>
              <w:rPr>
                <w:rFonts w:hint="eastAsia" w:ascii="仿宋_GB2312" w:eastAsia="仿宋_GB2312"/>
                <w:color w:val="auto"/>
                <w:kern w:val="0"/>
                <w:sz w:val="22"/>
                <w:lang w:val="en-US" w:eastAsia="zh-CN"/>
              </w:rPr>
            </w:pPr>
          </w:p>
          <w:p>
            <w:pPr>
              <w:spacing w:line="300" w:lineRule="exact"/>
              <w:ind w:right="1050" w:firstLine="220" w:firstLineChars="100"/>
              <w:jc w:val="both"/>
              <w:rPr>
                <w:rFonts w:hint="eastAsia" w:ascii="仿宋_GB2312" w:eastAsia="仿宋_GB2312"/>
                <w:color w:val="auto"/>
                <w:kern w:val="0"/>
                <w:sz w:val="22"/>
                <w:lang w:val="en-US" w:eastAsia="zh-CN"/>
              </w:rPr>
            </w:pPr>
          </w:p>
          <w:p>
            <w:pPr>
              <w:spacing w:line="300" w:lineRule="exact"/>
              <w:ind w:right="1050" w:firstLine="220" w:firstLineChars="100"/>
              <w:jc w:val="both"/>
              <w:rPr>
                <w:rFonts w:hint="eastAsia" w:ascii="仿宋_GB2312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lang w:val="en-US" w:eastAsia="zh-CN"/>
              </w:rPr>
              <w:t>签字：                                         （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>盖章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spacing w:line="340" w:lineRule="exact"/>
              <w:ind w:right="420" w:rightChars="200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24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4"/>
              </w:rPr>
              <w:t>住房和城乡建设局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见</w:t>
            </w:r>
          </w:p>
        </w:tc>
        <w:tc>
          <w:tcPr>
            <w:tcW w:w="79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pacing w:line="300" w:lineRule="exact"/>
              <w:ind w:right="1050" w:firstLine="220" w:firstLineChars="100"/>
              <w:jc w:val="both"/>
              <w:rPr>
                <w:rFonts w:hint="eastAsia" w:ascii="仿宋_GB2312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>盖章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 xml:space="preserve">                                                    </w:t>
            </w:r>
          </w:p>
          <w:p>
            <w:pPr>
              <w:widowControl/>
              <w:spacing w:line="340" w:lineRule="exact"/>
              <w:ind w:right="-103"/>
              <w:jc w:val="both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审核人：         签批人：            年     月     日 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宋体"/>
          <w:color w:val="auto"/>
          <w:kern w:val="0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附件5 </w:t>
      </w:r>
      <w:r>
        <w:rPr>
          <w:rFonts w:hint="eastAsia" w:ascii="黑体" w:hAnsi="宋体" w:eastAsia="黑体" w:cs="宋体"/>
          <w:color w:val="auto"/>
          <w:kern w:val="0"/>
          <w:sz w:val="32"/>
        </w:rPr>
        <w:t xml:space="preserve">                                                                              </w:t>
      </w:r>
    </w:p>
    <w:p>
      <w:pPr>
        <w:widowControl/>
        <w:spacing w:line="560" w:lineRule="exact"/>
        <w:jc w:val="center"/>
        <w:rPr>
          <w:rStyle w:val="10"/>
          <w:rFonts w:hint="eastAsia" w:ascii="宋体" w:hAnsi="宋体" w:cs="Arial"/>
          <w:b w:val="0"/>
          <w:color w:val="auto"/>
          <w:sz w:val="24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Style w:val="10"/>
          <w:rFonts w:hint="eastAsia" w:ascii="方正小标宋简体" w:hAnsi="宋体" w:eastAsia="方正小标宋简体" w:cs="Arial"/>
          <w:b w:val="0"/>
          <w:bCs w:val="0"/>
          <w:color w:val="auto"/>
          <w:sz w:val="44"/>
          <w:szCs w:val="44"/>
        </w:rPr>
        <w:t>物业</w:t>
      </w:r>
      <w:r>
        <w:rPr>
          <w:rFonts w:hint="eastAsia" w:ascii="方正小标宋简体" w:hAnsi="宋体" w:eastAsia="方正小标宋简体" w:cs="Arial"/>
          <w:color w:val="auto"/>
          <w:sz w:val="44"/>
          <w:szCs w:val="44"/>
        </w:rPr>
        <w:t>保修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金垫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支使用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告知书</w:t>
      </w:r>
    </w:p>
    <w:p>
      <w:pPr>
        <w:widowControl/>
        <w:spacing w:line="560" w:lineRule="exact"/>
        <w:jc w:val="left"/>
        <w:rPr>
          <w:rFonts w:hint="eastAsia" w:ascii="宋体" w:hAnsi="宋体" w:cs="宋体"/>
          <w:color w:val="auto"/>
          <w:kern w:val="0"/>
          <w:sz w:val="24"/>
          <w:u w:val="single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28"/>
        </w:rPr>
      </w:pPr>
      <w:r>
        <w:rPr>
          <w:rFonts w:ascii="仿宋_GB2312" w:hAnsi="宋体" w:eastAsia="仿宋_GB2312" w:cs="宋体"/>
          <w:color w:val="auto"/>
          <w:kern w:val="0"/>
          <w:sz w:val="32"/>
          <w:u w:val="single"/>
        </w:rPr>
        <w:t> </w:t>
      </w:r>
      <w:r>
        <w:rPr>
          <w:rFonts w:hint="eastAsia" w:ascii="仿宋_GB2312" w:hAnsi="宋体" w:eastAsia="仿宋_GB2312" w:cs="宋体"/>
          <w:color w:val="auto"/>
          <w:kern w:val="0"/>
          <w:sz w:val="32"/>
          <w:u w:val="single"/>
          <w:lang w:val="en-US" w:eastAsia="zh-CN"/>
        </w:rPr>
        <w:t xml:space="preserve">       </w:t>
      </w:r>
      <w:r>
        <w:rPr>
          <w:rFonts w:ascii="仿宋_GB2312" w:hAnsi="宋体" w:eastAsia="仿宋_GB2312" w:cs="宋体"/>
          <w:color w:val="auto"/>
          <w:kern w:val="0"/>
          <w:sz w:val="32"/>
          <w:u w:val="single"/>
        </w:rPr>
        <w:t>  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</w:rPr>
        <w:t>（建设单位）</w:t>
      </w:r>
      <w:r>
        <w:rPr>
          <w:rFonts w:ascii="仿宋_GB2312" w:hAnsi="宋体" w:eastAsia="仿宋_GB2312" w:cs="宋体"/>
          <w:color w:val="auto"/>
          <w:kern w:val="0"/>
          <w:sz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28"/>
        </w:rPr>
      </w:pPr>
      <w:r>
        <w:rPr>
          <w:rFonts w:hint="eastAsia" w:ascii="仿宋_GB2312" w:hAnsi="宋体" w:eastAsia="仿宋_GB2312"/>
          <w:color w:val="auto"/>
          <w:sz w:val="32"/>
          <w:szCs w:val="28"/>
        </w:rPr>
        <w:t>你单位开发建设的位于诸暨市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坐落位置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28"/>
          <w:u w:val="none"/>
          <w:lang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28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名称），因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原因需要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使用物业保修金实施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维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修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。根据《诸暨市物业保修金使用</w:t>
      </w:r>
      <w:r>
        <w:rPr>
          <w:rFonts w:hint="eastAsia" w:ascii="仿宋_GB2312" w:hAnsi="宋体" w:eastAsia="仿宋_GB2312"/>
          <w:color w:val="auto"/>
          <w:sz w:val="32"/>
          <w:szCs w:val="28"/>
          <w:lang w:val="en-US" w:eastAsia="zh-CN"/>
        </w:rPr>
        <w:t>细则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》，经预算，须垫支使用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该物业保修金计人民币(</w:t>
      </w:r>
      <w:r>
        <w:rPr>
          <w:rFonts w:hint="eastAsia" w:ascii="仿宋_GB2312" w:hAnsi="宋体" w:eastAsia="仿宋_GB2312"/>
          <w:color w:val="auto"/>
          <w:sz w:val="32"/>
          <w:szCs w:val="21"/>
        </w:rPr>
        <w:t>大写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)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color w:val="auto"/>
          <w:sz w:val="32"/>
          <w:szCs w:val="28"/>
          <w:u w:val="none"/>
          <w:lang w:eastAsia="zh-CN"/>
        </w:rPr>
        <w:t>元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，(</w:t>
      </w:r>
      <w:r>
        <w:rPr>
          <w:rFonts w:hint="eastAsia" w:ascii="仿宋_GB2312" w:hAnsi="宋体" w:eastAsia="仿宋_GB2312"/>
          <w:color w:val="auto"/>
          <w:sz w:val="32"/>
          <w:szCs w:val="21"/>
        </w:rPr>
        <w:t>小写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)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￥           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元。</w:t>
      </w:r>
      <w:r>
        <w:rPr>
          <w:rFonts w:hint="eastAsia" w:ascii="仿宋_GB2312" w:hAnsi="宋体" w:eastAsia="仿宋_GB2312"/>
          <w:color w:val="auto"/>
          <w:sz w:val="32"/>
          <w:szCs w:val="28"/>
          <w:lang w:val="en-US" w:eastAsia="zh-CN"/>
        </w:rPr>
        <w:t>实际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使用金额待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项目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竣工决算后再予告知。</w:t>
      </w:r>
      <w:bookmarkStart w:id="0" w:name="_GoBack"/>
      <w:bookmarkEnd w:id="0"/>
    </w:p>
    <w:p>
      <w:pPr>
        <w:widowControl/>
        <w:tabs>
          <w:tab w:val="left" w:pos="3045"/>
        </w:tabs>
        <w:spacing w:line="560" w:lineRule="exact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28"/>
        </w:rPr>
      </w:pPr>
      <w:r>
        <w:rPr>
          <w:rFonts w:hint="eastAsia" w:ascii="仿宋_GB2312" w:hAnsi="宋体" w:eastAsia="仿宋_GB2312"/>
          <w:color w:val="auto"/>
          <w:sz w:val="32"/>
          <w:szCs w:val="28"/>
        </w:rPr>
        <w:t>特此告知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</w:rPr>
      </w:pPr>
      <w:r>
        <w:rPr>
          <w:rFonts w:ascii="仿宋_GB2312" w:hAnsi="宋体" w:eastAsia="仿宋_GB2312" w:cs="宋体"/>
          <w:color w:val="auto"/>
          <w:kern w:val="0"/>
          <w:sz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</w:rPr>
      </w:pPr>
      <w:r>
        <w:rPr>
          <w:rFonts w:ascii="仿宋_GB2312" w:hAnsi="宋体" w:eastAsia="仿宋_GB2312" w:cs="宋体"/>
          <w:color w:val="auto"/>
          <w:kern w:val="0"/>
          <w:sz w:val="32"/>
        </w:rPr>
        <w:t> 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/>
          <w:color w:val="auto"/>
          <w:sz w:val="32"/>
        </w:rPr>
      </w:pPr>
      <w:r>
        <w:rPr>
          <w:rFonts w:ascii="仿宋_GB2312" w:hAnsi="宋体" w:eastAsia="仿宋_GB2312" w:cs="宋体"/>
          <w:color w:val="auto"/>
          <w:kern w:val="0"/>
          <w:sz w:val="32"/>
        </w:rPr>
        <w:t> </w:t>
      </w:r>
      <w:r>
        <w:rPr>
          <w:rFonts w:hint="eastAsia" w:ascii="仿宋_GB2312" w:hAnsi="宋体" w:eastAsia="仿宋_GB2312" w:cs="宋体"/>
          <w:color w:val="auto"/>
          <w:kern w:val="0"/>
          <w:sz w:val="32"/>
        </w:rPr>
        <w:t xml:space="preserve">                      诸暨市住房和城乡建设局</w:t>
      </w:r>
      <w:r>
        <w:rPr>
          <w:rFonts w:hint="eastAsia" w:ascii="仿宋_GB2312" w:hAnsi="宋体" w:eastAsia="仿宋_GB2312"/>
          <w:color w:val="auto"/>
          <w:sz w:val="32"/>
        </w:rPr>
        <w:t>（盖章）</w:t>
      </w:r>
    </w:p>
    <w:p>
      <w:pPr>
        <w:spacing w:line="560" w:lineRule="exact"/>
        <w:ind w:firstLine="4640" w:firstLineChars="1450"/>
        <w:rPr>
          <w:rFonts w:hint="eastAsia" w:ascii="仿宋_GB2312" w:hAnsi="宋体" w:eastAsia="仿宋_GB2312"/>
          <w:color w:val="auto"/>
          <w:sz w:val="32"/>
        </w:rPr>
      </w:pPr>
      <w:r>
        <w:rPr>
          <w:rFonts w:hint="eastAsia" w:ascii="仿宋_GB2312" w:hAnsi="宋体" w:eastAsia="仿宋_GB2312"/>
          <w:color w:val="auto"/>
          <w:sz w:val="32"/>
        </w:rPr>
        <w:t xml:space="preserve">        年  月  日     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auto"/>
          <w:kern w:val="0"/>
          <w:sz w:val="32"/>
        </w:rPr>
      </w:pPr>
      <w:r>
        <w:rPr>
          <w:rFonts w:ascii="仿宋_GB2312" w:hAnsi="宋体" w:eastAsia="仿宋_GB2312" w:cs="宋体"/>
          <w:color w:val="auto"/>
          <w:kern w:val="0"/>
          <w:sz w:val="32"/>
        </w:rPr>
        <w:t>                            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auto"/>
          <w:kern w:val="0"/>
          <w:sz w:val="32"/>
        </w:rPr>
      </w:pP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auto"/>
          <w:kern w:val="0"/>
          <w:sz w:val="32"/>
        </w:rPr>
      </w:pP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auto"/>
          <w:kern w:val="0"/>
          <w:sz w:val="32"/>
        </w:rPr>
      </w:pP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color w:val="auto"/>
          <w:kern w:val="0"/>
          <w:sz w:val="32"/>
        </w:rPr>
      </w:pPr>
      <w:r>
        <w:rPr>
          <w:rFonts w:ascii="仿宋_GB2312" w:hAnsi="宋体" w:eastAsia="仿宋_GB2312" w:cs="宋体"/>
          <w:color w:val="auto"/>
          <w:kern w:val="0"/>
          <w:sz w:val="32"/>
        </w:rPr>
        <w:t>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附件6</w:t>
      </w:r>
    </w:p>
    <w:p>
      <w:pPr>
        <w:spacing w:line="560" w:lineRule="exact"/>
        <w:rPr>
          <w:rFonts w:hint="eastAsia" w:ascii="黑体" w:hAnsi="宋体" w:eastAsia="黑体"/>
          <w:color w:val="auto"/>
          <w:sz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</w:rPr>
      </w:pPr>
      <w:r>
        <w:rPr>
          <w:rStyle w:val="10"/>
          <w:rFonts w:hint="eastAsia" w:ascii="方正小标宋简体" w:hAnsi="宋体" w:eastAsia="方正小标宋简体" w:cs="Arial"/>
          <w:b w:val="0"/>
          <w:color w:val="auto"/>
          <w:sz w:val="44"/>
          <w:szCs w:val="36"/>
        </w:rPr>
        <w:t>物业</w:t>
      </w:r>
      <w:r>
        <w:rPr>
          <w:rFonts w:hint="eastAsia" w:ascii="方正小标宋简体" w:hAnsi="宋体" w:eastAsia="方正小标宋简体" w:cs="Arial"/>
          <w:color w:val="auto"/>
          <w:sz w:val="44"/>
          <w:szCs w:val="36"/>
        </w:rPr>
        <w:t>保修</w:t>
      </w:r>
      <w:r>
        <w:rPr>
          <w:rFonts w:hint="eastAsia" w:ascii="方正小标宋简体" w:hAnsi="宋体" w:eastAsia="方正小标宋简体"/>
          <w:color w:val="auto"/>
          <w:sz w:val="44"/>
          <w:szCs w:val="36"/>
        </w:rPr>
        <w:t>金垫支维修</w:t>
      </w:r>
      <w:r>
        <w:rPr>
          <w:rFonts w:hint="eastAsia" w:ascii="方正小标宋简体" w:hAnsi="宋体" w:eastAsia="方正小标宋简体"/>
          <w:color w:val="auto"/>
          <w:sz w:val="44"/>
        </w:rPr>
        <w:t>通知书</w:t>
      </w:r>
    </w:p>
    <w:p>
      <w:pPr>
        <w:spacing w:line="560" w:lineRule="exact"/>
        <w:rPr>
          <w:rFonts w:hint="eastAsia" w:ascii="宋体" w:hAnsi="宋体"/>
          <w:color w:val="auto"/>
          <w:sz w:val="28"/>
        </w:rPr>
      </w:pPr>
    </w:p>
    <w:p>
      <w:pPr>
        <w:spacing w:line="560" w:lineRule="exact"/>
        <w:rPr>
          <w:rFonts w:hint="eastAsia" w:ascii="仿宋_GB2312" w:hAnsi="宋体" w:eastAsia="仿宋_GB2312"/>
          <w:color w:val="auto"/>
          <w:sz w:val="32"/>
          <w:szCs w:val="28"/>
        </w:rPr>
      </w:pP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（业主委员会）：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8"/>
          <w:u w:val="singl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你申请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由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>(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</w:rPr>
        <w:t>建设单位)开发建设的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28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名称）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存在质量问题</w:t>
      </w:r>
      <w:r>
        <w:rPr>
          <w:rFonts w:hint="eastAsia" w:ascii="仿宋_GB2312" w:hAnsi="宋体" w:eastAsia="仿宋_GB2312"/>
          <w:color w:val="auto"/>
          <w:sz w:val="32"/>
          <w:szCs w:val="28"/>
          <w:lang w:val="en-US" w:eastAsia="zh-CN"/>
        </w:rPr>
        <w:t>需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使用物业保修金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事项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，经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市建设局</w:t>
      </w:r>
      <w:r>
        <w:rPr>
          <w:rFonts w:hint="eastAsia" w:ascii="仿宋_GB2312" w:hAnsi="宋体" w:eastAsia="仿宋_GB2312"/>
          <w:strike w:val="0"/>
          <w:dstrike w:val="0"/>
          <w:color w:val="auto"/>
          <w:sz w:val="32"/>
          <w:lang w:eastAsia="zh-CN"/>
        </w:rPr>
        <w:t>审核，符合《诸暨市物业保修金使用</w:t>
      </w:r>
      <w:r>
        <w:rPr>
          <w:rFonts w:hint="eastAsia" w:ascii="仿宋_GB2312" w:hAnsi="宋体" w:eastAsia="仿宋_GB2312"/>
          <w:strike w:val="0"/>
          <w:dstrike w:val="0"/>
          <w:color w:val="auto"/>
          <w:sz w:val="32"/>
          <w:lang w:val="en-US" w:eastAsia="zh-CN"/>
        </w:rPr>
        <w:t>细则</w:t>
      </w:r>
      <w:r>
        <w:rPr>
          <w:rFonts w:hint="eastAsia" w:ascii="仿宋_GB2312" w:hAnsi="宋体" w:eastAsia="仿宋_GB2312"/>
          <w:strike w:val="0"/>
          <w:dstrike w:val="0"/>
          <w:color w:val="auto"/>
          <w:sz w:val="32"/>
          <w:lang w:eastAsia="zh-CN"/>
        </w:rPr>
        <w:t>》，同意在该</w:t>
      </w:r>
      <w:r>
        <w:rPr>
          <w:rFonts w:hint="eastAsia" w:ascii="仿宋_GB2312" w:hAnsi="宋体" w:eastAsia="仿宋_GB2312"/>
          <w:strike w:val="0"/>
          <w:dstrike w:val="0"/>
          <w:color w:val="auto"/>
          <w:sz w:val="32"/>
          <w:lang w:eastAsia="zh-CN"/>
        </w:rPr>
        <w:t>项目物业保修金帐户中列支维修。请接到本通知后，迅速组织维修，并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在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完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工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后及时申请联合验收。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Arial"/>
          <w:color w:val="auto"/>
          <w:sz w:val="32"/>
          <w:szCs w:val="28"/>
        </w:rPr>
      </w:pPr>
      <w:r>
        <w:rPr>
          <w:rFonts w:hint="eastAsia" w:ascii="仿宋_GB2312" w:hAnsi="宋体" w:eastAsia="仿宋_GB2312" w:cs="Arial"/>
          <w:color w:val="auto"/>
          <w:sz w:val="32"/>
          <w:szCs w:val="28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28"/>
        </w:rPr>
      </w:pPr>
      <w:r>
        <w:rPr>
          <w:rFonts w:hint="eastAsia" w:ascii="仿宋_GB2312" w:hAnsi="宋体" w:eastAsia="仿宋_GB2312" w:cs="Arial"/>
          <w:color w:val="auto"/>
          <w:sz w:val="32"/>
          <w:szCs w:val="28"/>
        </w:rPr>
        <w:t xml:space="preserve"> </w:t>
      </w:r>
      <w:r>
        <w:rPr>
          <w:rFonts w:hint="eastAsia" w:ascii="仿宋_GB2312" w:hAnsi="宋体" w:eastAsia="仿宋_GB2312" w:cs="Arial"/>
          <w:color w:val="auto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Arial"/>
          <w:color w:val="auto"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32"/>
          <w:szCs w:val="28"/>
          <w:lang w:val="en-US" w:eastAsia="zh-CN"/>
        </w:rPr>
        <w:t>镇乡（街道）</w:t>
      </w:r>
      <w:r>
        <w:rPr>
          <w:rFonts w:hint="eastAsia" w:ascii="仿宋_GB2312" w:hAnsi="宋体" w:eastAsia="仿宋_GB2312" w:cs="Times New Roman"/>
          <w:color w:val="auto"/>
          <w:sz w:val="32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28"/>
        </w:rPr>
        <w:t xml:space="preserve">      　　　　　　　　　　　　　  年    月    日</w:t>
      </w:r>
    </w:p>
    <w:p>
      <w:pPr>
        <w:spacing w:line="560" w:lineRule="exact"/>
        <w:rPr>
          <w:rFonts w:hint="eastAsia" w:ascii="仿宋_GB2312" w:hAnsi="宋体" w:eastAsia="仿宋_GB2312"/>
          <w:color w:val="auto"/>
          <w:sz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auto"/>
          <w:sz w:val="32"/>
        </w:rPr>
      </w:pPr>
    </w:p>
    <w:p>
      <w:pPr>
        <w:spacing w:line="50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附件7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物业维修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竣工验收单</w:t>
      </w:r>
    </w:p>
    <w:p>
      <w:pPr>
        <w:spacing w:line="400" w:lineRule="exact"/>
        <w:jc w:val="center"/>
        <w:rPr>
          <w:rFonts w:hint="eastAsia" w:ascii="宋体" w:hAnsi="宋体"/>
          <w:color w:val="auto"/>
        </w:rPr>
      </w:pPr>
    </w:p>
    <w:tbl>
      <w:tblPr>
        <w:tblStyle w:val="7"/>
        <w:tblW w:w="9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987"/>
        <w:gridCol w:w="315"/>
        <w:gridCol w:w="850"/>
        <w:gridCol w:w="566"/>
        <w:gridCol w:w="3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15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小区名称</w:t>
            </w:r>
          </w:p>
        </w:tc>
        <w:tc>
          <w:tcPr>
            <w:tcW w:w="7737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156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维修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</w:t>
            </w:r>
          </w:p>
        </w:tc>
        <w:tc>
          <w:tcPr>
            <w:tcW w:w="7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56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维修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内容</w:t>
            </w:r>
          </w:p>
        </w:tc>
        <w:tc>
          <w:tcPr>
            <w:tcW w:w="7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156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结算总额</w:t>
            </w: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大写：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元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小写：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￥             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156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开工时间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960" w:firstLineChars="4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9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竣工时间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9302" w:type="dxa"/>
            <w:gridSpan w:val="6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竣 工 验 收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156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  <w:t>维修单位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156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  <w:t>小区党组织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  <w:t>业主委员会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社区居委会</w:t>
            </w:r>
          </w:p>
        </w:tc>
        <w:tc>
          <w:tcPr>
            <w:tcW w:w="7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（盖章） 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年   月   日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镇乡（街道）</w:t>
            </w:r>
          </w:p>
        </w:tc>
        <w:tc>
          <w:tcPr>
            <w:tcW w:w="77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80" w:firstLineChars="220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（盖章）</w:t>
            </w:r>
          </w:p>
          <w:p>
            <w:pPr>
              <w:spacing w:line="560" w:lineRule="exact"/>
              <w:ind w:firstLine="600" w:firstLineChars="25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年   月   日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宋体"/>
          <w:color w:val="auto"/>
          <w:kern w:val="0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附件8  </w:t>
      </w:r>
      <w:r>
        <w:rPr>
          <w:rFonts w:hint="eastAsia" w:ascii="黑体" w:hAnsi="宋体" w:eastAsia="黑体" w:cs="宋体"/>
          <w:color w:val="auto"/>
          <w:kern w:val="0"/>
          <w:sz w:val="32"/>
        </w:rPr>
        <w:t xml:space="preserve">                       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 xml:space="preserve">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 xml:space="preserve"> 《物业保修金垫支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结算与补存通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知书》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u w:val="single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28"/>
        </w:rPr>
      </w:pPr>
      <w:r>
        <w:rPr>
          <w:rFonts w:ascii="仿宋_GB2312" w:hAnsi="宋体" w:eastAsia="仿宋_GB2312" w:cs="宋体"/>
          <w:color w:val="auto"/>
          <w:kern w:val="0"/>
          <w:sz w:val="32"/>
          <w:u w:val="single"/>
        </w:rPr>
        <w:t xml:space="preserve">      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</w:rPr>
        <w:t>（建设单位）</w:t>
      </w:r>
      <w:r>
        <w:rPr>
          <w:rFonts w:ascii="仿宋_GB2312" w:hAnsi="宋体" w:eastAsia="仿宋_GB2312" w:cs="宋体"/>
          <w:color w:val="auto"/>
          <w:kern w:val="0"/>
          <w:sz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szCs w:val="28"/>
        </w:rPr>
      </w:pPr>
      <w:r>
        <w:rPr>
          <w:rFonts w:hint="eastAsia" w:ascii="仿宋_GB2312" w:hAnsi="宋体" w:eastAsia="仿宋_GB2312"/>
          <w:color w:val="auto"/>
          <w:sz w:val="32"/>
          <w:szCs w:val="28"/>
        </w:rPr>
        <w:t>你单位开发建设的位于诸暨市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坐落位置）</w:t>
      </w:r>
      <w:r>
        <w:rPr>
          <w:rFonts w:hint="eastAsia" w:ascii="仿宋_GB2312" w:hAnsi="宋体" w:eastAsia="仿宋_GB2312"/>
          <w:color w:val="auto"/>
          <w:sz w:val="32"/>
          <w:szCs w:val="28"/>
          <w:u w:val="none"/>
          <w:lang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28"/>
          <w:lang w:val="en-US" w:eastAsia="zh-CN"/>
        </w:rPr>
        <w:t>小区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名称），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前期因物业质量问题经核准已使用物业保修金进行维修，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现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项目已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竣工</w:t>
      </w: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。经决算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，共垫支使用该物业保修金计人民币(</w:t>
      </w:r>
      <w:r>
        <w:rPr>
          <w:rFonts w:hint="eastAsia" w:ascii="仿宋_GB2312" w:hAnsi="宋体" w:eastAsia="仿宋_GB2312"/>
          <w:color w:val="auto"/>
          <w:sz w:val="32"/>
          <w:szCs w:val="21"/>
        </w:rPr>
        <w:t>大写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)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28"/>
          <w:u w:val="none"/>
          <w:lang w:val="en-US" w:eastAsia="zh-CN"/>
        </w:rPr>
        <w:t>元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，(</w:t>
      </w:r>
      <w:r>
        <w:rPr>
          <w:rFonts w:hint="eastAsia" w:ascii="仿宋_GB2312" w:hAnsi="宋体" w:eastAsia="仿宋_GB2312"/>
          <w:color w:val="auto"/>
          <w:sz w:val="32"/>
          <w:szCs w:val="21"/>
        </w:rPr>
        <w:t>小写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)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￥         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元。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8"/>
          <w:lang w:eastAsia="zh-CN"/>
        </w:rPr>
        <w:t>请</w:t>
      </w:r>
      <w:r>
        <w:rPr>
          <w:rFonts w:ascii="仿宋_GB2312" w:hAnsi="Verdana" w:eastAsia="仿宋_GB2312"/>
          <w:color w:val="auto"/>
          <w:sz w:val="32"/>
          <w:szCs w:val="28"/>
          <w:u w:val="none"/>
        </w:rPr>
        <w:t>在收到</w:t>
      </w:r>
      <w:r>
        <w:rPr>
          <w:rFonts w:hint="eastAsia" w:ascii="仿宋_GB2312" w:hAnsi="Verdana" w:eastAsia="仿宋_GB2312"/>
          <w:color w:val="auto"/>
          <w:sz w:val="32"/>
          <w:szCs w:val="28"/>
          <w:u w:val="none"/>
          <w:lang w:eastAsia="zh-CN"/>
        </w:rPr>
        <w:t>本</w:t>
      </w:r>
      <w:r>
        <w:rPr>
          <w:rFonts w:ascii="仿宋_GB2312" w:hAnsi="Verdana" w:eastAsia="仿宋_GB2312"/>
          <w:color w:val="auto"/>
          <w:sz w:val="32"/>
          <w:szCs w:val="28"/>
          <w:u w:val="none"/>
        </w:rPr>
        <w:t>通知</w:t>
      </w:r>
      <w:r>
        <w:rPr>
          <w:rFonts w:hint="eastAsia" w:ascii="仿宋_GB2312" w:hAnsi="Verdana" w:eastAsia="仿宋_GB2312"/>
          <w:color w:val="auto"/>
          <w:sz w:val="32"/>
          <w:szCs w:val="28"/>
          <w:u w:val="none"/>
        </w:rPr>
        <w:t>书</w:t>
      </w:r>
      <w:r>
        <w:rPr>
          <w:rFonts w:ascii="仿宋_GB2312" w:hAnsi="Verdana" w:eastAsia="仿宋_GB2312"/>
          <w:color w:val="auto"/>
          <w:sz w:val="32"/>
          <w:szCs w:val="28"/>
          <w:u w:val="none"/>
        </w:rPr>
        <w:t>之日起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  <w:u w:val="none"/>
        </w:rPr>
        <w:t>15</w:t>
      </w:r>
      <w:r>
        <w:rPr>
          <w:rFonts w:ascii="仿宋_GB2312" w:hAnsi="Verdana" w:eastAsia="仿宋_GB2312"/>
          <w:color w:val="auto"/>
          <w:sz w:val="32"/>
          <w:szCs w:val="28"/>
          <w:u w:val="none"/>
        </w:rPr>
        <w:t>日内足额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</w:rPr>
        <w:t>向物业</w:t>
      </w:r>
      <w:r>
        <w:rPr>
          <w:rStyle w:val="10"/>
          <w:rFonts w:hint="eastAsia" w:ascii="仿宋_GB2312" w:hAnsi="宋体" w:eastAsia="仿宋_GB2312" w:cs="Arial"/>
          <w:b w:val="0"/>
          <w:color w:val="auto"/>
          <w:sz w:val="32"/>
          <w:szCs w:val="28"/>
        </w:rPr>
        <w:t>保修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28"/>
        </w:rPr>
        <w:t>金专户</w:t>
      </w:r>
      <w:r>
        <w:rPr>
          <w:rFonts w:ascii="仿宋_GB2312" w:hAnsi="Verdana" w:eastAsia="仿宋_GB2312"/>
          <w:color w:val="auto"/>
          <w:sz w:val="32"/>
          <w:szCs w:val="28"/>
          <w:u w:val="none"/>
        </w:rPr>
        <w:t>补存</w:t>
      </w:r>
      <w:r>
        <w:rPr>
          <w:rFonts w:hint="eastAsia" w:ascii="仿宋_GB2312" w:hAnsi="Verdana" w:eastAsia="仿宋_GB2312"/>
          <w:color w:val="auto"/>
          <w:sz w:val="32"/>
          <w:szCs w:val="28"/>
          <w:u w:val="none"/>
          <w:lang w:eastAsia="zh-CN"/>
        </w:rPr>
        <w:t>以上已使用保修金。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若不按规定补存的，由市建设局移送执法部门依法处置。</w:t>
      </w:r>
    </w:p>
    <w:p>
      <w:pPr>
        <w:widowControl/>
        <w:tabs>
          <w:tab w:val="left" w:pos="3045"/>
        </w:tabs>
        <w:spacing w:line="560" w:lineRule="exact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28"/>
        </w:rPr>
      </w:pPr>
      <w:r>
        <w:rPr>
          <w:rFonts w:hint="eastAsia" w:ascii="仿宋_GB2312" w:hAnsi="宋体" w:eastAsia="仿宋_GB2312"/>
          <w:color w:val="auto"/>
          <w:sz w:val="32"/>
          <w:szCs w:val="28"/>
        </w:rPr>
        <w:t>特此告知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lang w:val="en-US"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Style w:val="10"/>
          <w:rFonts w:hint="eastAsia" w:ascii="仿宋_GB2312" w:hAnsi="宋体" w:eastAsia="仿宋_GB2312" w:cs="Arial"/>
          <w:b w:val="0"/>
          <w:color w:val="auto"/>
          <w:sz w:val="32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lang w:val="en-US" w:eastAsia="zh-CN"/>
        </w:rPr>
        <w:t>附：项目决算书</w:t>
      </w:r>
    </w:p>
    <w:p>
      <w:pPr>
        <w:widowControl/>
        <w:spacing w:line="560" w:lineRule="exact"/>
        <w:ind w:firstLine="640" w:firstLineChars="200"/>
        <w:jc w:val="left"/>
        <w:rPr>
          <w:rStyle w:val="10"/>
          <w:rFonts w:hint="eastAsia" w:ascii="仿宋_GB2312" w:hAnsi="宋体" w:eastAsia="仿宋_GB2312" w:cs="Arial"/>
          <w:b w:val="0"/>
          <w:color w:val="auto"/>
          <w:sz w:val="32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/>
          <w:color w:val="auto"/>
          <w:sz w:val="32"/>
          <w:szCs w:val="28"/>
        </w:rPr>
      </w:pPr>
      <w:r>
        <w:rPr>
          <w:rStyle w:val="10"/>
          <w:rFonts w:hint="eastAsia" w:ascii="仿宋_GB2312" w:hAnsi="宋体" w:eastAsia="仿宋_GB2312" w:cs="Arial"/>
          <w:b w:val="0"/>
          <w:color w:val="auto"/>
          <w:sz w:val="32"/>
          <w:szCs w:val="28"/>
        </w:rPr>
        <w:t>物业保修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金专户名称：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               </w:t>
      </w:r>
    </w:p>
    <w:p>
      <w:pPr>
        <w:widowControl/>
        <w:tabs>
          <w:tab w:val="left" w:pos="3045"/>
        </w:tabs>
        <w:spacing w:line="560" w:lineRule="exact"/>
        <w:jc w:val="left"/>
        <w:rPr>
          <w:rFonts w:hint="eastAsia" w:ascii="仿宋_GB2312" w:hAnsi="宋体" w:eastAsia="仿宋_GB2312"/>
          <w:color w:val="auto"/>
          <w:sz w:val="32"/>
          <w:szCs w:val="28"/>
        </w:rPr>
      </w:pPr>
      <w:r>
        <w:rPr>
          <w:rStyle w:val="10"/>
          <w:rFonts w:hint="eastAsia" w:ascii="仿宋_GB2312" w:hAnsi="宋体" w:eastAsia="仿宋_GB2312" w:cs="Arial"/>
          <w:b w:val="0"/>
          <w:color w:val="auto"/>
          <w:sz w:val="32"/>
          <w:szCs w:val="28"/>
        </w:rPr>
        <w:t>物业保修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金专户账号：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               </w:t>
      </w:r>
    </w:p>
    <w:p>
      <w:pPr>
        <w:widowControl/>
        <w:tabs>
          <w:tab w:val="left" w:pos="3045"/>
        </w:tabs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</w:rPr>
      </w:pPr>
      <w:r>
        <w:rPr>
          <w:rStyle w:val="10"/>
          <w:rFonts w:hint="eastAsia" w:ascii="仿宋_GB2312" w:hAnsi="宋体" w:eastAsia="仿宋_GB2312" w:cs="Arial"/>
          <w:b w:val="0"/>
          <w:color w:val="auto"/>
          <w:sz w:val="32"/>
          <w:szCs w:val="28"/>
        </w:rPr>
        <w:t>物业</w:t>
      </w:r>
      <w:r>
        <w:rPr>
          <w:rFonts w:hint="eastAsia" w:ascii="仿宋_GB2312" w:hAnsi="宋体" w:eastAsia="仿宋_GB2312"/>
          <w:color w:val="auto"/>
          <w:sz w:val="32"/>
          <w:szCs w:val="28"/>
        </w:rPr>
        <w:t>保修金专户管理银行：</w:t>
      </w:r>
      <w:r>
        <w:rPr>
          <w:rFonts w:hint="eastAsia" w:ascii="仿宋_GB2312" w:hAnsi="宋体" w:eastAsia="仿宋_GB2312"/>
          <w:color w:val="auto"/>
          <w:sz w:val="32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</w:rPr>
        <w:t xml:space="preserve"> 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spacing w:line="560" w:lineRule="exact"/>
        <w:ind w:left="5760" w:hanging="5760" w:hangingChars="1800"/>
        <w:rPr>
          <w:rFonts w:hint="eastAsia" w:ascii="仿宋_GB2312" w:hAnsi="宋体" w:eastAsia="仿宋_GB2312" w:cs="宋体"/>
          <w:color w:val="auto"/>
          <w:kern w:val="0"/>
          <w:sz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</w:rPr>
        <w:t xml:space="preserve">                     </w:t>
      </w:r>
    </w:p>
    <w:p>
      <w:pPr>
        <w:spacing w:line="560" w:lineRule="exact"/>
        <w:ind w:left="5750" w:leftChars="1824" w:hanging="1920" w:hangingChars="600"/>
        <w:rPr>
          <w:rFonts w:hint="eastAsia" w:ascii="仿宋_GB2312" w:hAnsi="宋体" w:eastAsia="仿宋_GB2312" w:cs="宋体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</w:rPr>
        <w:t>诸暨市住房和城乡建设局</w:t>
      </w:r>
      <w:r>
        <w:rPr>
          <w:rFonts w:hint="eastAsia" w:ascii="仿宋_GB2312" w:hAnsi="宋体" w:eastAsia="仿宋_GB2312"/>
          <w:color w:val="auto"/>
          <w:sz w:val="32"/>
        </w:rPr>
        <w:t xml:space="preserve">（盖章）      　　　　　　　　　　　　　　　　                                  年  月  日  </w:t>
      </w:r>
      <w:r>
        <w:rPr>
          <w:rFonts w:hint="eastAsia" w:ascii="宋体" w:hAnsi="宋体"/>
          <w:color w:val="auto"/>
          <w:sz w:val="28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</w:rPr>
        <w:t xml:space="preserve">                                         　　　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39B65"/>
    <w:multiLevelType w:val="singleLevel"/>
    <w:tmpl w:val="99039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E6C182"/>
    <w:multiLevelType w:val="singleLevel"/>
    <w:tmpl w:val="ECE6C1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602A"/>
    <w:rsid w:val="04D600F4"/>
    <w:rsid w:val="06451A56"/>
    <w:rsid w:val="065C022C"/>
    <w:rsid w:val="07BF5229"/>
    <w:rsid w:val="097D251D"/>
    <w:rsid w:val="0A674E2C"/>
    <w:rsid w:val="0B0F7E70"/>
    <w:rsid w:val="0F0B47BD"/>
    <w:rsid w:val="11601448"/>
    <w:rsid w:val="12000DB2"/>
    <w:rsid w:val="15AA11BB"/>
    <w:rsid w:val="17270097"/>
    <w:rsid w:val="17722603"/>
    <w:rsid w:val="18845FF1"/>
    <w:rsid w:val="19044F98"/>
    <w:rsid w:val="1A3D69BC"/>
    <w:rsid w:val="1ADB29A0"/>
    <w:rsid w:val="1C231BC5"/>
    <w:rsid w:val="1C243C3B"/>
    <w:rsid w:val="206774A3"/>
    <w:rsid w:val="21806D28"/>
    <w:rsid w:val="21FF043C"/>
    <w:rsid w:val="231A5135"/>
    <w:rsid w:val="23A6752B"/>
    <w:rsid w:val="24817876"/>
    <w:rsid w:val="26AF29ED"/>
    <w:rsid w:val="28CF5004"/>
    <w:rsid w:val="28FE6A4D"/>
    <w:rsid w:val="2D4973DC"/>
    <w:rsid w:val="2DC81EA9"/>
    <w:rsid w:val="30107679"/>
    <w:rsid w:val="311A3CC6"/>
    <w:rsid w:val="32342D6D"/>
    <w:rsid w:val="326A5BCD"/>
    <w:rsid w:val="32731A4A"/>
    <w:rsid w:val="32EA7018"/>
    <w:rsid w:val="341640E3"/>
    <w:rsid w:val="34285900"/>
    <w:rsid w:val="34A638BE"/>
    <w:rsid w:val="35D10B19"/>
    <w:rsid w:val="391F1E38"/>
    <w:rsid w:val="39F63CA8"/>
    <w:rsid w:val="3A7D7404"/>
    <w:rsid w:val="3ABB5F6B"/>
    <w:rsid w:val="3C877459"/>
    <w:rsid w:val="3C901337"/>
    <w:rsid w:val="3DE27716"/>
    <w:rsid w:val="3E2B3346"/>
    <w:rsid w:val="3E4D23BA"/>
    <w:rsid w:val="40252F6B"/>
    <w:rsid w:val="411E2806"/>
    <w:rsid w:val="435C6144"/>
    <w:rsid w:val="44BE5DD5"/>
    <w:rsid w:val="46BD37B4"/>
    <w:rsid w:val="47F36388"/>
    <w:rsid w:val="4803440A"/>
    <w:rsid w:val="48D3661F"/>
    <w:rsid w:val="4ACB63C5"/>
    <w:rsid w:val="4ADF4E3F"/>
    <w:rsid w:val="4BC80773"/>
    <w:rsid w:val="4C1A1572"/>
    <w:rsid w:val="4E137048"/>
    <w:rsid w:val="4EA25710"/>
    <w:rsid w:val="4F0F3F90"/>
    <w:rsid w:val="4F351580"/>
    <w:rsid w:val="4F411C57"/>
    <w:rsid w:val="516C77CE"/>
    <w:rsid w:val="523959ED"/>
    <w:rsid w:val="55F2099D"/>
    <w:rsid w:val="57295110"/>
    <w:rsid w:val="57755B6A"/>
    <w:rsid w:val="57E275E3"/>
    <w:rsid w:val="57FF3E6E"/>
    <w:rsid w:val="58141779"/>
    <w:rsid w:val="5B922CC3"/>
    <w:rsid w:val="5BDA79C2"/>
    <w:rsid w:val="6020103F"/>
    <w:rsid w:val="619C1D31"/>
    <w:rsid w:val="63EA4D11"/>
    <w:rsid w:val="64C97F3C"/>
    <w:rsid w:val="65CC07DB"/>
    <w:rsid w:val="68617509"/>
    <w:rsid w:val="69D85B08"/>
    <w:rsid w:val="6B0C257B"/>
    <w:rsid w:val="6C021912"/>
    <w:rsid w:val="6C567080"/>
    <w:rsid w:val="6D3C0545"/>
    <w:rsid w:val="6EB959B7"/>
    <w:rsid w:val="6F206CE3"/>
    <w:rsid w:val="6F694C86"/>
    <w:rsid w:val="700014E5"/>
    <w:rsid w:val="709F506E"/>
    <w:rsid w:val="71D314A3"/>
    <w:rsid w:val="75776CC4"/>
    <w:rsid w:val="775B39C1"/>
    <w:rsid w:val="798464EA"/>
    <w:rsid w:val="7A2F17FA"/>
    <w:rsid w:val="7B524DF8"/>
    <w:rsid w:val="7BD95621"/>
    <w:rsid w:val="7BDB10B5"/>
    <w:rsid w:val="7CA63A70"/>
    <w:rsid w:val="7E590254"/>
    <w:rsid w:val="7F8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 w:eastAsia="宋体" w:cs="Times New Roman"/>
      <w:kern w:val="2"/>
      <w:szCs w:val="20"/>
    </w:rPr>
  </w:style>
  <w:style w:type="paragraph" w:styleId="4">
    <w:name w:val="annotation text"/>
    <w:basedOn w:val="1"/>
    <w:qFormat/>
    <w:uiPriority w:val="0"/>
    <w:pPr>
      <w:jc w:val="left"/>
    </w:pPr>
    <w:rPr>
      <w:rFonts w:eastAsia="仿宋_GB2312"/>
      <w:kern w:val="10"/>
      <w:sz w:val="34"/>
      <w:szCs w:val="34"/>
    </w:rPr>
  </w:style>
  <w:style w:type="paragraph" w:styleId="5">
    <w:name w:val="table of figures"/>
    <w:basedOn w:val="1"/>
    <w:next w:val="1"/>
    <w:semiHidden/>
    <w:qFormat/>
    <w:uiPriority w:val="99"/>
    <w:pPr>
      <w:ind w:left="200" w:leftChars="200" w:hanging="200" w:hangingChars="200"/>
    </w:pPr>
    <w:rPr>
      <w:szCs w:val="32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cp:lastPrinted>2024-03-27T07:03:00Z</cp:lastPrinted>
  <dcterms:modified xsi:type="dcterms:W3CDTF">2024-03-27T07:54:47Z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F0E1A1E5758740E79D4995DEA2104F06</vt:lpwstr>
  </property>
</Properties>
</file>