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61999">
      <w:pPr>
        <w:spacing w:line="572" w:lineRule="exact"/>
        <w:jc w:val="center"/>
        <w:rPr>
          <w:rFonts w:hint="eastAsia" w:cs="Times New Roman" w:asciiTheme="minorEastAsia" w:hAnsiTheme="minorEastAsia" w:eastAsiaTheme="minorEastAsia"/>
          <w:sz w:val="44"/>
          <w:szCs w:val="44"/>
          <w:lang w:eastAsia="zh-CN"/>
        </w:rPr>
      </w:pPr>
      <w:bookmarkStart w:id="0" w:name="_Toc49181065"/>
      <w:bookmarkStart w:id="1" w:name="_Toc24393495"/>
      <w:r>
        <w:rPr>
          <w:rFonts w:hint="eastAsia" w:cs="宋体" w:asciiTheme="minorEastAsia" w:hAnsiTheme="minorEastAsia"/>
          <w:sz w:val="44"/>
          <w:szCs w:val="44"/>
          <w:lang w:eastAsia="zh-CN"/>
        </w:rPr>
        <w:t>乐清市</w:t>
      </w:r>
      <w:r>
        <w:rPr>
          <w:rFonts w:cs="Times New Roman" w:asciiTheme="minorEastAsia" w:hAnsiTheme="minorEastAsia"/>
          <w:sz w:val="44"/>
          <w:szCs w:val="44"/>
        </w:rPr>
        <w:t>突发事件总体应急预案</w:t>
      </w:r>
      <w:r>
        <w:rPr>
          <w:rFonts w:hint="eastAsia" w:cs="Times New Roman" w:asciiTheme="minorEastAsia" w:hAnsiTheme="minorEastAsia"/>
          <w:sz w:val="44"/>
          <w:szCs w:val="44"/>
          <w:lang w:eastAsia="zh-CN"/>
        </w:rPr>
        <w:t>（</w:t>
      </w:r>
      <w:r>
        <w:rPr>
          <w:rFonts w:hint="eastAsia" w:cs="Times New Roman" w:asciiTheme="minorEastAsia" w:hAnsiTheme="minorEastAsia"/>
          <w:sz w:val="44"/>
          <w:szCs w:val="44"/>
          <w:lang w:val="en-US" w:eastAsia="zh-CN"/>
        </w:rPr>
        <w:t>草案</w:t>
      </w:r>
      <w:r>
        <w:rPr>
          <w:rFonts w:hint="eastAsia" w:cs="Times New Roman" w:asciiTheme="minorEastAsia" w:hAnsiTheme="minorEastAsia"/>
          <w:sz w:val="44"/>
          <w:szCs w:val="44"/>
          <w:lang w:eastAsia="zh-CN"/>
        </w:rPr>
        <w:t>）</w:t>
      </w:r>
    </w:p>
    <w:p w14:paraId="1AC225F1">
      <w:pPr>
        <w:spacing w:line="560" w:lineRule="exact"/>
        <w:outlineLvl w:val="0"/>
        <w:rPr>
          <w:rFonts w:cs="黑体" w:asciiTheme="minorEastAsia" w:hAnsiTheme="minorEastAsia"/>
          <w:b/>
          <w:bCs/>
          <w:sz w:val="28"/>
          <w:szCs w:val="28"/>
        </w:rPr>
      </w:pPr>
      <w:r>
        <w:rPr>
          <w:rFonts w:hint="eastAsia" w:cs="黑体" w:asciiTheme="minorEastAsia" w:hAnsiTheme="minorEastAsia"/>
          <w:b/>
          <w:bCs/>
          <w:sz w:val="28"/>
          <w:szCs w:val="28"/>
        </w:rPr>
        <w:t>一、总则</w:t>
      </w:r>
      <w:bookmarkEnd w:id="0"/>
      <w:bookmarkEnd w:id="1"/>
    </w:p>
    <w:p w14:paraId="5B02D3B9">
      <w:pPr>
        <w:spacing w:line="560" w:lineRule="exact"/>
        <w:outlineLvl w:val="1"/>
        <w:rPr>
          <w:rFonts w:cs="楷体" w:asciiTheme="minorEastAsia" w:hAnsiTheme="minorEastAsia"/>
          <w:b/>
          <w:bCs/>
          <w:sz w:val="28"/>
          <w:szCs w:val="28"/>
        </w:rPr>
      </w:pPr>
      <w:bookmarkStart w:id="2" w:name="_Toc49181067"/>
      <w:r>
        <w:rPr>
          <w:rFonts w:hint="eastAsia" w:cs="楷体" w:asciiTheme="minorEastAsia" w:hAnsiTheme="minorEastAsia"/>
          <w:b/>
          <w:bCs/>
          <w:sz w:val="28"/>
          <w:szCs w:val="28"/>
        </w:rPr>
        <w:t>(一)编制目的</w:t>
      </w:r>
      <w:bookmarkEnd w:id="2"/>
    </w:p>
    <w:p w14:paraId="0C66C83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为提高政府保障公共安全和处置突发公</w:t>
      </w:r>
      <w:bookmarkStart w:id="52" w:name="_GoBack"/>
      <w:bookmarkEnd w:id="52"/>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共事件的能力，最大程度地预防和减少各类突发公共事件及其造成的损害，保障公众健康和生命财产安全，维护社会稳定，促进经济社会全面、协调、可持续发展，促进“平安</w:t>
      </w:r>
      <w:r>
        <w:rPr>
          <w:rFonts w:hint="eastAsia" w:cs="宋体" w:asciiTheme="minorEastAsia" w:hAnsiTheme="minorEastAsia"/>
          <w:color w:val="000000" w:themeColor="text1"/>
          <w:spacing w:val="8"/>
          <w:sz w:val="28"/>
          <w:szCs w:val="28"/>
          <w:shd w:val="clear" w:color="auto" w:fill="FFFFFF"/>
          <w:lang w:val="en-US" w:eastAsia="zh-CN"/>
          <w14:textFill>
            <w14:solidFill>
              <w14:schemeClr w14:val="tx1"/>
            </w14:solidFill>
          </w14:textFill>
        </w:rPr>
        <w:t>乐清</w:t>
      </w:r>
      <w:r>
        <w:rPr>
          <w:rFonts w:hint="eastAsia" w:cs="___WRD_EMBED_SUB_45" w:asciiTheme="minorEastAsia" w:hAnsiTheme="minorEastAsia"/>
          <w:color w:val="000000" w:themeColor="text1"/>
          <w:spacing w:val="8"/>
          <w:sz w:val="28"/>
          <w:szCs w:val="28"/>
          <w:shd w:val="clear" w:color="auto" w:fill="FFFFFF"/>
          <w14:textFill>
            <w14:solidFill>
              <w14:schemeClr w14:val="tx1"/>
            </w14:solidFill>
          </w14:textFill>
        </w:rPr>
        <w:t>”</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建设而</w:t>
      </w:r>
      <w:r>
        <w:rPr>
          <w:rFonts w:cs="仿宋_GB2312" w:asciiTheme="minorEastAsia" w:hAnsiTheme="minorEastAsia"/>
          <w:color w:val="000000" w:themeColor="text1"/>
          <w:spacing w:val="8"/>
          <w:sz w:val="28"/>
          <w:szCs w:val="28"/>
          <w:shd w:val="clear" w:color="auto" w:fill="FFFFFF"/>
          <w14:textFill>
            <w14:solidFill>
              <w14:schemeClr w14:val="tx1"/>
            </w14:solidFill>
          </w14:textFill>
        </w:rPr>
        <w:t>制定本预案</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w:t>
      </w:r>
    </w:p>
    <w:p w14:paraId="20B44B13">
      <w:pPr>
        <w:spacing w:line="560" w:lineRule="exact"/>
        <w:outlineLvl w:val="1"/>
        <w:rPr>
          <w:rFonts w:cs="楷体" w:asciiTheme="minorEastAsia" w:hAnsiTheme="minorEastAsia"/>
          <w:b/>
          <w:bCs/>
          <w:sz w:val="28"/>
          <w:szCs w:val="28"/>
        </w:rPr>
      </w:pPr>
      <w:bookmarkStart w:id="3" w:name="_Toc49181068"/>
      <w:r>
        <w:rPr>
          <w:rFonts w:hint="eastAsia" w:cs="楷体" w:asciiTheme="minorEastAsia" w:hAnsiTheme="minorEastAsia"/>
          <w:b/>
          <w:bCs/>
          <w:sz w:val="28"/>
          <w:szCs w:val="28"/>
        </w:rPr>
        <w:t>(二)编制依据</w:t>
      </w:r>
      <w:bookmarkEnd w:id="3"/>
    </w:p>
    <w:p w14:paraId="47322E8B">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根据《中华人民共和国突发事件应对法》《国家突发公共事件总体应急预案》《浙江省突发公共事件总体应急预案》和《浙江省突发事件应急预案管理实施办法》和《温州市突发公共事件总体应急预案》以及相关法律、行政法规和政策规定，结合</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我市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实际，制定本预案。</w:t>
      </w:r>
    </w:p>
    <w:p w14:paraId="45CCB281">
      <w:pPr>
        <w:spacing w:line="560" w:lineRule="exact"/>
        <w:outlineLvl w:val="1"/>
        <w:rPr>
          <w:rFonts w:cs="楷体" w:asciiTheme="minorEastAsia" w:hAnsiTheme="minorEastAsia"/>
          <w:b/>
          <w:bCs/>
          <w:sz w:val="28"/>
          <w:szCs w:val="28"/>
        </w:rPr>
      </w:pPr>
      <w:bookmarkStart w:id="4" w:name="_Toc49181069"/>
      <w:r>
        <w:rPr>
          <w:rFonts w:hint="eastAsia" w:cs="楷体" w:asciiTheme="minorEastAsia" w:hAnsiTheme="minorEastAsia"/>
          <w:b/>
          <w:bCs/>
          <w:sz w:val="28"/>
          <w:szCs w:val="28"/>
        </w:rPr>
        <w:t>(三)工作原则</w:t>
      </w:r>
      <w:bookmarkEnd w:id="4"/>
    </w:p>
    <w:p w14:paraId="3B720FCD">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1.以人为本，安全第一。最大限度地减少突发公共事件造成的人员伤亡、财产损失和危害，切实保障应急救援人员的安全。</w:t>
      </w:r>
    </w:p>
    <w:p w14:paraId="6B5BAAD1">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依法规范，加强管理。依据有关法律、法规和规章，加强应急管理，促进应对突发公共事件的工作规范化、制度化、法制化，切实维护公众的合法权益。加强宣传和教育培训工作，提高公众自救、互救和应对各类突发公共事件的综合能力。</w:t>
      </w:r>
    </w:p>
    <w:p w14:paraId="098069DF">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3.统一领导，分级负责。在</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委、</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政府的统一领导下，建立健全分类管理、分级负责，条块结合、属地管理为主的应急管理体制，实行行政领导责任制，充分发挥专业应急指挥机构的作用。根据突发公共事件的严重性、可控性、所需动用的资源、影响范围等因素，分级设定和启动应急预案，明确责任人及其指挥权限。</w:t>
      </w:r>
    </w:p>
    <w:p w14:paraId="384827E9">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4.资源整合，协同应对。充分利用和发挥各级各部门应急指挥机构、人员、设备、物资、信息等作用，实现统一指挥和调度。</w:t>
      </w:r>
    </w:p>
    <w:p w14:paraId="5A5CA3EF">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5.平战结合，预防为主。贯彻预防为主、常备不懈的思想，建立健全突发公共事件预防体系、信息报告体系、科学决策体系、应急处置体系和恢复重建体系。</w:t>
      </w:r>
    </w:p>
    <w:p w14:paraId="4A62D0A3">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6.快速反应，及时有效。及时收集信息，掌握突发公共事件动态，建立健全精简、统一、高效的组织领导和指挥体系，强化应急响应机制，确保快速有效地处置突发公共事件。</w:t>
      </w:r>
    </w:p>
    <w:p w14:paraId="12D9055D">
      <w:pPr>
        <w:spacing w:line="560" w:lineRule="exact"/>
        <w:outlineLvl w:val="1"/>
        <w:rPr>
          <w:rFonts w:cs="楷体" w:asciiTheme="minorEastAsia" w:hAnsiTheme="minorEastAsia"/>
          <w:b/>
          <w:bCs/>
          <w:sz w:val="28"/>
          <w:szCs w:val="28"/>
        </w:rPr>
      </w:pPr>
      <w:bookmarkStart w:id="5" w:name="_Toc49181070"/>
      <w:r>
        <w:rPr>
          <w:rFonts w:hint="eastAsia" w:cs="楷体" w:asciiTheme="minorEastAsia" w:hAnsiTheme="minorEastAsia"/>
          <w:b/>
          <w:bCs/>
          <w:sz w:val="28"/>
          <w:szCs w:val="28"/>
        </w:rPr>
        <w:t>(四)预案体系</w:t>
      </w:r>
      <w:bookmarkEnd w:id="5"/>
    </w:p>
    <w:p w14:paraId="046DE4F3">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全</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突发事件应急预案体系包括党委、政府及其部门，基层组织和单位制定的各类突发事件应急预案，以及为应急预案提供支撑的工作手册和事件行动方案。</w:t>
      </w:r>
    </w:p>
    <w:p w14:paraId="2495D5A8">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1.突发事件总体应急预案。总体应急预案是</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全市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应急预案体系的总纲，是党委、政府组织应对突发事件的总体制度安排。</w:t>
      </w:r>
    </w:p>
    <w:p w14:paraId="280CC131">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2.部门专项应急预案。部门应急预案是政府有关部门为应对本行业领域突发公共事件，根据总体应急预案、专项应急预案和部门职责制定的预案。</w:t>
      </w:r>
    </w:p>
    <w:p w14:paraId="73304EAD">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cs="仿宋_GB2312" w:asciiTheme="minorEastAsia" w:hAnsiTheme="minorEastAsia"/>
          <w:color w:val="000000" w:themeColor="text1"/>
          <w:spacing w:val="8"/>
          <w:sz w:val="28"/>
          <w:szCs w:val="28"/>
          <w:shd w:val="clear" w:color="auto" w:fill="FFFFFF"/>
          <w14:textFill>
            <w14:solidFill>
              <w14:schemeClr w14:val="tx1"/>
            </w14:solidFill>
          </w14:textFill>
        </w:rPr>
        <w:t>3</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.乡镇</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街道</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综合应急预案。根据</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总体应急预案，为应对乡镇</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街道</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突发事件制定的整体计划和规范程序，是乡镇</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街道</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组织、管理、指挥、协调相关应急资源和应急行动的指南。</w:t>
      </w:r>
    </w:p>
    <w:p w14:paraId="42150109">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cs="仿宋_GB2312" w:asciiTheme="minorEastAsia" w:hAnsiTheme="minorEastAsia"/>
          <w:color w:val="000000" w:themeColor="text1"/>
          <w:spacing w:val="8"/>
          <w:sz w:val="28"/>
          <w:szCs w:val="28"/>
          <w:shd w:val="clear" w:color="auto" w:fill="FFFFFF"/>
          <w14:textFill>
            <w14:solidFill>
              <w14:schemeClr w14:val="tx1"/>
            </w14:solidFill>
          </w14:textFill>
        </w:rPr>
        <w:t>4</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.企事业单位根据有关法律法规制定的应急预案。由有关单位根据有关法律、法规制定。重点单位的突发公共事件应急预案，报有关应急管理部门备案。</w:t>
      </w:r>
    </w:p>
    <w:p w14:paraId="6843471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cs="仿宋_GB2312" w:asciiTheme="minorEastAsia" w:hAnsiTheme="minorEastAsia"/>
          <w:color w:val="000000" w:themeColor="text1"/>
          <w:spacing w:val="8"/>
          <w:sz w:val="28"/>
          <w:szCs w:val="28"/>
          <w:shd w:val="clear" w:color="auto" w:fill="FFFFFF"/>
          <w14:textFill>
            <w14:solidFill>
              <w14:schemeClr w14:val="tx1"/>
            </w14:solidFill>
          </w14:textFill>
        </w:rPr>
        <w:t>5</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.重大活动安全单项应急预案。举办大型会展和文化体育等重大活动安全的应急预案，按照</w:t>
      </w:r>
      <w:r>
        <w:rPr>
          <w:rFonts w:hint="eastAsia" w:cs="宋体" w:asciiTheme="minorEastAsia" w:hAnsiTheme="minorEastAsia"/>
          <w:color w:val="000000" w:themeColor="text1"/>
          <w:spacing w:val="8"/>
          <w:sz w:val="28"/>
          <w:szCs w:val="28"/>
          <w:shd w:val="clear" w:color="auto" w:fill="FFFFFF"/>
          <w14:textFill>
            <w14:solidFill>
              <w14:schemeClr w14:val="tx1"/>
            </w14:solidFill>
          </w14:textFill>
        </w:rPr>
        <w:t>谁</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主办</w:t>
      </w:r>
      <w:r>
        <w:rPr>
          <w:rFonts w:hint="eastAsia" w:cs="宋体" w:asciiTheme="minorEastAsia" w:hAnsiTheme="minorEastAsia"/>
          <w:color w:val="000000" w:themeColor="text1"/>
          <w:spacing w:val="8"/>
          <w:sz w:val="28"/>
          <w:szCs w:val="28"/>
          <w:shd w:val="clear" w:color="auto" w:fill="FFFFFF"/>
          <w14:textFill>
            <w14:solidFill>
              <w14:schemeClr w14:val="tx1"/>
            </w14:solidFill>
          </w14:textFill>
        </w:rPr>
        <w:t>谁</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负责的原则，由组织承办单位负责制订。</w:t>
      </w:r>
    </w:p>
    <w:p w14:paraId="00F42242">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bookmarkStart w:id="6" w:name="_Toc49181071"/>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各类预案应当根据实际情况变化，由制定单位及时修订；专项预案和部门预案构成种类将不断补充、完善（</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乐清市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级专项应急预案目录见附件一）。</w:t>
      </w:r>
    </w:p>
    <w:p w14:paraId="64BA1878">
      <w:pPr>
        <w:spacing w:line="560" w:lineRule="exact"/>
        <w:outlineLvl w:val="1"/>
        <w:rPr>
          <w:rFonts w:cs="楷体" w:asciiTheme="minorEastAsia" w:hAnsiTheme="minorEastAsia"/>
          <w:b/>
          <w:bCs/>
          <w:sz w:val="28"/>
          <w:szCs w:val="28"/>
        </w:rPr>
      </w:pPr>
      <w:r>
        <w:rPr>
          <w:rFonts w:hint="eastAsia" w:cs="楷体" w:asciiTheme="minorEastAsia" w:hAnsiTheme="minorEastAsia"/>
          <w:b/>
          <w:bCs/>
          <w:sz w:val="28"/>
          <w:szCs w:val="28"/>
        </w:rPr>
        <w:t>(六)适用范围</w:t>
      </w:r>
      <w:bookmarkEnd w:id="6"/>
    </w:p>
    <w:p w14:paraId="66BEFC4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本市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发生和可能发生的一般自然灾害、事故灾难、公共卫生事件、社会安全事件适用本预案。特别重大、重大、较大自然灾害、事故灾难、公共卫生事件、社会安全事件，启动本预案并配合省级、温州市级预案处置。</w:t>
      </w:r>
    </w:p>
    <w:p w14:paraId="6CC3B8E3">
      <w:pPr>
        <w:spacing w:line="560" w:lineRule="exact"/>
        <w:outlineLvl w:val="0"/>
        <w:rPr>
          <w:rFonts w:cs="黑体" w:asciiTheme="minorEastAsia" w:hAnsiTheme="minorEastAsia"/>
          <w:b/>
          <w:bCs/>
          <w:sz w:val="28"/>
          <w:szCs w:val="28"/>
        </w:rPr>
      </w:pPr>
      <w:bookmarkStart w:id="7" w:name="_Toc49181072"/>
      <w:r>
        <w:rPr>
          <w:rFonts w:hint="eastAsia" w:cs="黑体" w:asciiTheme="minorEastAsia" w:hAnsiTheme="minorEastAsia"/>
          <w:b/>
          <w:bCs/>
          <w:sz w:val="28"/>
          <w:szCs w:val="28"/>
        </w:rPr>
        <w:t>二、风险评估</w:t>
      </w:r>
      <w:bookmarkEnd w:id="7"/>
    </w:p>
    <w:p w14:paraId="17CDE8AE">
      <w:pPr>
        <w:spacing w:line="560" w:lineRule="exact"/>
        <w:outlineLvl w:val="1"/>
        <w:rPr>
          <w:rFonts w:cs="楷体" w:asciiTheme="minorEastAsia" w:hAnsiTheme="minorEastAsia"/>
          <w:b/>
          <w:bCs/>
          <w:sz w:val="28"/>
          <w:szCs w:val="28"/>
        </w:rPr>
      </w:pPr>
      <w:bookmarkStart w:id="8" w:name="_Toc49181073"/>
      <w:r>
        <w:rPr>
          <w:rFonts w:hint="eastAsia" w:cs="楷体" w:asciiTheme="minorEastAsia" w:hAnsiTheme="minorEastAsia"/>
          <w:b/>
          <w:bCs/>
          <w:sz w:val="28"/>
          <w:szCs w:val="28"/>
        </w:rPr>
        <w:t>(一)</w:t>
      </w:r>
      <w:r>
        <w:rPr>
          <w:rFonts w:hint="eastAsia" w:cs="楷体" w:asciiTheme="minorEastAsia" w:hAnsiTheme="minorEastAsia"/>
          <w:b/>
          <w:bCs/>
          <w:sz w:val="28"/>
          <w:szCs w:val="28"/>
          <w:lang w:eastAsia="zh-CN"/>
        </w:rPr>
        <w:t>乐清市</w:t>
      </w:r>
      <w:r>
        <w:rPr>
          <w:rFonts w:hint="eastAsia" w:cs="楷体" w:asciiTheme="minorEastAsia" w:hAnsiTheme="minorEastAsia"/>
          <w:b/>
          <w:bCs/>
          <w:sz w:val="28"/>
          <w:szCs w:val="28"/>
        </w:rPr>
        <w:t>基本概况</w:t>
      </w:r>
      <w:bookmarkEnd w:id="8"/>
    </w:p>
    <w:p w14:paraId="7B0B4522">
      <w:pPr>
        <w:spacing w:line="560" w:lineRule="exact"/>
        <w:ind w:firstLine="592" w:firstLineChars="200"/>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乐清市位于浙江省东南沿海，为温州市所辖，南距温州市63公里，北距省会杭州248公里。地理位置为东经120°47′—121°15′，北纬27°57′—28°32′之间。东临乐清湾，与玉环市、洞头区隔海相望；南以瓯江为界，与温州市隔江相望；西与永嘉县毗邻；北与台州市黄岩区接壤；东北与温岭市为邻。市境陆域略呈长方形，东西宽约25公里，南北长约65公里，全市陆域面积1286.90平方公里。</w:t>
      </w:r>
    </w:p>
    <w:p w14:paraId="50719D7C">
      <w:pPr>
        <w:spacing w:line="560" w:lineRule="exact"/>
        <w:ind w:firstLine="592" w:firstLineChars="200"/>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乐清市西北为雁荡山山脉，东南为海积平原，地势自西北向东南倾斜，陆地面积1395平方公里，海域面积284.3平方公里。境内河（溪）流众多，河（溪）流皆源于西北山区，短而流急，流向东南，注入乐清湾。乐琯运河和乐虹运河横贯南部，连接众多河道，构成虹桥、乐成、柳市三块水网平原</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其中山脉有</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有西北部的雁荡山山脉、中部横亘的白龙山山脉、西南部的白石山（中雁荡山）山脉</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市境共分大荆、清江、虹桥、乐成、柳市五大水系，总长1034公里，水面面积1997万平方米，蓄水量4069万立方米，年均径流总量13.78亿立方米</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其境内平原</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分沿海平原和溪谷平原。沿海平原主要有虹桥、乐成、柳市三大平原</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溪谷平原沿溪流下游分布，规模小，形态受溪流制约，成因属洪水冲积，主要分布在四都、淡溪、芙蓉、大荆等地，面积小者4平方公里，大者10平方公里，均以旱地为主</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其水流汇集地</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乐清湾海域总面积463.6平方公里（其中属乐清市管理面积为284.3平方公里），乐清市海岸线总长159.88公里，有20.16万亩滩涂面积，是浙江省蛏、蚶、牡蛎三大贝类的养殖和苗种基地</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w:t>
      </w:r>
    </w:p>
    <w:p w14:paraId="08798612">
      <w:pPr>
        <w:spacing w:line="560" w:lineRule="exact"/>
        <w:ind w:firstLine="592" w:firstLineChars="200"/>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乐清市辖乐成、城东、城南、盐盆、翁垟、白石、石帆、天成8个街道，柳市、北白象、虹桥、淡溪、清江、芙蓉、大荆、仙溪、雁荡、磐石、蒲岐、南岳、南塘、湖雾14个镇，岭底、智仁、龙西3个乡</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w:t>
      </w:r>
    </w:p>
    <w:p w14:paraId="3F20084F">
      <w:pPr>
        <w:spacing w:line="560" w:lineRule="exact"/>
        <w:ind w:firstLine="592" w:firstLineChars="200"/>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乐清工业发达，有中国电子元器件生产基地的虹桥镇；有中国电器之都的柳市镇；中华全国钻头（建工）产业基地的芙蓉镇等。此外，乐清还有中国精密模具生产基地、国家火炬计划产业基地、中国防爆电器生产基地、中国断路器产业基地等称号。</w:t>
      </w:r>
    </w:p>
    <w:p w14:paraId="46E40DAA">
      <w:pPr>
        <w:spacing w:line="560" w:lineRule="exact"/>
        <w:ind w:firstLine="592" w:firstLineChars="200"/>
        <w:rPr>
          <w:rFonts w:hint="default"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乐清水流汇集地乐清湾，是一个难得的天然良港。乐清湾平均水深2-6米，最深区达41米，可建造万吨级以上泊位36个。被称为乐清海上门户的黄华七里港区，是我国20个重点港口之一。</w:t>
      </w:r>
    </w:p>
    <w:p w14:paraId="52EE4B6A">
      <w:pPr>
        <w:numPr>
          <w:ilvl w:val="0"/>
          <w:numId w:val="1"/>
        </w:numPr>
        <w:spacing w:line="560" w:lineRule="exact"/>
        <w:outlineLvl w:val="1"/>
        <w:rPr>
          <w:rFonts w:hint="eastAsia" w:cs="楷体" w:asciiTheme="minorEastAsia" w:hAnsiTheme="minorEastAsia"/>
          <w:b/>
          <w:bCs/>
          <w:sz w:val="28"/>
          <w:szCs w:val="28"/>
        </w:rPr>
      </w:pPr>
      <w:bookmarkStart w:id="9" w:name="_Toc49181074"/>
      <w:r>
        <w:rPr>
          <w:rFonts w:hint="eastAsia" w:cs="楷体" w:asciiTheme="minorEastAsia" w:hAnsiTheme="minorEastAsia"/>
          <w:b/>
          <w:bCs/>
          <w:sz w:val="28"/>
          <w:szCs w:val="28"/>
        </w:rPr>
        <w:t>突发公共事件</w:t>
      </w:r>
      <w:bookmarkEnd w:id="9"/>
      <w:r>
        <w:rPr>
          <w:rFonts w:hint="eastAsia" w:cs="楷体" w:asciiTheme="minorEastAsia" w:hAnsiTheme="minorEastAsia"/>
          <w:b/>
          <w:bCs/>
          <w:sz w:val="28"/>
          <w:szCs w:val="28"/>
        </w:rPr>
        <w:t>风险</w:t>
      </w:r>
      <w:r>
        <w:rPr>
          <w:rFonts w:hint="eastAsia" w:cs="楷体" w:asciiTheme="minorEastAsia" w:hAnsiTheme="minorEastAsia"/>
          <w:b/>
          <w:bCs/>
          <w:sz w:val="28"/>
          <w:szCs w:val="28"/>
          <w:lang w:val="en-US" w:eastAsia="zh-CN"/>
        </w:rPr>
        <w:t>类别</w:t>
      </w:r>
    </w:p>
    <w:p w14:paraId="4324C33E">
      <w:pPr>
        <w:spacing w:line="560" w:lineRule="exact"/>
        <w:ind w:firstLine="592" w:firstLineChars="200"/>
        <w:rPr>
          <w:rFonts w:hint="default"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根据乐清的地理位置、地形地貌等特征及其经济特征，乐清可能发生的突发公共事件风险如下：</w:t>
      </w:r>
    </w:p>
    <w:p w14:paraId="43BB5616">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1.自然灾害。</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主要有区域性暴雨洪水、河流出现重大险情或决口和严重干旱缺水等水旱灾害；冰雹、雷击、强降温、强降雨、暴雪、大风、低温冻害、道路结冰、大雾等造成的气象灾害；滑坡、崩塌、地面塌陷、地裂缝、泥石流等造成的地质灾害；有害生物灾害、森林火灾、地震灾害等。</w:t>
      </w:r>
    </w:p>
    <w:p w14:paraId="1A261AE7">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2.事故灾难。</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主要有生产安全事故(包括建筑施工、危险化学品和工矿商贸、民用爆炸物品事故等)；城乡居民区火灾事故、交通事故(包括道路交通、水上交通等)；造成重大影响和损失的供水、供电、供油、供气等城市生命线事故；通讯、信息网络、特种设备事故；长输油气化管道泄漏安全事故；环境污染和生态破坏事故以及其他生产安全事故等。</w:t>
      </w:r>
    </w:p>
    <w:p w14:paraId="2EE1B458">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3.公共卫生事件。</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主要有各种传染性疾病、群体性中毒事件、食品安全、药品安全、动物疫情和其他严重影响公众健康和生命安全的事件等。</w:t>
      </w:r>
    </w:p>
    <w:p w14:paraId="56BF717E">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4.社会安全事件。</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主要有各种群体性事件、恐怖袭击事件、民族宗教事件、重大刑事案件、金融突发事件、涉外事件、网络与信息安全事件、学校突发公共事件等。</w:t>
      </w:r>
    </w:p>
    <w:p w14:paraId="66B766E2">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上述各类突发公共事件往往是相互交叉和关联的，某类突发公共事件可能和其他类别的事件同时发生，或引发次生、衍生的其他类型的突发事件，应当具体分析，统筹应对。</w:t>
      </w:r>
    </w:p>
    <w:p w14:paraId="014BE365">
      <w:pPr>
        <w:spacing w:line="560" w:lineRule="exact"/>
        <w:outlineLvl w:val="1"/>
        <w:rPr>
          <w:rFonts w:cs="楷体" w:asciiTheme="minorEastAsia" w:hAnsiTheme="minorEastAsia"/>
          <w:b/>
          <w:bCs/>
          <w:sz w:val="28"/>
          <w:szCs w:val="28"/>
        </w:rPr>
      </w:pPr>
      <w:bookmarkStart w:id="10" w:name="_Toc49181075"/>
      <w:r>
        <w:rPr>
          <w:rFonts w:hint="eastAsia" w:cs="楷体" w:asciiTheme="minorEastAsia" w:hAnsiTheme="minorEastAsia"/>
          <w:b/>
          <w:bCs/>
          <w:sz w:val="28"/>
          <w:szCs w:val="28"/>
        </w:rPr>
        <w:t>(三)突发公共事件分级</w:t>
      </w:r>
      <w:bookmarkEnd w:id="10"/>
    </w:p>
    <w:p w14:paraId="7237E5E9">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根据省市有关规定和突发公共事件的性质、造成或者可能造成人员伤亡和财产损失的数量、影响范围，将突发公共事件划分为特别重大(I级)、重大(Ⅱ级)、较大(Ⅲ级)、一般(Ⅳ级)四个级别。</w:t>
      </w:r>
      <w:bookmarkStart w:id="11" w:name="_Hlk58921028"/>
    </w:p>
    <w:bookmarkEnd w:id="11"/>
    <w:p w14:paraId="0ED6F89B">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Ⅰ级（特别重大突发公共事件）：是指事态非常复杂，对辖区内的社会财产、人身安全、政治稳定、社会秩序造成严重危害和威胁，已经或可能造成特别重大人员伤亡、财产损失或环境污染等后果，需要统一组织协调、指挥各方面资源和力量处置的突发公共事件。</w:t>
      </w:r>
    </w:p>
    <w:p w14:paraId="169E7870">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Ⅱ级（重大突发公共事件）：是指事态复杂，对辖区一定范围内的社会财产、人身安全、政治稳定和社会秩序造成严重危害和威胁，已经或可能造成重大人员伤亡、财产损失或环境污染等后果，需要调度多个部门、下属基层组织和相关单位的力量和资源进行联合处置的突发公共事件。</w:t>
      </w:r>
    </w:p>
    <w:p w14:paraId="787186D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Ⅲ级（较大突发公共事件）：是指事态比较复杂，仅对辖区一定范围内的社会财产、人身安全、政治稳定和社会秩序造成严重危害和威胁，已经或可能造成较大人员伤亡、财产损失或环境污染等后果，需要调度个别部门、下属基层组织的力量和资源进行处置的突发公共事件。</w:t>
      </w:r>
    </w:p>
    <w:p w14:paraId="4F51C95B">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4）Ⅳ级（一般突发公共事件）：是指事态比较简单，仅对辖区较小范围内的社会财产、人身安全、政治稳定和社会秩序造成危害和威胁，已经或可能造成人员伤亡或财产损失，只需要调度个别部门或下属基层组织的力量和资源就能够处置的突发公共事件。</w:t>
      </w:r>
    </w:p>
    <w:p w14:paraId="288D8079">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特别重大、重大突发公共事件分级标准，按照国务院颁布实施的《特别重大、重大突发公共事件分级标准（试行）》执行，较大和一般突发公共事件分级标准依照国务院主管部门的相关规定执行。详见附录附件二。</w:t>
      </w:r>
    </w:p>
    <w:p w14:paraId="680647B2">
      <w:pPr>
        <w:spacing w:line="560" w:lineRule="exact"/>
        <w:outlineLvl w:val="1"/>
        <w:rPr>
          <w:rFonts w:cs="楷体" w:asciiTheme="minorEastAsia" w:hAnsiTheme="minorEastAsia"/>
          <w:b/>
          <w:bCs/>
          <w:sz w:val="28"/>
          <w:szCs w:val="28"/>
        </w:rPr>
      </w:pPr>
      <w:r>
        <w:rPr>
          <w:rFonts w:hint="eastAsia" w:cs="楷体" w:asciiTheme="minorEastAsia" w:hAnsiTheme="minorEastAsia"/>
          <w:b/>
          <w:bCs/>
          <w:sz w:val="28"/>
          <w:szCs w:val="28"/>
        </w:rPr>
        <w:t>(四)现有应急资源调查</w:t>
      </w:r>
    </w:p>
    <w:p w14:paraId="5FE5E7DF">
      <w:pPr>
        <w:spacing w:line="560" w:lineRule="exact"/>
        <w:ind w:firstLine="592" w:firstLineChars="200"/>
        <w:rPr>
          <w:rFonts w:hint="default" w:cs="仿宋_GB2312" w:asciiTheme="minorEastAsia" w:hAnsiTheme="minorEastAsia" w:eastAsiaTheme="minorEastAsia"/>
          <w:color w:val="000000" w:themeColor="text1"/>
          <w:spacing w:val="8"/>
          <w:sz w:val="28"/>
          <w:szCs w:val="28"/>
          <w:shd w:val="clear" w:color="auto" w:fill="FFFFFF"/>
          <w:lang w:val="en-US" w:eastAsia="zh-CN"/>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经统计，</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内共培育</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了多只</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应急抢险队伍</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其中：</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政府综合性</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消防救援队伍</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4</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支，</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乡镇街道</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级专业抢险队</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25</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支，民间志愿者救援队</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5</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支，</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森林消防队伍1只。</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各应急队伍均配备了相应的应急救援物资。</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此外另有正泰等企业应急队伍可做周边生产安全事故的应急补充。</w:t>
      </w:r>
    </w:p>
    <w:p w14:paraId="418EE7B8">
      <w:pPr>
        <w:spacing w:line="560" w:lineRule="exact"/>
        <w:ind w:firstLine="592" w:firstLineChars="200"/>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各乡镇街道均设置有避灾安置中心，总共避灾安置中心有354点。各避灾安置中心均按要求配置了应急物资。</w:t>
      </w:r>
    </w:p>
    <w:p w14:paraId="49EB384C">
      <w:pPr>
        <w:spacing w:line="560" w:lineRule="exact"/>
        <w:ind w:firstLine="592" w:firstLineChars="200"/>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市里设有应急指挥大厅一处，匹配了应急指挥车、单兵、布控球等设备。各乡镇街道也均设置有指挥室，能与市里应急指挥大厅进行联动。</w:t>
      </w:r>
    </w:p>
    <w:p w14:paraId="4914557E">
      <w:pPr>
        <w:spacing w:line="560" w:lineRule="exact"/>
        <w:ind w:firstLine="592" w:firstLineChars="200"/>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卫健局及其下属医疗机构已建立完善的医疗卫生救援体系。</w:t>
      </w:r>
    </w:p>
    <w:p w14:paraId="19E6953D">
      <w:pPr>
        <w:spacing w:line="560" w:lineRule="exact"/>
        <w:outlineLvl w:val="0"/>
        <w:rPr>
          <w:rFonts w:cs="黑体" w:asciiTheme="minorEastAsia" w:hAnsiTheme="minorEastAsia"/>
          <w:b/>
          <w:bCs/>
          <w:sz w:val="28"/>
          <w:szCs w:val="28"/>
        </w:rPr>
      </w:pPr>
      <w:bookmarkStart w:id="12" w:name="_Toc49181076"/>
      <w:r>
        <w:rPr>
          <w:rFonts w:hint="eastAsia" w:cs="黑体" w:asciiTheme="minorEastAsia" w:hAnsiTheme="minorEastAsia"/>
          <w:b/>
          <w:bCs/>
          <w:sz w:val="28"/>
          <w:szCs w:val="28"/>
        </w:rPr>
        <w:t>三、组织机构和职责</w:t>
      </w:r>
      <w:bookmarkEnd w:id="12"/>
    </w:p>
    <w:p w14:paraId="79994550">
      <w:pPr>
        <w:spacing w:line="560" w:lineRule="exact"/>
        <w:outlineLvl w:val="1"/>
        <w:rPr>
          <w:rFonts w:cs="楷体" w:asciiTheme="minorEastAsia" w:hAnsiTheme="minorEastAsia"/>
          <w:b/>
          <w:bCs/>
          <w:sz w:val="28"/>
          <w:szCs w:val="28"/>
        </w:rPr>
      </w:pPr>
      <w:bookmarkStart w:id="13" w:name="_Toc49181077"/>
      <w:r>
        <w:rPr>
          <w:rFonts w:hint="eastAsia" w:cs="楷体" w:asciiTheme="minorEastAsia" w:hAnsiTheme="minorEastAsia"/>
          <w:b/>
          <w:bCs/>
          <w:sz w:val="28"/>
          <w:szCs w:val="28"/>
        </w:rPr>
        <w:t>(一)领导机构和办事机构</w:t>
      </w:r>
      <w:bookmarkEnd w:id="13"/>
    </w:p>
    <w:p w14:paraId="7152D0DD">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乐清市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突发公共事件应急管理委员会（简称</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应急委</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）是</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全市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突发事件应急领导机构，由</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长兼任主任，其领导成员和成员单位由</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应急委行文明确，并根据工作需要及时调整。</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应急委下设办公室负责日常工作。</w:t>
      </w:r>
    </w:p>
    <w:p w14:paraId="25726EDE">
      <w:pPr>
        <w:spacing w:line="560" w:lineRule="exact"/>
        <w:outlineLvl w:val="1"/>
        <w:rPr>
          <w:rFonts w:cs="楷体" w:asciiTheme="minorEastAsia" w:hAnsiTheme="minorEastAsia"/>
          <w:b/>
          <w:bCs/>
          <w:sz w:val="28"/>
          <w:szCs w:val="28"/>
        </w:rPr>
      </w:pPr>
      <w:bookmarkStart w:id="14" w:name="_Toc49181078"/>
      <w:r>
        <w:rPr>
          <w:rFonts w:hint="eastAsia" w:cs="楷体" w:asciiTheme="minorEastAsia" w:hAnsiTheme="minorEastAsia"/>
          <w:b/>
          <w:bCs/>
          <w:sz w:val="28"/>
          <w:szCs w:val="28"/>
        </w:rPr>
        <w:t>(二)专项应急指挥机构</w:t>
      </w:r>
      <w:bookmarkEnd w:id="14"/>
    </w:p>
    <w:p w14:paraId="64C90F6C">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应急委根据工作需要，下设若干突发事件专项应急指挥部，按事件类别组织、协调和指挥有关突发事件应对工作。</w:t>
      </w:r>
    </w:p>
    <w:p w14:paraId="3A5A0F27">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专项应急指挥部的领导成员、成员单位和职责分工在</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有关专项应急预案中予以明确。专项应急指挥部办公室设在</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有关牵头部门（单位），作为专项应急指挥部的日常办事机构。</w:t>
      </w:r>
    </w:p>
    <w:p w14:paraId="70744D9C">
      <w:pPr>
        <w:spacing w:line="560" w:lineRule="exact"/>
        <w:outlineLvl w:val="1"/>
        <w:rPr>
          <w:rFonts w:cs="楷体" w:asciiTheme="minorEastAsia" w:hAnsiTheme="minorEastAsia"/>
          <w:b/>
          <w:bCs/>
          <w:sz w:val="28"/>
          <w:szCs w:val="28"/>
        </w:rPr>
      </w:pPr>
      <w:bookmarkStart w:id="15" w:name="_Toc49181079"/>
      <w:r>
        <w:rPr>
          <w:rFonts w:hint="eastAsia" w:cs="楷体" w:asciiTheme="minorEastAsia" w:hAnsiTheme="minorEastAsia"/>
          <w:b/>
          <w:bCs/>
          <w:sz w:val="28"/>
          <w:szCs w:val="28"/>
        </w:rPr>
        <w:t>(三)基层应急机构</w:t>
      </w:r>
      <w:bookmarkEnd w:id="15"/>
    </w:p>
    <w:p w14:paraId="29DB191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乡镇</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街道</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具体负责本辖区各类突发事件的预防、应急准备和先期处置工作，根据需要加强应急管理机构建设。居民委员会等群众自治组织和社区工作站应明确工作责任人，协助基层政府部门开展突发事件监测预警、信息报送、社会动员、应急宣传教育等工作。其他基层组织和企事业单位在政府部门的指导下，依法开展突发事件预防和应对工作。</w:t>
      </w:r>
    </w:p>
    <w:p w14:paraId="4E76F518">
      <w:pPr>
        <w:spacing w:line="560" w:lineRule="exact"/>
        <w:outlineLvl w:val="1"/>
        <w:rPr>
          <w:rFonts w:cs="楷体" w:asciiTheme="minorEastAsia" w:hAnsiTheme="minorEastAsia"/>
          <w:b/>
          <w:bCs/>
          <w:sz w:val="28"/>
          <w:szCs w:val="28"/>
        </w:rPr>
      </w:pPr>
      <w:bookmarkStart w:id="16" w:name="_Toc49181080"/>
      <w:r>
        <w:rPr>
          <w:rFonts w:hint="eastAsia" w:cs="楷体" w:asciiTheme="minorEastAsia" w:hAnsiTheme="minorEastAsia"/>
          <w:b/>
          <w:bCs/>
          <w:sz w:val="28"/>
          <w:szCs w:val="28"/>
        </w:rPr>
        <w:t>(四)应急专家组</w:t>
      </w:r>
      <w:bookmarkEnd w:id="16"/>
    </w:p>
    <w:p w14:paraId="2919EB9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应急委及其成员单位、各专项应急指挥机构应当根据需要成立应急专家组，建立健全专家决策咨询制度，为专家组开展工作提供必要的保障和服务。</w:t>
      </w:r>
    </w:p>
    <w:p w14:paraId="19808882">
      <w:pPr>
        <w:spacing w:line="560" w:lineRule="exact"/>
        <w:outlineLvl w:val="0"/>
        <w:rPr>
          <w:rFonts w:cs="黑体" w:asciiTheme="minorEastAsia" w:hAnsiTheme="minorEastAsia"/>
          <w:b/>
          <w:bCs/>
          <w:sz w:val="28"/>
          <w:szCs w:val="28"/>
        </w:rPr>
      </w:pPr>
      <w:bookmarkStart w:id="17" w:name="_Toc49181081"/>
      <w:r>
        <w:rPr>
          <w:rFonts w:hint="eastAsia" w:cs="黑体" w:asciiTheme="minorEastAsia" w:hAnsiTheme="minorEastAsia"/>
          <w:b/>
          <w:bCs/>
          <w:sz w:val="28"/>
          <w:szCs w:val="28"/>
        </w:rPr>
        <w:t>四、监测预警</w:t>
      </w:r>
      <w:bookmarkEnd w:id="17"/>
    </w:p>
    <w:p w14:paraId="37D061EF">
      <w:pPr>
        <w:spacing w:line="560" w:lineRule="exact"/>
        <w:outlineLvl w:val="1"/>
        <w:rPr>
          <w:rFonts w:cs="楷体" w:asciiTheme="minorEastAsia" w:hAnsiTheme="minorEastAsia"/>
          <w:b/>
          <w:bCs/>
          <w:sz w:val="28"/>
          <w:szCs w:val="28"/>
        </w:rPr>
      </w:pPr>
      <w:bookmarkStart w:id="18" w:name="_Toc49181082"/>
      <w:r>
        <w:rPr>
          <w:rFonts w:hint="eastAsia" w:cs="楷体" w:asciiTheme="minorEastAsia" w:hAnsiTheme="minorEastAsia"/>
          <w:b/>
          <w:bCs/>
          <w:sz w:val="28"/>
          <w:szCs w:val="28"/>
        </w:rPr>
        <w:t>(一)预防与准备</w:t>
      </w:r>
      <w:bookmarkEnd w:id="18"/>
    </w:p>
    <w:p w14:paraId="13F74686">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1.应急管理。</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各部门、乡镇</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街道</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要建立突发事件风险管理体系和危险源、危险区域管理制度，健全安全隐患排查整改工作机制，加强对重要基础设施的安全监督检查，实行分类分级管理和动态监控，并列入应急预案操作手册内容，进行动态管理。</w:t>
      </w:r>
    </w:p>
    <w:p w14:paraId="197AC947">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2.应急指挥平台。</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加强应急指挥平台建设。继续推进智慧应急“一张图”和应急指挥平台建设，不断推进应急指挥系统平台建设，促进各级各部门各乡镇</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街道</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应急会商系统的互联互通和应急资源的共享。</w:t>
      </w:r>
    </w:p>
    <w:p w14:paraId="31C1087B">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3.风险保障。</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严格按照救援程序开展应急救援工作，确保人员安全。各级各部门、单位应当为火灾、地震、地质灾害、防汛防台抗旱、矿山和危化品处置等可能造成人身伤害事故的专业应急救援人员购买人身意外伤害保险（保险费用纳入财政预算进行购买），配备必要的防护装备和器材，减少应急救援人员的人身伤害风险。容易发生自然灾害的地区，鼓励单位和公民个人参加保险。</w:t>
      </w:r>
    </w:p>
    <w:p w14:paraId="3D8F92B1">
      <w:pPr>
        <w:spacing w:line="560" w:lineRule="exact"/>
        <w:outlineLvl w:val="1"/>
        <w:rPr>
          <w:rFonts w:cs="楷体" w:asciiTheme="minorEastAsia" w:hAnsiTheme="minorEastAsia"/>
          <w:b/>
          <w:bCs/>
          <w:sz w:val="28"/>
          <w:szCs w:val="28"/>
        </w:rPr>
      </w:pPr>
      <w:bookmarkStart w:id="19" w:name="_Toc49181083"/>
      <w:r>
        <w:rPr>
          <w:rFonts w:hint="eastAsia" w:cs="楷体" w:asciiTheme="minorEastAsia" w:hAnsiTheme="minorEastAsia"/>
          <w:b/>
          <w:bCs/>
          <w:sz w:val="28"/>
          <w:szCs w:val="28"/>
        </w:rPr>
        <w:t>(二)信息监测与报告</w:t>
      </w:r>
      <w:bookmarkEnd w:id="19"/>
    </w:p>
    <w:p w14:paraId="41426EC9">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1.常规信息监测与报告。</w:t>
      </w:r>
      <w:r>
        <w:rPr>
          <w:rFonts w:hint="eastAsia" w:cs="仿宋_GB2312" w:asciiTheme="minorEastAsia" w:hAnsiTheme="minorEastAsia"/>
          <w:b/>
          <w:bCs/>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FF0000"/>
          <w:spacing w:val="8"/>
          <w:sz w:val="28"/>
          <w:szCs w:val="28"/>
          <w:shd w:val="clear" w:color="auto" w:fill="FFFFFF"/>
          <w:lang w:eastAsia="zh-CN"/>
        </w:rPr>
        <w:t>自然资源和规划局</w:t>
      </w:r>
      <w:r>
        <w:rPr>
          <w:rFonts w:hint="eastAsia" w:cs="仿宋_GB2312" w:asciiTheme="minorEastAsia" w:hAnsiTheme="minorEastAsia"/>
          <w:color w:val="FF0000"/>
          <w:spacing w:val="8"/>
          <w:sz w:val="28"/>
          <w:szCs w:val="28"/>
          <w:shd w:val="clear" w:color="auto" w:fill="FFFFFF"/>
        </w:rPr>
        <w:t>、</w:t>
      </w:r>
      <w:r>
        <w:rPr>
          <w:rFonts w:hint="eastAsia" w:cs="仿宋_GB2312" w:asciiTheme="minorEastAsia" w:hAnsiTheme="minorEastAsia"/>
          <w:color w:val="FF0000"/>
          <w:spacing w:val="8"/>
          <w:sz w:val="28"/>
          <w:szCs w:val="28"/>
          <w:shd w:val="clear" w:color="auto" w:fill="FFFFFF"/>
          <w:lang w:val="en-US" w:eastAsia="zh-CN"/>
        </w:rPr>
        <w:t>市</w:t>
      </w:r>
      <w:r>
        <w:rPr>
          <w:rFonts w:hint="eastAsia" w:cs="仿宋_GB2312" w:asciiTheme="minorEastAsia" w:hAnsiTheme="minorEastAsia"/>
          <w:color w:val="FF0000"/>
          <w:spacing w:val="8"/>
          <w:sz w:val="28"/>
          <w:szCs w:val="28"/>
          <w:shd w:val="clear" w:color="auto" w:fill="FFFFFF"/>
        </w:rPr>
        <w:t>住建局、</w:t>
      </w:r>
      <w:r>
        <w:rPr>
          <w:rFonts w:hint="eastAsia" w:cs="仿宋_GB2312" w:asciiTheme="minorEastAsia" w:hAnsiTheme="minorEastAsia"/>
          <w:color w:val="FF0000"/>
          <w:spacing w:val="8"/>
          <w:sz w:val="28"/>
          <w:szCs w:val="28"/>
          <w:shd w:val="clear" w:color="auto" w:fill="FFFFFF"/>
          <w:lang w:val="en-US" w:eastAsia="zh-CN"/>
        </w:rPr>
        <w:t>市</w:t>
      </w:r>
      <w:r>
        <w:rPr>
          <w:rFonts w:hint="eastAsia" w:cs="仿宋_GB2312" w:asciiTheme="minorEastAsia" w:hAnsiTheme="minorEastAsia"/>
          <w:color w:val="FF0000"/>
          <w:spacing w:val="8"/>
          <w:sz w:val="28"/>
          <w:szCs w:val="28"/>
          <w:shd w:val="clear" w:color="auto" w:fill="FFFFFF"/>
        </w:rPr>
        <w:t>发改局、</w:t>
      </w:r>
      <w:r>
        <w:rPr>
          <w:rFonts w:hint="eastAsia" w:cs="仿宋_GB2312" w:asciiTheme="minorEastAsia" w:hAnsiTheme="minorEastAsia"/>
          <w:color w:val="FF0000"/>
          <w:spacing w:val="8"/>
          <w:sz w:val="28"/>
          <w:szCs w:val="28"/>
          <w:shd w:val="clear" w:color="auto" w:fill="FFFFFF"/>
          <w:lang w:val="en-US" w:eastAsia="zh-CN"/>
        </w:rPr>
        <w:t>市</w:t>
      </w:r>
      <w:r>
        <w:rPr>
          <w:rFonts w:hint="eastAsia" w:cs="仿宋_GB2312" w:asciiTheme="minorEastAsia" w:hAnsiTheme="minorEastAsia"/>
          <w:color w:val="FF0000"/>
          <w:spacing w:val="8"/>
          <w:sz w:val="28"/>
          <w:szCs w:val="28"/>
          <w:shd w:val="clear" w:color="auto" w:fill="FFFFFF"/>
        </w:rPr>
        <w:t>农业农村局、</w:t>
      </w:r>
      <w:r>
        <w:rPr>
          <w:rFonts w:hint="eastAsia" w:cs="仿宋_GB2312" w:asciiTheme="minorEastAsia" w:hAnsiTheme="minorEastAsia"/>
          <w:color w:val="FF0000"/>
          <w:spacing w:val="8"/>
          <w:sz w:val="28"/>
          <w:szCs w:val="28"/>
          <w:shd w:val="clear" w:color="auto" w:fill="FFFFFF"/>
          <w:lang w:val="en-US" w:eastAsia="zh-CN"/>
        </w:rPr>
        <w:t>市</w:t>
      </w:r>
      <w:r>
        <w:rPr>
          <w:rFonts w:hint="eastAsia" w:cs="仿宋_GB2312" w:asciiTheme="minorEastAsia" w:hAnsiTheme="minorEastAsia"/>
          <w:color w:val="FF0000"/>
          <w:spacing w:val="8"/>
          <w:sz w:val="28"/>
          <w:szCs w:val="28"/>
          <w:shd w:val="clear" w:color="auto" w:fill="FFFFFF"/>
        </w:rPr>
        <w:t>应急管理局、</w:t>
      </w:r>
      <w:r>
        <w:rPr>
          <w:rFonts w:hint="eastAsia" w:cs="仿宋_GB2312" w:asciiTheme="minorEastAsia" w:hAnsiTheme="minorEastAsia"/>
          <w:color w:val="FF0000"/>
          <w:spacing w:val="8"/>
          <w:sz w:val="28"/>
          <w:szCs w:val="28"/>
          <w:shd w:val="clear" w:color="auto" w:fill="FFFFFF"/>
          <w:lang w:val="en-US" w:eastAsia="zh-CN"/>
        </w:rPr>
        <w:t>市</w:t>
      </w:r>
      <w:r>
        <w:rPr>
          <w:rFonts w:hint="eastAsia" w:cs="仿宋_GB2312" w:asciiTheme="minorEastAsia" w:hAnsiTheme="minorEastAsia"/>
          <w:color w:val="FF0000"/>
          <w:spacing w:val="8"/>
          <w:sz w:val="28"/>
          <w:szCs w:val="28"/>
          <w:shd w:val="clear" w:color="auto" w:fill="FFFFFF"/>
        </w:rPr>
        <w:t>综合行政执法局、</w:t>
      </w:r>
      <w:r>
        <w:rPr>
          <w:rFonts w:hint="eastAsia" w:cs="仿宋_GB2312" w:asciiTheme="minorEastAsia" w:hAnsiTheme="minorEastAsia"/>
          <w:color w:val="FF0000"/>
          <w:spacing w:val="8"/>
          <w:sz w:val="28"/>
          <w:szCs w:val="28"/>
          <w:shd w:val="clear" w:color="auto" w:fill="FFFFFF"/>
          <w:lang w:val="en-US" w:eastAsia="zh-CN"/>
        </w:rPr>
        <w:t>市</w:t>
      </w:r>
      <w:r>
        <w:rPr>
          <w:rFonts w:hint="eastAsia" w:cs="仿宋_GB2312" w:asciiTheme="minorEastAsia" w:hAnsiTheme="minorEastAsia"/>
          <w:color w:val="FF0000"/>
          <w:spacing w:val="8"/>
          <w:sz w:val="28"/>
          <w:szCs w:val="28"/>
          <w:shd w:val="clear" w:color="auto" w:fill="FFFFFF"/>
        </w:rPr>
        <w:t>民宗局、</w:t>
      </w:r>
      <w:r>
        <w:rPr>
          <w:rFonts w:hint="eastAsia" w:cs="仿宋_GB2312" w:asciiTheme="minorEastAsia" w:hAnsiTheme="minorEastAsia"/>
          <w:color w:val="FF0000"/>
          <w:spacing w:val="8"/>
          <w:sz w:val="28"/>
          <w:szCs w:val="28"/>
          <w:shd w:val="clear" w:color="auto" w:fill="FFFFFF"/>
          <w:lang w:val="en-US" w:eastAsia="zh-CN"/>
        </w:rPr>
        <w:t>市</w:t>
      </w:r>
      <w:r>
        <w:rPr>
          <w:rFonts w:hint="eastAsia" w:cs="仿宋_GB2312" w:asciiTheme="minorEastAsia" w:hAnsiTheme="minorEastAsia"/>
          <w:color w:val="FF0000"/>
          <w:spacing w:val="8"/>
          <w:sz w:val="28"/>
          <w:szCs w:val="28"/>
          <w:shd w:val="clear" w:color="auto" w:fill="FFFFFF"/>
        </w:rPr>
        <w:t>文广旅体局、</w:t>
      </w:r>
      <w:r>
        <w:rPr>
          <w:rFonts w:hint="eastAsia" w:cs="仿宋_GB2312" w:asciiTheme="minorEastAsia" w:hAnsiTheme="minorEastAsia"/>
          <w:color w:val="FF0000"/>
          <w:spacing w:val="8"/>
          <w:sz w:val="28"/>
          <w:szCs w:val="28"/>
          <w:shd w:val="clear" w:color="auto" w:fill="FFFFFF"/>
          <w:lang w:val="en-US" w:eastAsia="zh-CN"/>
        </w:rPr>
        <w:t>市</w:t>
      </w:r>
      <w:r>
        <w:rPr>
          <w:rFonts w:hint="eastAsia" w:cs="仿宋_GB2312" w:asciiTheme="minorEastAsia" w:hAnsiTheme="minorEastAsia"/>
          <w:color w:val="FF0000"/>
          <w:spacing w:val="8"/>
          <w:sz w:val="28"/>
          <w:szCs w:val="28"/>
          <w:shd w:val="clear" w:color="auto" w:fill="FFFFFF"/>
        </w:rPr>
        <w:t>卫健局、</w:t>
      </w:r>
      <w:r>
        <w:rPr>
          <w:rFonts w:hint="eastAsia" w:cs="仿宋_GB2312" w:asciiTheme="minorEastAsia" w:hAnsiTheme="minorEastAsia"/>
          <w:color w:val="FF0000"/>
          <w:spacing w:val="8"/>
          <w:sz w:val="28"/>
          <w:szCs w:val="28"/>
          <w:shd w:val="clear" w:color="auto" w:fill="FFFFFF"/>
          <w:lang w:val="en-US" w:eastAsia="zh-CN"/>
        </w:rPr>
        <w:t>市</w:t>
      </w:r>
      <w:r>
        <w:rPr>
          <w:rFonts w:hint="eastAsia" w:cs="仿宋_GB2312" w:asciiTheme="minorEastAsia" w:hAnsiTheme="minorEastAsia"/>
          <w:color w:val="FF0000"/>
          <w:spacing w:val="8"/>
          <w:sz w:val="28"/>
          <w:szCs w:val="28"/>
          <w:shd w:val="clear" w:color="auto" w:fill="FFFFFF"/>
        </w:rPr>
        <w:t>生态环境局</w:t>
      </w:r>
      <w:r>
        <w:rPr>
          <w:rFonts w:hint="eastAsia" w:cs="仿宋_GB2312" w:asciiTheme="minorEastAsia" w:hAnsiTheme="minorEastAsia"/>
          <w:color w:val="FF0000"/>
          <w:spacing w:val="8"/>
          <w:sz w:val="28"/>
          <w:szCs w:val="28"/>
          <w:shd w:val="clear" w:color="auto" w:fill="FFFFFF"/>
          <w:lang w:val="en-US" w:eastAsia="zh-CN"/>
        </w:rPr>
        <w:t>乐清</w:t>
      </w:r>
      <w:r>
        <w:rPr>
          <w:rFonts w:hint="eastAsia" w:cs="仿宋_GB2312" w:asciiTheme="minorEastAsia" w:hAnsiTheme="minorEastAsia"/>
          <w:color w:val="FF0000"/>
          <w:spacing w:val="8"/>
          <w:sz w:val="28"/>
          <w:szCs w:val="28"/>
          <w:shd w:val="clear" w:color="auto" w:fill="FFFFFF"/>
        </w:rPr>
        <w:t>分局、</w:t>
      </w:r>
      <w:r>
        <w:rPr>
          <w:rFonts w:hint="eastAsia" w:cs="仿宋_GB2312" w:asciiTheme="minorEastAsia" w:hAnsiTheme="minorEastAsia"/>
          <w:color w:val="FF0000"/>
          <w:spacing w:val="8"/>
          <w:sz w:val="28"/>
          <w:szCs w:val="28"/>
          <w:shd w:val="clear" w:color="auto" w:fill="FFFFFF"/>
          <w:lang w:val="en-US" w:eastAsia="zh-CN"/>
        </w:rPr>
        <w:t>市</w:t>
      </w:r>
      <w:r>
        <w:rPr>
          <w:rFonts w:hint="eastAsia" w:cs="仿宋_GB2312" w:asciiTheme="minorEastAsia" w:hAnsiTheme="minorEastAsia"/>
          <w:color w:val="FF0000"/>
          <w:spacing w:val="8"/>
          <w:sz w:val="28"/>
          <w:szCs w:val="28"/>
          <w:shd w:val="clear" w:color="auto" w:fill="FFFFFF"/>
        </w:rPr>
        <w:t>市场</w:t>
      </w:r>
      <w:r>
        <w:rPr>
          <w:rFonts w:hint="eastAsia" w:cs="仿宋_GB2312" w:asciiTheme="minorEastAsia" w:hAnsiTheme="minorEastAsia"/>
          <w:color w:val="FF0000"/>
          <w:spacing w:val="8"/>
          <w:sz w:val="28"/>
          <w:szCs w:val="28"/>
          <w:shd w:val="clear" w:color="auto" w:fill="FFFFFF"/>
          <w:lang w:val="en-US" w:eastAsia="zh-CN"/>
        </w:rPr>
        <w:t>监督管理</w:t>
      </w:r>
      <w:r>
        <w:rPr>
          <w:rFonts w:hint="eastAsia" w:cs="仿宋_GB2312" w:asciiTheme="minorEastAsia" w:hAnsiTheme="minorEastAsia"/>
          <w:color w:val="FF0000"/>
          <w:spacing w:val="8"/>
          <w:sz w:val="28"/>
          <w:szCs w:val="28"/>
          <w:shd w:val="clear" w:color="auto" w:fill="FFFFFF"/>
        </w:rPr>
        <w:t>局、</w:t>
      </w:r>
      <w:r>
        <w:rPr>
          <w:rFonts w:hint="eastAsia" w:cs="仿宋_GB2312" w:asciiTheme="minorEastAsia" w:hAnsiTheme="minorEastAsia"/>
          <w:color w:val="FF0000"/>
          <w:spacing w:val="8"/>
          <w:sz w:val="28"/>
          <w:szCs w:val="28"/>
          <w:shd w:val="clear" w:color="auto" w:fill="FFFFFF"/>
          <w:lang w:val="en-US" w:eastAsia="zh-CN"/>
        </w:rPr>
        <w:t>市</w:t>
      </w:r>
      <w:r>
        <w:rPr>
          <w:rFonts w:hint="eastAsia" w:cs="仿宋_GB2312" w:asciiTheme="minorEastAsia" w:hAnsiTheme="minorEastAsia"/>
          <w:color w:val="FF0000"/>
          <w:spacing w:val="8"/>
          <w:sz w:val="28"/>
          <w:szCs w:val="28"/>
          <w:shd w:val="clear" w:color="auto" w:fill="FFFFFF"/>
        </w:rPr>
        <w:t>政务服务中心、</w:t>
      </w:r>
      <w:r>
        <w:rPr>
          <w:rFonts w:hint="eastAsia" w:cs="仿宋_GB2312" w:asciiTheme="minorEastAsia" w:hAnsiTheme="minorEastAsia"/>
          <w:color w:val="FF0000"/>
          <w:spacing w:val="8"/>
          <w:sz w:val="28"/>
          <w:szCs w:val="28"/>
          <w:shd w:val="clear" w:color="auto" w:fill="FFFFFF"/>
          <w:lang w:val="en-US" w:eastAsia="zh-CN"/>
        </w:rPr>
        <w:t>市</w:t>
      </w:r>
      <w:r>
        <w:rPr>
          <w:rFonts w:hint="eastAsia" w:cs="仿宋_GB2312" w:asciiTheme="minorEastAsia" w:hAnsiTheme="minorEastAsia"/>
          <w:color w:val="FF0000"/>
          <w:spacing w:val="8"/>
          <w:sz w:val="28"/>
          <w:szCs w:val="28"/>
          <w:shd w:val="clear" w:color="auto" w:fill="FFFFFF"/>
        </w:rPr>
        <w:t>林业事业发展中心</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等部门，是监测与报告突发公共事件信息的主管部门。以上各主管部门依托自身建立的基础信息监测网络实施常规信息监测，并按规定将监测结果报告</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应急委办公室和上级主管部门。</w:t>
      </w:r>
    </w:p>
    <w:p w14:paraId="05A06B52">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2.突发公共事件信息监控与报告。</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各主管部门设立的各类重点信息监控点监测到突发公共事件发生苗头时，应立即将信息报告</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应急委办公室，同时通报有关部门；经</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委</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政府同意，</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应急委办公室按规定报温州市应急委，有关部门可上报上级主管部门。</w:t>
      </w:r>
    </w:p>
    <w:p w14:paraId="01AA9696">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3.突发公共事件公众信息的接警与报告。</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公众了解和掌握的突发公共事件信息，以现有的110、119、120、122等报警电话及其他各种途径报告，接警部门应在接警后迅速报告</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应急委和主管部门。</w:t>
      </w:r>
    </w:p>
    <w:p w14:paraId="117CD6BF">
      <w:pPr>
        <w:spacing w:line="560" w:lineRule="exact"/>
        <w:outlineLvl w:val="1"/>
        <w:rPr>
          <w:rFonts w:cs="楷体" w:asciiTheme="minorEastAsia" w:hAnsiTheme="minorEastAsia"/>
          <w:b/>
          <w:bCs/>
          <w:sz w:val="28"/>
          <w:szCs w:val="28"/>
        </w:rPr>
      </w:pPr>
      <w:bookmarkStart w:id="20" w:name="_Toc49181084"/>
      <w:r>
        <w:rPr>
          <w:rFonts w:hint="eastAsia" w:cs="楷体" w:asciiTheme="minorEastAsia" w:hAnsiTheme="minorEastAsia"/>
          <w:b/>
          <w:bCs/>
          <w:sz w:val="28"/>
          <w:szCs w:val="28"/>
        </w:rPr>
        <w:t>(三)预警</w:t>
      </w:r>
      <w:bookmarkEnd w:id="20"/>
    </w:p>
    <w:p w14:paraId="57CD660E">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1.一旦发现突发公共事件征兆或突发公共事件有扩大迹象时，事发地监测、监控和公众信息接警主管部门通过分析、研判，做出预警，并将预警信息及研判结果报</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应急委，经</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市委市政府</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同意后，报上级主管部门。</w:t>
      </w:r>
    </w:p>
    <w:p w14:paraId="27316A65">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信息监测、监控和公众信息接警主管部门建立健全各类突发公共事件信息收集处理系统和预测、预警指标体系，建立各种专家评估系统和专项调查系统，为突发公共事件信息研判、预警、应急处置提供指挥和决策依据。</w:t>
      </w:r>
    </w:p>
    <w:p w14:paraId="5E69ED4F">
      <w:pPr>
        <w:spacing w:line="560" w:lineRule="exact"/>
        <w:outlineLvl w:val="1"/>
        <w:rPr>
          <w:rFonts w:cs="楷体" w:asciiTheme="minorEastAsia" w:hAnsiTheme="minorEastAsia"/>
          <w:b/>
          <w:bCs/>
          <w:sz w:val="28"/>
          <w:szCs w:val="28"/>
        </w:rPr>
      </w:pPr>
      <w:bookmarkStart w:id="21" w:name="_Toc49181085"/>
      <w:r>
        <w:rPr>
          <w:rFonts w:hint="eastAsia" w:cs="楷体" w:asciiTheme="minorEastAsia" w:hAnsiTheme="minorEastAsia"/>
          <w:b/>
          <w:bCs/>
          <w:sz w:val="28"/>
          <w:szCs w:val="28"/>
        </w:rPr>
        <w:t>(四)预警级别的确定与发布</w:t>
      </w:r>
      <w:bookmarkEnd w:id="21"/>
    </w:p>
    <w:p w14:paraId="4FD57D5D">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 xml:space="preserve">1.预警级别的确定由各信息监测、监控和公众信息接警主管部门负责对发生在本辖区内的突发公共事件信息进行风险分析评估，根据突发公共事件的级别标准，确定预警级别。预警级别依据突发公共事件可能造成的危害程度、紧急程度和发展势态，一般划分为四级: </w:t>
      </w: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I级(特别重大)、Ⅱ级(重大)、Ⅲ级(较大)和Ⅳ级(一般)</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，依次用</w:t>
      </w: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红色、橙色、黄色和蓝色</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表示。当发生和可能发生一般突发公共事件时，发布蓝色预警信号，蓝色预警信号由</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各预测主管部门报经</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政府批准后发布。发生和可能发生较大突发公共事件时，发布黄色预警信号，黄色预警信号由</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各预测主管部门经温州市级预警预测主管部门报温州市政府批准后发布。发布预警信号的形式视具体情况而定。</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本市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发生和可能发生重大、特别重大突发公共事件时，分别发布橙色、红色预警信号。橙色、红色预警信号由省级预警预测主管部门报省政府批准发布。国家在本地发布突发公共事件预警信息，按国家有关规定执行。</w:t>
      </w:r>
    </w:p>
    <w:p w14:paraId="6A2E17D8">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2.预警信息包括突发公共事件的类别、预警级别、起始时间、可能影响范围、警示事项、应采取的措施和发布机关等。</w:t>
      </w:r>
    </w:p>
    <w:p w14:paraId="1E37E366">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预警信息的发布、调整和解除可通过广播、电视、报刊、通信、信息网络、警报器、宣传车或组织人员逐户通知等方式进行，对老、幼、病、残、孕等特殊人群以及学校等特殊场所和警报盲区应当采取有针对性的公告方式。</w:t>
      </w:r>
    </w:p>
    <w:p w14:paraId="6B158DFE">
      <w:pPr>
        <w:spacing w:line="560" w:lineRule="exact"/>
        <w:outlineLvl w:val="0"/>
        <w:rPr>
          <w:rFonts w:cs="黑体" w:asciiTheme="minorEastAsia" w:hAnsiTheme="minorEastAsia"/>
          <w:b/>
          <w:bCs/>
          <w:sz w:val="28"/>
          <w:szCs w:val="28"/>
        </w:rPr>
      </w:pPr>
      <w:bookmarkStart w:id="22" w:name="_Toc49181086"/>
      <w:r>
        <w:rPr>
          <w:rFonts w:hint="eastAsia" w:cs="黑体" w:asciiTheme="minorEastAsia" w:hAnsiTheme="minorEastAsia"/>
          <w:b/>
          <w:bCs/>
          <w:sz w:val="28"/>
          <w:szCs w:val="28"/>
        </w:rPr>
        <w:t>五、应急处置</w:t>
      </w:r>
      <w:bookmarkEnd w:id="22"/>
    </w:p>
    <w:p w14:paraId="147A2C9F">
      <w:pPr>
        <w:spacing w:line="560" w:lineRule="exact"/>
        <w:outlineLvl w:val="1"/>
        <w:rPr>
          <w:rFonts w:cs="楷体" w:asciiTheme="minorEastAsia" w:hAnsiTheme="minorEastAsia"/>
          <w:b/>
          <w:bCs/>
          <w:sz w:val="28"/>
          <w:szCs w:val="28"/>
        </w:rPr>
      </w:pPr>
      <w:bookmarkStart w:id="23" w:name="_Toc49181087"/>
      <w:r>
        <w:rPr>
          <w:rFonts w:hint="eastAsia" w:cs="楷体" w:asciiTheme="minorEastAsia" w:hAnsiTheme="minorEastAsia"/>
          <w:b/>
          <w:bCs/>
          <w:sz w:val="28"/>
          <w:szCs w:val="28"/>
        </w:rPr>
        <w:t>(一)先期处置</w:t>
      </w:r>
      <w:bookmarkEnd w:id="23"/>
    </w:p>
    <w:p w14:paraId="5BE813F6">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一般突发公共事件发生后，由事发地乡镇</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街道</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积极组织动员事件责任单位和事发地村组织开展先期处置，及时控制事态，努力减少损失，并立即将有关情况报告</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市应急委</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市应急委</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进一步核实相关情况后，及时向上级报告。</w:t>
      </w:r>
    </w:p>
    <w:p w14:paraId="2558B661">
      <w:pPr>
        <w:spacing w:line="560" w:lineRule="exact"/>
        <w:outlineLvl w:val="1"/>
        <w:rPr>
          <w:rFonts w:cs="楷体" w:asciiTheme="minorEastAsia" w:hAnsiTheme="minorEastAsia"/>
          <w:b/>
          <w:bCs/>
          <w:sz w:val="28"/>
          <w:szCs w:val="28"/>
        </w:rPr>
      </w:pPr>
      <w:bookmarkStart w:id="24" w:name="_Toc49181088"/>
      <w:r>
        <w:rPr>
          <w:rFonts w:hint="eastAsia" w:cs="楷体" w:asciiTheme="minorEastAsia" w:hAnsiTheme="minorEastAsia"/>
          <w:b/>
          <w:bCs/>
          <w:sz w:val="28"/>
          <w:szCs w:val="28"/>
        </w:rPr>
        <w:t>(二)预案响应</w:t>
      </w:r>
      <w:bookmarkEnd w:id="24"/>
    </w:p>
    <w:p w14:paraId="6E79B7D9">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市应急委</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根据突发事件的不同等级，宣布相关预案响应。发生Ⅳ级（一般）及以上突发事件，</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相关应急指挥部响应</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有关部门专项应急预案，必要时响应</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总体应急预案，有关乡镇</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街道</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预案必须响应。发生Ⅲ级（较大）、Ⅱ级（重大）、I级（特别重大）突发事件必须响应</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总体应急预案。</w:t>
      </w:r>
    </w:p>
    <w:p w14:paraId="5F7524DF">
      <w:pPr>
        <w:spacing w:line="560" w:lineRule="exact"/>
        <w:outlineLvl w:val="1"/>
        <w:rPr>
          <w:rFonts w:cs="楷体" w:asciiTheme="minorEastAsia" w:hAnsiTheme="minorEastAsia"/>
          <w:b/>
          <w:bCs/>
          <w:sz w:val="28"/>
          <w:szCs w:val="28"/>
        </w:rPr>
      </w:pPr>
      <w:bookmarkStart w:id="25" w:name="_Toc49181089"/>
      <w:r>
        <w:rPr>
          <w:rFonts w:hint="eastAsia" w:cs="楷体" w:asciiTheme="minorEastAsia" w:hAnsiTheme="minorEastAsia"/>
          <w:b/>
          <w:bCs/>
          <w:sz w:val="28"/>
          <w:szCs w:val="28"/>
        </w:rPr>
        <w:t>(三)处置与救援</w:t>
      </w:r>
      <w:bookmarkEnd w:id="25"/>
    </w:p>
    <w:p w14:paraId="6D5901B6">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1.应急响应。</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当先期处置仍不能有效控制事态发展，</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市政府</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有关部门应立即向</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相关应急指挥部和</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市应急委</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报告，由</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市政府</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或经政府授权的</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相关应急指挥部决定响应</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相关预案和部门预案，实施对该突发事件的紧急救援工作。</w:t>
      </w:r>
    </w:p>
    <w:p w14:paraId="603367DD">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2.应急指挥。</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级预案响应后，由</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相关应急指挥部统一指挥有关部门、乡镇</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街道</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开展处置工作，或派出</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市政府</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工作组赴现场进行指导、指挥，组织参与应急救援，协调提供应急保障，及时处理重大事项。在工作组到达事发地后，按照</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相关应急指挥部的要求和部署，组织实施现场应急处置工作，并做好以下工作：</w:t>
      </w:r>
    </w:p>
    <w:p w14:paraId="5C73BFA7">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（1）执行</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相关应急指挥部的决策和命令；</w:t>
      </w:r>
    </w:p>
    <w:p w14:paraId="7AFEAD27">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（2）组织协调现场治安、交通、卫生防疫、通信、物资等保障；</w:t>
      </w:r>
    </w:p>
    <w:p w14:paraId="5B7C827A">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（3）迅速了解突发事件相关情况及已采取的先期处理情况，及时掌握事件发展趋势，研究制定现场处置方案并组织指挥实施；</w:t>
      </w:r>
    </w:p>
    <w:p w14:paraId="00C4FB4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（4）及时将现场的各种重要情况向</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相关应急指挥部和</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市委市政府</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市应急委</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报告；</w:t>
      </w:r>
    </w:p>
    <w:p w14:paraId="54163AB2">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（5）迅速控制事态，必要时先期做好人员疏散和安置准备工作，安抚民心，稳定群众；</w:t>
      </w:r>
    </w:p>
    <w:p w14:paraId="4395D98A">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（6）防止事件出现“放大效应”和次生、衍生、耦合事件。</w:t>
      </w:r>
    </w:p>
    <w:p w14:paraId="771713BD">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3.现场救援。</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突发事件应急处置的工作机构根据各自职责开展对突发事件的现场救援工作：迅速查明突发事件状况，快速形成救援方案，对突发事件进行紧急处理；组织队伍救援和护送危难人员；根据专家组的建议，采取科学施救措施，消除事件危害；抢救重要物资和机密文件；预测突发事件发展趋势，果断决策、指挥人员撤离和转移物资；对突发事件邻近危险源进行紧急处理，防止事态蔓延；组织实施应急救援物资、设备设施保障；组织实施现场戒严和交通管制，维持应急救援现场秩序；视情况开设现场急救所，对危重遇难人员进行紧急处置；果断指挥救援力量处置意外情况。</w:t>
      </w:r>
    </w:p>
    <w:p w14:paraId="18811A2A">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4.扩大应急。</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发生或即将发生较大、重大、特别重大突发事件，采取一般处置措施无法控制和消除其严重危害，需要实施扩大应急行动，按照有关程序采取有利于控制事态的非常措施，并向上级政府报告，请求上级预案响应和上级有关方面的支援。</w:t>
      </w:r>
    </w:p>
    <w:p w14:paraId="029CA6A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实施扩大应急时，各部门和乡镇</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街道</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要及时增加应急处置力量，加大技术、装备、物资、资金等保障力度，加强指挥协调，努力控制事态发展。</w:t>
      </w:r>
    </w:p>
    <w:p w14:paraId="45B87107">
      <w:pPr>
        <w:tabs>
          <w:tab w:val="left" w:pos="312"/>
        </w:tabs>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5</w:t>
      </w:r>
      <w:r>
        <w:rPr>
          <w:rFonts w:cs="仿宋_GB2312" w:asciiTheme="minorEastAsia" w:hAnsiTheme="minorEastAsia"/>
          <w:b/>
          <w:bCs/>
          <w:color w:val="000000" w:themeColor="text1"/>
          <w:spacing w:val="8"/>
          <w:sz w:val="28"/>
          <w:szCs w:val="28"/>
          <w:shd w:val="clear" w:color="auto" w:fill="FFFFFF"/>
          <w14:textFill>
            <w14:solidFill>
              <w14:schemeClr w14:val="tx1"/>
            </w14:solidFill>
          </w14:textFill>
        </w:rPr>
        <w:t>.</w:t>
      </w: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应急结束。</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突发事件及其次生、衍生事件造成的威胁和危害得到控制或基本消除，应急处置工作即告结束。履行统一领导职责或组织处置突发事件的有关部门应当停止有关应急处置措施，撤销现场指挥部，采取或继续实施必要措施，防止事件反复或发生衍生、次生事件。</w:t>
      </w:r>
    </w:p>
    <w:p w14:paraId="74F77313">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（1）一般突发公共事件应急处置工作完成后，现场指挥部向</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市应急委</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主任报告情况，请示结束应急处置工作，经</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市应急委</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主任批准，由现场指挥部宣布结束现场应急处置工作。特别重大、重大、较大突发公共事件应急处置工作完成后，按相关规定决定结束应急处置工作。</w:t>
      </w:r>
    </w:p>
    <w:p w14:paraId="007B5D6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（2）现场指挥部指定一般突发公共事件事发地乡镇</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街道</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或</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有关主管部门在1周内向</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市应急委</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提交处置情况专题报告，报告内容包括：</w:t>
      </w: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事件发生概况、人员伤亡或财产损失情况、事件处置情况、引发事件的原因分析、善后处理情况及拟采取的防范措施</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等。</w:t>
      </w:r>
    </w:p>
    <w:p w14:paraId="12D46113">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市应急委</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办公室在特别重大、重大、较大突发公共事件应急处置工作完成后，按照相关要求，在2周内向</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市委市政府</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提交处置情况专题报告。</w:t>
      </w:r>
    </w:p>
    <w:p w14:paraId="7A04782C">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（4）突发公共事件应急处置工作结束后，或者相关危险因素消除后，现场应急指挥机构予以撤销。</w:t>
      </w:r>
    </w:p>
    <w:p w14:paraId="5D4EE913">
      <w:pPr>
        <w:spacing w:line="560" w:lineRule="exact"/>
        <w:outlineLvl w:val="0"/>
        <w:rPr>
          <w:rFonts w:cs="黑体" w:asciiTheme="minorEastAsia" w:hAnsiTheme="minorEastAsia"/>
          <w:b/>
          <w:bCs/>
          <w:sz w:val="28"/>
          <w:szCs w:val="28"/>
        </w:rPr>
      </w:pPr>
      <w:bookmarkStart w:id="26" w:name="_Toc49181090"/>
      <w:r>
        <w:rPr>
          <w:rFonts w:hint="eastAsia" w:cs="黑体" w:asciiTheme="minorEastAsia" w:hAnsiTheme="minorEastAsia"/>
          <w:b/>
          <w:bCs/>
          <w:sz w:val="28"/>
          <w:szCs w:val="28"/>
        </w:rPr>
        <w:t>六、后期处置</w:t>
      </w:r>
      <w:bookmarkEnd w:id="26"/>
    </w:p>
    <w:p w14:paraId="17419A82">
      <w:pPr>
        <w:spacing w:line="560" w:lineRule="exact"/>
        <w:outlineLvl w:val="1"/>
        <w:rPr>
          <w:rFonts w:cs="楷体" w:asciiTheme="minorEastAsia" w:hAnsiTheme="minorEastAsia"/>
          <w:b/>
          <w:bCs/>
          <w:sz w:val="28"/>
          <w:szCs w:val="28"/>
        </w:rPr>
      </w:pPr>
      <w:bookmarkStart w:id="27" w:name="_Toc49181091"/>
      <w:r>
        <w:rPr>
          <w:rFonts w:hint="eastAsia" w:cs="楷体" w:asciiTheme="minorEastAsia" w:hAnsiTheme="minorEastAsia"/>
          <w:b/>
          <w:bCs/>
          <w:sz w:val="28"/>
          <w:szCs w:val="28"/>
        </w:rPr>
        <w:t>(一)善后处置</w:t>
      </w:r>
      <w:bookmarkEnd w:id="27"/>
    </w:p>
    <w:p w14:paraId="71EB783A">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1.人员安置。</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按照突发公共事件种类及造成的后果，由事发地乡镇</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街道</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或主管部门迅速组织当地派出所、村委和企事业单位，对突发公共事件涉及人员进行详细调查和登记造册，制定安置方案，妥善进行安置。</w:t>
      </w:r>
    </w:p>
    <w:p w14:paraId="0818F448">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2.污染物收集处理和现场清理。</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处置突发公共事件的后期现场清理和污染物清除(包括核、化学、病原微生物污染)，由事发地乡镇</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街道</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或主管部门组织专业队伍实施。污染范围较大、程度较重的，提请</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市应急委</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组织专家进行技术指导；必要时请求省、温州市有关部门派专家进行指导。</w:t>
      </w:r>
    </w:p>
    <w:p w14:paraId="55361B96">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3.补偿。</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在处置突发公共事件期间，征用单位和个人的财产要及时偿还，无法归还或造成损毁的，按有关规定给予补偿或赔偿。动物疫情处置中，捕杀病畜(禽)及同群畜(禽)，按政策规定给予养殖户补助。对因参与应急处置工作的伤亡人员，按法律法规给予褒奖和抚恤。事件造成的人员伤亡和财产损失，由事件责任单位或个人申报保险公司进行理赔；未参加保险的，由责任单位或个人赔偿。</w:t>
      </w:r>
    </w:p>
    <w:p w14:paraId="33618147">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4.恢复重建。</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由事发地主管部门或乡镇组织专家科学评估重建能力和可利用资源以及突发公共事件造成的损失情况，制定恢复重建计划，落实资金、物资和技术保障，迅速开展恢复重建工作。</w:t>
      </w:r>
    </w:p>
    <w:p w14:paraId="028AE5AB">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5.信息发布。</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突发公共事件的信息发布应当及时、准确、客观、全面。事件发生的第一时间要向社会发布简要信息，随后发布初步核实情况、政府应对措施和公众防范措施等，并根据事件处置情况做好后续发布工作。</w:t>
      </w:r>
    </w:p>
    <w:p w14:paraId="536E1B5B">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信息发布形式主要包括授权发布、散发新闻稿、组织报道、接受记者采访、举行新闻发布会等。</w:t>
      </w:r>
    </w:p>
    <w:p w14:paraId="52C7077F">
      <w:pPr>
        <w:spacing w:line="560" w:lineRule="exact"/>
        <w:outlineLvl w:val="1"/>
        <w:rPr>
          <w:rFonts w:cs="楷体" w:asciiTheme="minorEastAsia" w:hAnsiTheme="minorEastAsia"/>
          <w:b/>
          <w:bCs/>
          <w:sz w:val="28"/>
          <w:szCs w:val="28"/>
        </w:rPr>
      </w:pPr>
      <w:bookmarkStart w:id="28" w:name="_Toc49181092"/>
      <w:r>
        <w:rPr>
          <w:rFonts w:hint="eastAsia" w:cs="楷体" w:asciiTheme="minorEastAsia" w:hAnsiTheme="minorEastAsia"/>
          <w:b/>
          <w:bCs/>
          <w:sz w:val="28"/>
          <w:szCs w:val="28"/>
        </w:rPr>
        <w:t>(二)救助</w:t>
      </w:r>
      <w:bookmarkEnd w:id="28"/>
    </w:p>
    <w:p w14:paraId="6F2D262D">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1.政府救助。</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突发公共事件发生后，事发地乡镇或主管部门要迅速调查、核实和上报突发公共事件造成的损失情况，制定救助方案，依法给予救助，及时解决受害群众的生产生活困难，维护社会稳定。</w:t>
      </w:r>
    </w:p>
    <w:p w14:paraId="3C1A4D66">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2.法律援助。</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根据国务院发布的《法律援助条例》和《浙江省法律援助条例》有关规定，对突发公共事件受害人员权益受到侵害得不到合理解决的，根据受害人员的申请，由司法行政部门依法实施法律援助，维护当事人的合法权益。充分发挥人民调解员的作用，及时掌握受灾(害)群众的心理和思想动态，化解矛盾、维护社会稳定。</w:t>
      </w:r>
    </w:p>
    <w:p w14:paraId="7BEA89E3">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3.社会救助。</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建立健全与社会主义市场经济相适应的经常性社会救助制度，充分发挥慈善协会的社会救助作用，鼓励公民、法人和其他组织参与社会救助。经批准，由有关部门通过新闻媒体通报突发公共事件造成的损失情况，确定受援区域和接受捐赠机构，并根据捐赠者的意愿或实际需要，统筹平衡，统一调拨分配，迅速将捐赠款物发给受害人员或家属。发放捐赠款物必须按照登记造册、张榜公布、公开发放等程序，并向社会公布，接受社会和捐赠者的监督。审计部门对捐赠款物的使用情况进行审计监督。</w:t>
      </w:r>
    </w:p>
    <w:p w14:paraId="68BD88D4">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4.社会心理援助。</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突发公共事件发生时，</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卫健局组织心理咨询专家和志愿者，及时开展心理咨询援助工作。必要时，由</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卫健局请求温州市市卫健委协调相关专家或医生进行援助。</w:t>
      </w:r>
    </w:p>
    <w:p w14:paraId="39F91CE3">
      <w:pPr>
        <w:spacing w:line="560" w:lineRule="exact"/>
        <w:outlineLvl w:val="1"/>
        <w:rPr>
          <w:rFonts w:cs="楷体" w:asciiTheme="minorEastAsia" w:hAnsiTheme="minorEastAsia"/>
          <w:b/>
          <w:bCs/>
          <w:sz w:val="28"/>
          <w:szCs w:val="28"/>
        </w:rPr>
      </w:pPr>
      <w:bookmarkStart w:id="29" w:name="_Toc49181093"/>
      <w:r>
        <w:rPr>
          <w:rFonts w:hint="eastAsia" w:cs="楷体" w:asciiTheme="minorEastAsia" w:hAnsiTheme="minorEastAsia"/>
          <w:b/>
          <w:bCs/>
          <w:sz w:val="28"/>
          <w:szCs w:val="28"/>
        </w:rPr>
        <w:t>(三)保险</w:t>
      </w:r>
      <w:bookmarkEnd w:id="29"/>
    </w:p>
    <w:p w14:paraId="3D3D27F8">
      <w:pPr>
        <w:spacing w:line="560" w:lineRule="exact"/>
        <w:ind w:firstLine="592" w:firstLineChars="200"/>
        <w:rPr>
          <w:rFonts w:cs="宋体" w:asciiTheme="minorEastAsia" w:hAnsiTheme="minorEastAsia"/>
          <w:sz w:val="28"/>
          <w:szCs w:val="28"/>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依法实施工伤保险、机动车辆第三者责任强制保险等法定保险，鼓励公民、法人和其他组织参加财产保险、人身意外伤害保险等商业保险。建立突发公共事件快速理赔“绿色通道”，在突发公共事件发生后，迅速开展理赔工作。</w:t>
      </w:r>
    </w:p>
    <w:p w14:paraId="6013AD31">
      <w:pPr>
        <w:spacing w:line="560" w:lineRule="exact"/>
        <w:outlineLvl w:val="1"/>
        <w:rPr>
          <w:rFonts w:cs="楷体" w:asciiTheme="minorEastAsia" w:hAnsiTheme="minorEastAsia"/>
          <w:b/>
          <w:bCs/>
          <w:sz w:val="28"/>
          <w:szCs w:val="28"/>
        </w:rPr>
      </w:pPr>
      <w:bookmarkStart w:id="30" w:name="_Toc49181094"/>
      <w:r>
        <w:rPr>
          <w:rFonts w:hint="eastAsia" w:cs="楷体" w:asciiTheme="minorEastAsia" w:hAnsiTheme="minorEastAsia"/>
          <w:b/>
          <w:bCs/>
          <w:sz w:val="28"/>
          <w:szCs w:val="28"/>
        </w:rPr>
        <w:t>(四)调查和总结</w:t>
      </w:r>
      <w:bookmarkEnd w:id="30"/>
    </w:p>
    <w:p w14:paraId="0D2398A0">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发生突发事件，负责处置工作的</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有关专项应急指挥部、部门应当及时开展调查评估，查明突发事件的发生经过和原因，总结突发事件应急处置工作的经验教训，制定改进措施，评估事件损失，并向</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市政府</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作出报告。</w:t>
      </w:r>
    </w:p>
    <w:p w14:paraId="715EDC97">
      <w:pPr>
        <w:spacing w:line="560" w:lineRule="exact"/>
        <w:outlineLvl w:val="0"/>
        <w:rPr>
          <w:rFonts w:cs="黑体" w:asciiTheme="minorEastAsia" w:hAnsiTheme="minorEastAsia"/>
          <w:b/>
          <w:bCs/>
          <w:color w:val="FF0000"/>
          <w:sz w:val="28"/>
          <w:szCs w:val="28"/>
        </w:rPr>
      </w:pPr>
      <w:bookmarkStart w:id="31" w:name="_Toc49181095"/>
      <w:r>
        <w:rPr>
          <w:rFonts w:hint="eastAsia" w:cs="黑体" w:asciiTheme="minorEastAsia" w:hAnsiTheme="minorEastAsia"/>
          <w:b/>
          <w:bCs/>
          <w:color w:val="FF0000"/>
          <w:sz w:val="28"/>
          <w:szCs w:val="28"/>
        </w:rPr>
        <w:t>七、保障措施</w:t>
      </w:r>
      <w:bookmarkEnd w:id="31"/>
    </w:p>
    <w:p w14:paraId="0B3CB4FB">
      <w:pPr>
        <w:spacing w:line="560" w:lineRule="exact"/>
        <w:outlineLvl w:val="1"/>
        <w:rPr>
          <w:rFonts w:cs="楷体" w:asciiTheme="minorEastAsia" w:hAnsiTheme="minorEastAsia"/>
          <w:b/>
          <w:bCs/>
          <w:sz w:val="28"/>
          <w:szCs w:val="28"/>
        </w:rPr>
      </w:pPr>
      <w:bookmarkStart w:id="32" w:name="_Toc49181096"/>
      <w:r>
        <w:rPr>
          <w:rFonts w:hint="eastAsia" w:cs="楷体" w:asciiTheme="minorEastAsia" w:hAnsiTheme="minorEastAsia"/>
          <w:b/>
          <w:bCs/>
          <w:sz w:val="28"/>
          <w:szCs w:val="28"/>
        </w:rPr>
        <w:t>(一</w:t>
      </w:r>
      <w:r>
        <w:rPr>
          <w:rFonts w:hint="eastAsia" w:cs="楷体" w:asciiTheme="minorEastAsia" w:hAnsiTheme="minorEastAsia"/>
          <w:b/>
          <w:bCs/>
          <w:color w:val="FF0000"/>
          <w:sz w:val="28"/>
          <w:szCs w:val="28"/>
        </w:rPr>
        <w:t>)人力资源保障</w:t>
      </w:r>
      <w:bookmarkEnd w:id="32"/>
    </w:p>
    <w:p w14:paraId="3C8A2F5B">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1.综合应急救援队伍。</w:t>
      </w:r>
      <w:r>
        <w:rPr>
          <w:rFonts w:hint="eastAsia" w:cs="仿宋_GB2312" w:asciiTheme="minorEastAsia" w:hAnsiTheme="minorEastAsia"/>
          <w:color w:val="FF0000"/>
          <w:spacing w:val="8"/>
          <w:sz w:val="28"/>
          <w:szCs w:val="28"/>
          <w:shd w:val="clear" w:color="auto" w:fill="FFFFFF"/>
          <w:lang w:val="en-US" w:eastAsia="zh-CN"/>
        </w:rPr>
        <w:t>市</w:t>
      </w:r>
      <w:r>
        <w:rPr>
          <w:rFonts w:hint="eastAsia" w:cs="仿宋_GB2312" w:asciiTheme="minorEastAsia" w:hAnsiTheme="minorEastAsia"/>
          <w:color w:val="FF0000"/>
          <w:spacing w:val="8"/>
          <w:sz w:val="28"/>
          <w:szCs w:val="28"/>
          <w:shd w:val="clear" w:color="auto" w:fill="FFFFFF"/>
        </w:rPr>
        <w:t>消防救援大队及专职消防队</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承担突发事件综合应急救援任务。</w:t>
      </w:r>
    </w:p>
    <w:p w14:paraId="117C4A95">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2.专业应急处置队伍。</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各专项应急指挥部、有关部门负责组建和管理本领域专业应急救援队伍，承担本部门、本行业突发事件应急处置及跨灾种突发事件应急处置任务。</w:t>
      </w:r>
    </w:p>
    <w:p w14:paraId="7D78684F">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3.军队应急处置力量。</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民兵、预备役部队是</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本市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处置突发事件的骨干和突击力量，依法参与抗灾救灾、应对重特大事故灾难、防控重大疫情、维护社会稳定等应急救援和处置任务。</w:t>
      </w:r>
    </w:p>
    <w:p w14:paraId="5DC12ECF">
      <w:pPr>
        <w:spacing w:line="560" w:lineRule="exact"/>
        <w:ind w:firstLine="594"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b/>
          <w:bCs/>
          <w:color w:val="000000" w:themeColor="text1"/>
          <w:spacing w:val="8"/>
          <w:sz w:val="28"/>
          <w:szCs w:val="28"/>
          <w:shd w:val="clear" w:color="auto" w:fill="FFFFFF"/>
          <w14:textFill>
            <w14:solidFill>
              <w14:schemeClr w14:val="tx1"/>
            </w14:solidFill>
          </w14:textFill>
        </w:rPr>
        <w:t>4.社会应急力量。</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鼓励社会团体、企事业单位、基层群众自治组织以及志愿者等参与突发事件应急救援工作。组织有相关知识、经验和资质的志愿者成立应急志愿者队伍，参与防灾避险、疏散安置、急救技能等应急知识的宣传、教育和普及工作，参与突发事件的信息报告、抢险救援、卫生防疫、群众安置、设施抢修和心理疏导等工作。</w:t>
      </w:r>
    </w:p>
    <w:p w14:paraId="2DAADFBD">
      <w:pPr>
        <w:spacing w:line="560" w:lineRule="exact"/>
        <w:outlineLvl w:val="1"/>
        <w:rPr>
          <w:rFonts w:cs="楷体" w:asciiTheme="minorEastAsia" w:hAnsiTheme="minorEastAsia"/>
          <w:b/>
          <w:bCs/>
          <w:sz w:val="28"/>
          <w:szCs w:val="28"/>
        </w:rPr>
      </w:pPr>
      <w:bookmarkStart w:id="33" w:name="_Toc49181097"/>
      <w:r>
        <w:rPr>
          <w:rFonts w:hint="eastAsia" w:cs="楷体" w:asciiTheme="minorEastAsia" w:hAnsiTheme="minorEastAsia"/>
          <w:b/>
          <w:bCs/>
          <w:sz w:val="28"/>
          <w:szCs w:val="28"/>
        </w:rPr>
        <w:t>(二)资金财力保障</w:t>
      </w:r>
      <w:bookmarkEnd w:id="33"/>
    </w:p>
    <w:p w14:paraId="70E6A145">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突发公共事件应急准备和救援工作所需资金，由</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市政府</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有关部门提出预算，经市财政部门审核后列入年度本级财政资金预算。鼓励公民、法人和其他组织为应对突发公共事件提供资金援助。财政和审计部门要加强对突发公共事件财政应急资金的监督管理，保证资金专款专用，提高资金使用效益。</w:t>
      </w:r>
    </w:p>
    <w:p w14:paraId="1165F387">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根据</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本市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不同区域突发事件的种类、频率和特点，按照实物储备与商业储备相结合、生产能力与技术储备相结合、政府采购与政府补贴相结合的方式，由</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有关部门及专项应急指挥机构分区域、分部门合理储备应急物资。</w:t>
      </w:r>
    </w:p>
    <w:p w14:paraId="2D5F0798">
      <w:pPr>
        <w:spacing w:line="560" w:lineRule="exact"/>
        <w:outlineLvl w:val="1"/>
        <w:rPr>
          <w:rFonts w:cs="仿宋_GB2312" w:asciiTheme="minorEastAsia" w:hAnsiTheme="minorEastAsia"/>
          <w:color w:val="000000" w:themeColor="text1"/>
          <w:spacing w:val="8"/>
          <w:sz w:val="28"/>
          <w:szCs w:val="28"/>
          <w:shd w:val="clear" w:color="auto" w:fill="FFFFFF"/>
          <w14:textFill>
            <w14:solidFill>
              <w14:schemeClr w14:val="tx1"/>
            </w14:solidFill>
          </w14:textFill>
        </w:rPr>
      </w:pPr>
      <w:bookmarkStart w:id="34" w:name="_Toc49181098"/>
      <w:r>
        <w:rPr>
          <w:rFonts w:hint="eastAsia" w:cs="楷体" w:asciiTheme="minorEastAsia" w:hAnsiTheme="minorEastAsia"/>
          <w:b/>
          <w:bCs/>
          <w:sz w:val="28"/>
          <w:szCs w:val="28"/>
        </w:rPr>
        <w:t>(三)物资供应保障</w:t>
      </w:r>
      <w:bookmarkEnd w:id="34"/>
    </w:p>
    <w:p w14:paraId="6433213D">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各有关部门根据应急需要，建立应急救援物资、生活必需品储备制度,负责组织应急救援物资的储存、调拨和紧急供应。</w:t>
      </w:r>
    </w:p>
    <w:p w14:paraId="5535CD3F">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必要时，</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市应急委</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可以</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市政府</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名义向单位和个人征用应急处置与救援所需设备、设施、场地和其他物资，或要求相关企业组织生产、供应生活必需品和应急救援物资。</w:t>
      </w:r>
    </w:p>
    <w:p w14:paraId="364EC7CE">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鼓励和引导社区、企事业单位、社会团体、基层群众自治组织和居民家庭储备基本应急物资和生活必需品。鼓励公民、法人和其他组织为应对突发事件提供物资捐赠和支持。</w:t>
      </w:r>
    </w:p>
    <w:p w14:paraId="55D6D646">
      <w:pPr>
        <w:spacing w:line="560" w:lineRule="exact"/>
        <w:outlineLvl w:val="1"/>
        <w:rPr>
          <w:rFonts w:cs="楷体" w:asciiTheme="minorEastAsia" w:hAnsiTheme="minorEastAsia"/>
          <w:b/>
          <w:bCs/>
          <w:sz w:val="28"/>
          <w:szCs w:val="28"/>
        </w:rPr>
      </w:pPr>
      <w:bookmarkStart w:id="35" w:name="_Toc49181099"/>
      <w:r>
        <w:rPr>
          <w:rFonts w:hint="eastAsia" w:cs="楷体" w:asciiTheme="minorEastAsia" w:hAnsiTheme="minorEastAsia"/>
          <w:b/>
          <w:bCs/>
          <w:sz w:val="28"/>
          <w:szCs w:val="28"/>
        </w:rPr>
        <w:t>(四)医疗卫生保障</w:t>
      </w:r>
      <w:bookmarkEnd w:id="35"/>
    </w:p>
    <w:p w14:paraId="7A376132">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FF0000"/>
          <w:spacing w:val="8"/>
          <w:sz w:val="28"/>
          <w:szCs w:val="28"/>
          <w:shd w:val="clear" w:color="auto" w:fill="FFFFFF"/>
          <w:lang w:val="en-US" w:eastAsia="zh-CN"/>
        </w:rPr>
        <w:t>市</w:t>
      </w:r>
      <w:r>
        <w:rPr>
          <w:rFonts w:hint="eastAsia" w:cs="仿宋_GB2312" w:asciiTheme="minorEastAsia" w:hAnsiTheme="minorEastAsia"/>
          <w:color w:val="FF0000"/>
          <w:spacing w:val="8"/>
          <w:sz w:val="28"/>
          <w:szCs w:val="28"/>
          <w:shd w:val="clear" w:color="auto" w:fill="FFFFFF"/>
        </w:rPr>
        <w:t>卫健局</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牵头负责，建立和完善突发事件卫生应急预案体系、卫生应急指挥体系和医疗卫生救援体系。加强突发事件应急医疗救治基地和疾病预防控制基地建设，组建卫生应急专家队伍和卫生应急处置队伍，储备医疗救治、疾病防控、检测检验等卫生应急物资，建立医疗救援和疾病防控资源动态管理数据库，掌握医疗救治机构和疾病预防控制机构的资源分布、救援能力和专长，开展卫生应急队员技能培训，组织突发事件应急医疗救援、疾病预防控制演练，提高城市公共卫生管理和突发事件医疗卫生救援能力。依法开展医疗卫生救援知识培训，提高公众自救、互救和预防疾病的能力，组织群众开展意外伤害和自然灾害的现场救护。</w:t>
      </w:r>
    </w:p>
    <w:p w14:paraId="0DE83BD8">
      <w:pPr>
        <w:spacing w:line="560" w:lineRule="exact"/>
        <w:outlineLvl w:val="1"/>
        <w:rPr>
          <w:rFonts w:cs="楷体" w:asciiTheme="minorEastAsia" w:hAnsiTheme="minorEastAsia"/>
          <w:b/>
          <w:bCs/>
          <w:sz w:val="28"/>
          <w:szCs w:val="28"/>
        </w:rPr>
      </w:pPr>
      <w:bookmarkStart w:id="36" w:name="_Toc49181100"/>
      <w:r>
        <w:rPr>
          <w:rFonts w:hint="eastAsia" w:cs="楷体" w:asciiTheme="minorEastAsia" w:hAnsiTheme="minorEastAsia"/>
          <w:b/>
          <w:bCs/>
          <w:sz w:val="28"/>
          <w:szCs w:val="28"/>
        </w:rPr>
        <w:t>(五)交通运输保障</w:t>
      </w:r>
      <w:bookmarkEnd w:id="36"/>
    </w:p>
    <w:p w14:paraId="5418A902">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bookmarkStart w:id="37" w:name="_Toc49181101"/>
      <w:r>
        <w:rPr>
          <w:rFonts w:hint="eastAsia" w:cs="仿宋_GB2312" w:asciiTheme="minorEastAsia" w:hAnsiTheme="minorEastAsia"/>
          <w:color w:val="FF0000"/>
          <w:spacing w:val="8"/>
          <w:sz w:val="28"/>
          <w:szCs w:val="28"/>
          <w:shd w:val="clear" w:color="auto" w:fill="FFFFFF"/>
          <w:lang w:val="en-US" w:eastAsia="zh-CN"/>
        </w:rPr>
        <w:t>市</w:t>
      </w:r>
      <w:r>
        <w:rPr>
          <w:rFonts w:hint="eastAsia" w:cs="仿宋_GB2312" w:asciiTheme="minorEastAsia" w:hAnsiTheme="minorEastAsia"/>
          <w:color w:val="FF0000"/>
          <w:spacing w:val="8"/>
          <w:sz w:val="28"/>
          <w:szCs w:val="28"/>
          <w:shd w:val="clear" w:color="auto" w:fill="FFFFFF"/>
          <w:lang w:eastAsia="zh-CN"/>
        </w:rPr>
        <w:t>自然资源和规划局</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牵头建立健全公共交通线路规划和突发公共事件现场的交通管制等保障制度，必要时可紧急动员和征用交通运输企业的交通运输工具；</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公安交警部门根据需要和可能开设应急救援“绿色通道”，保证紧急情况下应急交通工具的优先安排、优先调度、优先放行，确保运输安全畅通；</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综合执法部门会同有关部门迅速组织专业队伍对受损的交通设施进行抢修，尽快恢复通畅状态，确保应急物资和人员能够及时安全运达。</w:t>
      </w:r>
    </w:p>
    <w:p w14:paraId="61E63FE1">
      <w:pPr>
        <w:spacing w:line="560" w:lineRule="exact"/>
        <w:outlineLvl w:val="1"/>
        <w:rPr>
          <w:rFonts w:cs="楷体" w:asciiTheme="minorEastAsia" w:hAnsiTheme="minorEastAsia"/>
          <w:b/>
          <w:bCs/>
          <w:sz w:val="28"/>
          <w:szCs w:val="28"/>
        </w:rPr>
      </w:pPr>
      <w:r>
        <w:rPr>
          <w:rFonts w:hint="eastAsia" w:cs="楷体" w:asciiTheme="minorEastAsia" w:hAnsiTheme="minorEastAsia"/>
          <w:b/>
          <w:bCs/>
          <w:sz w:val="28"/>
          <w:szCs w:val="28"/>
        </w:rPr>
        <w:t>(六)通信保障</w:t>
      </w:r>
      <w:bookmarkEnd w:id="37"/>
    </w:p>
    <w:p w14:paraId="4E78899B">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FF0000"/>
          <w:spacing w:val="8"/>
          <w:sz w:val="28"/>
          <w:szCs w:val="28"/>
          <w:shd w:val="clear" w:color="auto" w:fill="FFFFFF"/>
          <w:lang w:val="en-US" w:eastAsia="zh-CN"/>
        </w:rPr>
        <w:t>市</w:t>
      </w:r>
      <w:r>
        <w:rPr>
          <w:rFonts w:hint="eastAsia" w:cs="仿宋_GB2312" w:asciiTheme="minorEastAsia" w:hAnsiTheme="minorEastAsia"/>
          <w:color w:val="FF0000"/>
          <w:spacing w:val="8"/>
          <w:sz w:val="28"/>
          <w:szCs w:val="28"/>
          <w:shd w:val="clear" w:color="auto" w:fill="FFFFFF"/>
        </w:rPr>
        <w:t>财政局</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会同通信运营企业制定通信保障应急预案，完善公用通信网，建立有线和无线相结合、基础电信网络与机动通信系统相配套的应急通信系统，确保应急指挥等处置工作通信畅通。</w:t>
      </w:r>
    </w:p>
    <w:p w14:paraId="6B2EB08E">
      <w:pPr>
        <w:spacing w:line="560" w:lineRule="exact"/>
        <w:outlineLvl w:val="1"/>
        <w:rPr>
          <w:rFonts w:cs="楷体" w:asciiTheme="minorEastAsia" w:hAnsiTheme="minorEastAsia"/>
          <w:b/>
          <w:bCs/>
          <w:sz w:val="28"/>
          <w:szCs w:val="28"/>
        </w:rPr>
      </w:pPr>
      <w:r>
        <w:rPr>
          <w:rFonts w:hint="eastAsia" w:cs="楷体" w:asciiTheme="minorEastAsia" w:hAnsiTheme="minorEastAsia"/>
          <w:b/>
          <w:bCs/>
          <w:sz w:val="28"/>
          <w:szCs w:val="28"/>
        </w:rPr>
        <w:t>(七)科技支撑</w:t>
      </w:r>
    </w:p>
    <w:p w14:paraId="63EC1BF1">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各专项指挥部办公室、相关部门和各乡镇</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街道</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应逐步建立完善各类应急数据库，为应急指挥提供辅助决策与支持。</w:t>
      </w:r>
    </w:p>
    <w:p w14:paraId="37CBB75E">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根据国家应急平台体系技术要求，运用5G、云计算、大数据、物联网等新技术，充分利用</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乐清市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 xml:space="preserve"> “智慧应急一张图”等信息化系统，建立健全</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本市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综合应急平台、专业应急平台和应急指挥场所，配置移动指挥系统，实现</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域内各级、各部门应急指挥平台的互联互通，资源共享。</w:t>
      </w:r>
    </w:p>
    <w:p w14:paraId="76FD6418">
      <w:pPr>
        <w:spacing w:line="560" w:lineRule="exact"/>
        <w:outlineLvl w:val="1"/>
        <w:rPr>
          <w:rFonts w:cs="楷体" w:asciiTheme="minorEastAsia" w:hAnsiTheme="minorEastAsia"/>
          <w:b/>
          <w:bCs/>
          <w:sz w:val="28"/>
          <w:szCs w:val="28"/>
        </w:rPr>
      </w:pPr>
      <w:bookmarkStart w:id="38" w:name="_Toc49181102"/>
      <w:r>
        <w:rPr>
          <w:rFonts w:hint="eastAsia" w:cs="楷体" w:asciiTheme="minorEastAsia" w:hAnsiTheme="minorEastAsia"/>
          <w:b/>
          <w:bCs/>
          <w:sz w:val="28"/>
          <w:szCs w:val="28"/>
        </w:rPr>
        <w:t>(八)治安保障</w:t>
      </w:r>
      <w:bookmarkEnd w:id="38"/>
    </w:p>
    <w:p w14:paraId="74E5E493">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FF0000"/>
          <w:spacing w:val="8"/>
          <w:sz w:val="28"/>
          <w:szCs w:val="28"/>
          <w:shd w:val="clear" w:color="auto" w:fill="FFFFFF"/>
          <w:lang w:val="en-US" w:eastAsia="zh-CN"/>
        </w:rPr>
        <w:t>市</w:t>
      </w:r>
      <w:r>
        <w:rPr>
          <w:rFonts w:hint="eastAsia" w:cs="仿宋_GB2312" w:asciiTheme="minorEastAsia" w:hAnsiTheme="minorEastAsia"/>
          <w:color w:val="FF0000"/>
          <w:spacing w:val="8"/>
          <w:sz w:val="28"/>
          <w:szCs w:val="28"/>
          <w:shd w:val="clear" w:color="auto" w:fill="FFFFFF"/>
        </w:rPr>
        <w:t>公安局</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负责应急处置治安保障，制定警力集结、布控方案和行动措施。</w:t>
      </w:r>
    </w:p>
    <w:p w14:paraId="38D5AA7A">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突发公共事件发生乡镇要积极发动和组织群众，开展群众联防，协助公安部门实施治安保卫工作。</w:t>
      </w:r>
    </w:p>
    <w:p w14:paraId="451273C8">
      <w:pPr>
        <w:spacing w:line="560" w:lineRule="exact"/>
        <w:rPr>
          <w:rFonts w:cs="楷体" w:asciiTheme="minorEastAsia" w:hAnsiTheme="minorEastAsia"/>
          <w:b/>
          <w:bCs/>
          <w:sz w:val="28"/>
          <w:szCs w:val="28"/>
        </w:rPr>
      </w:pPr>
      <w:r>
        <w:rPr>
          <w:rFonts w:hint="eastAsia" w:cs="楷体" w:asciiTheme="minorEastAsia" w:hAnsiTheme="minorEastAsia"/>
          <w:b/>
          <w:bCs/>
          <w:sz w:val="28"/>
          <w:szCs w:val="28"/>
        </w:rPr>
        <w:t>(九)社会动员保障</w:t>
      </w:r>
    </w:p>
    <w:p w14:paraId="74FD425C">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各部门、各乡镇</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街道</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视突发公共事件的严重性和处置工作需要，在本部门、本乡镇</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街道</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联系的特定区域范围内，发布社会动员令，动员社会力量参与处置突发公共事件。</w:t>
      </w:r>
    </w:p>
    <w:p w14:paraId="7F389F75">
      <w:pPr>
        <w:spacing w:line="560" w:lineRule="exact"/>
        <w:rPr>
          <w:rFonts w:cs="楷体" w:asciiTheme="minorEastAsia" w:hAnsiTheme="minorEastAsia"/>
          <w:b/>
          <w:bCs/>
          <w:sz w:val="28"/>
          <w:szCs w:val="28"/>
        </w:rPr>
      </w:pPr>
      <w:r>
        <w:rPr>
          <w:rFonts w:hint="eastAsia" w:cs="楷体" w:asciiTheme="minorEastAsia" w:hAnsiTheme="minorEastAsia"/>
          <w:b/>
          <w:bCs/>
          <w:sz w:val="28"/>
          <w:szCs w:val="28"/>
        </w:rPr>
        <w:t>(十)其他保障</w:t>
      </w:r>
    </w:p>
    <w:p w14:paraId="6E13AD80">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FF0000"/>
          <w:spacing w:val="8"/>
          <w:sz w:val="28"/>
          <w:szCs w:val="28"/>
          <w:shd w:val="clear" w:color="auto" w:fill="FFFFFF"/>
          <w:lang w:val="en-US" w:eastAsia="zh-CN"/>
        </w:rPr>
        <w:t>市</w:t>
      </w:r>
      <w:r>
        <w:rPr>
          <w:rFonts w:hint="eastAsia" w:cs="仿宋_GB2312" w:asciiTheme="minorEastAsia" w:hAnsiTheme="minorEastAsia"/>
          <w:color w:val="FF0000"/>
          <w:spacing w:val="8"/>
          <w:sz w:val="28"/>
          <w:szCs w:val="28"/>
          <w:shd w:val="clear" w:color="auto" w:fill="FFFFFF"/>
        </w:rPr>
        <w:t>应急管理局</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要进一步建立健全应急避难场所管理制度和相关预案，完善紧急疏散管理办法和运行程序，明确责任人，确保在紧急情况下广大群众安全有序转移或者疏散。</w:t>
      </w:r>
    </w:p>
    <w:p w14:paraId="20760ECA">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此外，政策与法制等保障工作分别由有关部门按照部门职责承担。</w:t>
      </w:r>
    </w:p>
    <w:p w14:paraId="710C0CE3">
      <w:pPr>
        <w:spacing w:line="560" w:lineRule="exact"/>
        <w:outlineLvl w:val="0"/>
        <w:rPr>
          <w:rFonts w:cs="黑体" w:asciiTheme="minorEastAsia" w:hAnsiTheme="minorEastAsia"/>
          <w:b/>
          <w:bCs/>
          <w:sz w:val="28"/>
          <w:szCs w:val="28"/>
        </w:rPr>
      </w:pPr>
      <w:bookmarkStart w:id="39" w:name="_Toc49181103"/>
      <w:r>
        <w:rPr>
          <w:rFonts w:hint="eastAsia" w:cs="黑体" w:asciiTheme="minorEastAsia" w:hAnsiTheme="minorEastAsia"/>
          <w:b/>
          <w:bCs/>
          <w:sz w:val="28"/>
          <w:szCs w:val="28"/>
        </w:rPr>
        <w:t>八、监督管理</w:t>
      </w:r>
      <w:bookmarkEnd w:id="39"/>
    </w:p>
    <w:p w14:paraId="605CBD08">
      <w:pPr>
        <w:spacing w:line="560" w:lineRule="exact"/>
        <w:outlineLvl w:val="1"/>
        <w:rPr>
          <w:rFonts w:cs="楷体" w:asciiTheme="minorEastAsia" w:hAnsiTheme="minorEastAsia"/>
          <w:b/>
          <w:bCs/>
          <w:sz w:val="28"/>
          <w:szCs w:val="28"/>
        </w:rPr>
      </w:pPr>
      <w:bookmarkStart w:id="40" w:name="_Toc49181104"/>
      <w:r>
        <w:rPr>
          <w:rFonts w:hint="eastAsia" w:cs="楷体" w:asciiTheme="minorEastAsia" w:hAnsiTheme="minorEastAsia"/>
          <w:b/>
          <w:bCs/>
          <w:sz w:val="28"/>
          <w:szCs w:val="28"/>
        </w:rPr>
        <w:t>(一)宣传</w:t>
      </w:r>
      <w:bookmarkEnd w:id="40"/>
    </w:p>
    <w:p w14:paraId="273FFEAF">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广播、电视、网络等新闻媒体单位要在全社会范围内广泛宣传各类突发公共事件的危害性和妥善处置的重要性，以及紧急避险和紧急救助的有关常识；乡镇</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街道</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和企事业单位要充分利用墙报、版报、文艺宣传等多种形式，积极向公众广泛宣传突发公共事件的基本常识；</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应急管理局负责组织编写、向公众发放有关突发公共事件应急常识方面的资料。</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教育局要把突发公共事件安全教育纳入中、小学校学生素质教育的重要内容，提高青少年学生应对危机的意识和能力。</w:t>
      </w:r>
    </w:p>
    <w:p w14:paraId="01B25C92">
      <w:pPr>
        <w:spacing w:line="560" w:lineRule="exact"/>
        <w:outlineLvl w:val="1"/>
        <w:rPr>
          <w:rFonts w:cs="楷体" w:asciiTheme="minorEastAsia" w:hAnsiTheme="minorEastAsia"/>
          <w:b/>
          <w:bCs/>
          <w:sz w:val="28"/>
          <w:szCs w:val="28"/>
        </w:rPr>
      </w:pPr>
      <w:bookmarkStart w:id="41" w:name="_Toc49181105"/>
      <w:r>
        <w:rPr>
          <w:rFonts w:hint="eastAsia" w:cs="楷体" w:asciiTheme="minorEastAsia" w:hAnsiTheme="minorEastAsia"/>
          <w:b/>
          <w:bCs/>
          <w:sz w:val="28"/>
          <w:szCs w:val="28"/>
        </w:rPr>
        <w:t>(二)培训</w:t>
      </w:r>
      <w:bookmarkEnd w:id="41"/>
    </w:p>
    <w:p w14:paraId="4E6DE9F7">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w:t>
      </w:r>
      <w:r>
        <w:rPr>
          <w:rFonts w:hint="eastAsia" w:cs="仿宋_GB2312" w:asciiTheme="minorEastAsia" w:hAnsiTheme="minorEastAsia"/>
          <w:color w:val="FF0000"/>
          <w:spacing w:val="8"/>
          <w:sz w:val="28"/>
          <w:szCs w:val="28"/>
          <w:shd w:val="clear" w:color="auto" w:fill="FFFFFF"/>
          <w:lang w:eastAsia="zh-CN"/>
        </w:rPr>
        <w:t>市应急委</w:t>
      </w:r>
      <w:r>
        <w:rPr>
          <w:rFonts w:hint="eastAsia" w:cs="仿宋_GB2312" w:asciiTheme="minorEastAsia" w:hAnsiTheme="minorEastAsia"/>
          <w:color w:val="FF0000"/>
          <w:spacing w:val="8"/>
          <w:sz w:val="28"/>
          <w:szCs w:val="28"/>
          <w:shd w:val="clear" w:color="auto" w:fill="FFFFFF"/>
        </w:rPr>
        <w:t>会同</w:t>
      </w:r>
      <w:r>
        <w:rPr>
          <w:rFonts w:hint="eastAsia" w:cs="仿宋_GB2312" w:asciiTheme="minorEastAsia" w:hAnsiTheme="minorEastAsia"/>
          <w:color w:val="FF0000"/>
          <w:spacing w:val="8"/>
          <w:sz w:val="28"/>
          <w:szCs w:val="28"/>
          <w:shd w:val="clear" w:color="auto" w:fill="FFFFFF"/>
          <w:lang w:val="en-US" w:eastAsia="zh-CN"/>
        </w:rPr>
        <w:t>市</w:t>
      </w:r>
      <w:r>
        <w:rPr>
          <w:rFonts w:hint="eastAsia" w:cs="仿宋_GB2312" w:asciiTheme="minorEastAsia" w:hAnsiTheme="minorEastAsia"/>
          <w:color w:val="FF0000"/>
          <w:spacing w:val="8"/>
          <w:sz w:val="28"/>
          <w:szCs w:val="28"/>
          <w:shd w:val="clear" w:color="auto" w:fill="FFFFFF"/>
        </w:rPr>
        <w:t>委组织部、</w:t>
      </w:r>
      <w:r>
        <w:rPr>
          <w:rFonts w:hint="eastAsia" w:cs="仿宋_GB2312" w:asciiTheme="minorEastAsia" w:hAnsiTheme="minorEastAsia"/>
          <w:color w:val="FF0000"/>
          <w:spacing w:val="8"/>
          <w:sz w:val="28"/>
          <w:szCs w:val="28"/>
          <w:shd w:val="clear" w:color="auto" w:fill="FFFFFF"/>
          <w:lang w:val="en-US" w:eastAsia="zh-CN"/>
        </w:rPr>
        <w:t>市</w:t>
      </w:r>
      <w:r>
        <w:rPr>
          <w:rFonts w:hint="eastAsia" w:cs="仿宋_GB2312" w:asciiTheme="minorEastAsia" w:hAnsiTheme="minorEastAsia"/>
          <w:color w:val="FF0000"/>
          <w:spacing w:val="8"/>
          <w:sz w:val="28"/>
          <w:szCs w:val="28"/>
          <w:shd w:val="clear" w:color="auto" w:fill="FFFFFF"/>
        </w:rPr>
        <w:t>委宣传部</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组织开展面向领导干部、应急管理干部、新闻发言人、基层干部的应急管理专题培训，提升其预防和应对突发事件的意识和能力。</w:t>
      </w:r>
    </w:p>
    <w:p w14:paraId="06F8C3E8">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各专项应急指挥部、各有关部门应当按照隶属关系和管理责任，加强本系统、本领域专业应急救援队伍的培训，提高其专业救援能力和安全防护技能。</w:t>
      </w:r>
    </w:p>
    <w:p w14:paraId="6EC8EE7F">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w:t>
      </w:r>
      <w:r>
        <w:rPr>
          <w:rFonts w:hint="eastAsia" w:cs="仿宋_GB2312" w:asciiTheme="minorEastAsia" w:hAnsiTheme="minorEastAsia"/>
          <w:color w:val="FF0000"/>
          <w:spacing w:val="8"/>
          <w:sz w:val="28"/>
          <w:szCs w:val="28"/>
          <w:shd w:val="clear" w:color="auto" w:fill="FFFFFF"/>
          <w:lang w:val="en-US" w:eastAsia="zh-CN"/>
        </w:rPr>
        <w:t>市</w:t>
      </w:r>
      <w:r>
        <w:rPr>
          <w:rFonts w:hint="eastAsia" w:cs="仿宋_GB2312" w:asciiTheme="minorEastAsia" w:hAnsiTheme="minorEastAsia"/>
          <w:color w:val="FF0000"/>
          <w:spacing w:val="8"/>
          <w:sz w:val="28"/>
          <w:szCs w:val="28"/>
          <w:shd w:val="clear" w:color="auto" w:fill="FFFFFF"/>
        </w:rPr>
        <w:t>民政局会同</w:t>
      </w:r>
      <w:r>
        <w:rPr>
          <w:rFonts w:hint="eastAsia" w:cs="仿宋_GB2312" w:asciiTheme="minorEastAsia" w:hAnsiTheme="minorEastAsia"/>
          <w:color w:val="FF0000"/>
          <w:spacing w:val="8"/>
          <w:sz w:val="28"/>
          <w:szCs w:val="28"/>
          <w:shd w:val="clear" w:color="auto" w:fill="FFFFFF"/>
          <w:lang w:eastAsia="zh-CN"/>
        </w:rPr>
        <w:t>市应急委</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，组织协调市有关部门以及其他社会组织，开展应急志愿者培训工作，使其掌握应急管理法律法规和突发事件应对基本技能，增强现场组织、自救互救以及配合专业救援队伍开展工作的能力。</w:t>
      </w:r>
    </w:p>
    <w:p w14:paraId="010915F3">
      <w:pPr>
        <w:spacing w:line="560" w:lineRule="exact"/>
        <w:outlineLvl w:val="1"/>
        <w:rPr>
          <w:rFonts w:cs="楷体" w:asciiTheme="minorEastAsia" w:hAnsiTheme="minorEastAsia"/>
          <w:b/>
          <w:bCs/>
          <w:sz w:val="28"/>
          <w:szCs w:val="28"/>
        </w:rPr>
      </w:pPr>
      <w:bookmarkStart w:id="42" w:name="_Toc49181106"/>
      <w:r>
        <w:rPr>
          <w:rFonts w:hint="eastAsia" w:cs="楷体" w:asciiTheme="minorEastAsia" w:hAnsiTheme="minorEastAsia"/>
          <w:b/>
          <w:bCs/>
          <w:sz w:val="28"/>
          <w:szCs w:val="28"/>
        </w:rPr>
        <w:t>(三)演练</w:t>
      </w:r>
      <w:bookmarkEnd w:id="42"/>
    </w:p>
    <w:p w14:paraId="14A7A16D">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市应急委</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统筹协调和检查指导</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全市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应急演练工作，负责规划、组织和实施跨区域、跨系统的</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级综合应急演练。</w:t>
      </w:r>
    </w:p>
    <w:p w14:paraId="5C7C802F">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各专项应急指挥部和各有关部门负责组织本系统、本领域的综合应急演练或单项应急演练。各乡镇</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街道</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负责本辖区应急演练的综合管理工作。各群众和社会团体、企事业单位和各村也应结合实际开展应急演练。</w:t>
      </w:r>
    </w:p>
    <w:p w14:paraId="33BCBFC6">
      <w:pPr>
        <w:spacing w:line="560" w:lineRule="exact"/>
        <w:outlineLvl w:val="1"/>
        <w:rPr>
          <w:rFonts w:cs="楷体" w:asciiTheme="minorEastAsia" w:hAnsiTheme="minorEastAsia"/>
          <w:b/>
          <w:bCs/>
          <w:sz w:val="28"/>
          <w:szCs w:val="28"/>
        </w:rPr>
      </w:pPr>
      <w:bookmarkStart w:id="43" w:name="_Toc49181107"/>
      <w:r>
        <w:rPr>
          <w:rFonts w:hint="eastAsia" w:cs="楷体" w:asciiTheme="minorEastAsia" w:hAnsiTheme="minorEastAsia"/>
          <w:b/>
          <w:bCs/>
          <w:sz w:val="28"/>
          <w:szCs w:val="28"/>
        </w:rPr>
        <w:t>(四)奖励与责任</w:t>
      </w:r>
      <w:bookmarkEnd w:id="43"/>
    </w:p>
    <w:p w14:paraId="7A65D146">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各部门、乡镇</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街道</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等有关单位对参加突发事件应急处置工作并作出突出贡献的集体和个人，给予表彰和奖励；对在突发事件的预防、报告、调查、控制和处置过程中有玩忽职守、失职、渎职等行为，或迟报、瞒报、漏报重要情况的有关责任人，依照有关法律、法规，给予行政处分，直至依法追究刑事责任。</w:t>
      </w:r>
    </w:p>
    <w:p w14:paraId="07BB8872">
      <w:pPr>
        <w:spacing w:line="560" w:lineRule="exact"/>
        <w:outlineLvl w:val="1"/>
        <w:rPr>
          <w:rFonts w:cs="楷体" w:asciiTheme="minorEastAsia" w:hAnsiTheme="minorEastAsia"/>
          <w:b/>
          <w:bCs/>
          <w:sz w:val="28"/>
          <w:szCs w:val="28"/>
        </w:rPr>
      </w:pPr>
      <w:bookmarkStart w:id="44" w:name="_Toc49181108"/>
      <w:r>
        <w:rPr>
          <w:rFonts w:hint="eastAsia" w:cs="楷体" w:asciiTheme="minorEastAsia" w:hAnsiTheme="minorEastAsia"/>
          <w:b/>
          <w:bCs/>
          <w:sz w:val="28"/>
          <w:szCs w:val="28"/>
        </w:rPr>
        <w:t>(五)监督检查</w:t>
      </w:r>
      <w:bookmarkEnd w:id="44"/>
    </w:p>
    <w:p w14:paraId="5FBDAF22">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应急管理局适时组织开展对有关部门、乡镇的应急预案编制、修订、演练以及本预案实施情况进行监督检查。</w:t>
      </w:r>
    </w:p>
    <w:p w14:paraId="39D3E99F">
      <w:pPr>
        <w:spacing w:line="560" w:lineRule="exact"/>
        <w:outlineLvl w:val="0"/>
        <w:rPr>
          <w:rFonts w:cs="黑体" w:asciiTheme="minorEastAsia" w:hAnsiTheme="minorEastAsia"/>
          <w:b/>
          <w:bCs/>
          <w:sz w:val="28"/>
          <w:szCs w:val="28"/>
        </w:rPr>
      </w:pPr>
      <w:bookmarkStart w:id="45" w:name="_Toc49181109"/>
      <w:r>
        <w:rPr>
          <w:rFonts w:hint="eastAsia" w:cs="黑体" w:asciiTheme="minorEastAsia" w:hAnsiTheme="minorEastAsia"/>
          <w:b/>
          <w:bCs/>
          <w:sz w:val="28"/>
          <w:szCs w:val="28"/>
        </w:rPr>
        <w:t>九、附则</w:t>
      </w:r>
      <w:bookmarkEnd w:id="45"/>
    </w:p>
    <w:p w14:paraId="2EB56C06">
      <w:pPr>
        <w:spacing w:line="560" w:lineRule="exact"/>
        <w:outlineLvl w:val="1"/>
        <w:rPr>
          <w:rFonts w:cs="楷体" w:asciiTheme="minorEastAsia" w:hAnsiTheme="minorEastAsia"/>
          <w:b/>
          <w:bCs/>
          <w:sz w:val="28"/>
          <w:szCs w:val="28"/>
        </w:rPr>
      </w:pPr>
      <w:bookmarkStart w:id="46" w:name="_Toc49181110"/>
      <w:r>
        <w:rPr>
          <w:rFonts w:hint="eastAsia" w:cs="楷体" w:asciiTheme="minorEastAsia" w:hAnsiTheme="minorEastAsia"/>
          <w:b/>
          <w:bCs/>
          <w:sz w:val="28"/>
          <w:szCs w:val="28"/>
        </w:rPr>
        <w:t>(一)预案管理与更新</w:t>
      </w:r>
      <w:bookmarkEnd w:id="46"/>
    </w:p>
    <w:p w14:paraId="4FA36539">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本预案由</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应急管理局会同</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级有关部门制订，报</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市政府</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审核发布。</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各有关部门、乡镇应当及时修订相关预案，做好与本预案的衔接工作。</w:t>
      </w:r>
    </w:p>
    <w:p w14:paraId="5196035E">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本预案实施后，由</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应急管理局适时召集有关部门和专家进行评估，适时组织对预案进行修订，原则上每3年修订1次并报市政府审核发布。</w:t>
      </w:r>
    </w:p>
    <w:p w14:paraId="1BDB321E">
      <w:pPr>
        <w:spacing w:line="560" w:lineRule="exact"/>
        <w:outlineLvl w:val="1"/>
        <w:rPr>
          <w:rFonts w:cs="楷体" w:asciiTheme="minorEastAsia" w:hAnsiTheme="minorEastAsia"/>
          <w:b/>
          <w:bCs/>
          <w:sz w:val="28"/>
          <w:szCs w:val="28"/>
        </w:rPr>
      </w:pPr>
      <w:bookmarkStart w:id="47" w:name="_Toc49181111"/>
      <w:r>
        <w:rPr>
          <w:rFonts w:hint="eastAsia" w:cs="楷体" w:asciiTheme="minorEastAsia" w:hAnsiTheme="minorEastAsia"/>
          <w:b/>
          <w:bCs/>
          <w:sz w:val="28"/>
          <w:szCs w:val="28"/>
        </w:rPr>
        <w:t>(二)预案解释</w:t>
      </w:r>
      <w:bookmarkEnd w:id="47"/>
    </w:p>
    <w:p w14:paraId="33136DFB">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本预案由</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市委市政府</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办公室会同</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应急管理局负责解释。</w:t>
      </w:r>
    </w:p>
    <w:p w14:paraId="1B97C9A5">
      <w:pPr>
        <w:spacing w:line="560" w:lineRule="exact"/>
        <w:outlineLvl w:val="1"/>
        <w:rPr>
          <w:rFonts w:cs="楷体" w:asciiTheme="minorEastAsia" w:hAnsiTheme="minorEastAsia"/>
          <w:b/>
          <w:bCs/>
          <w:sz w:val="28"/>
          <w:szCs w:val="28"/>
        </w:rPr>
      </w:pPr>
      <w:bookmarkStart w:id="48" w:name="_Toc49181112"/>
      <w:r>
        <w:rPr>
          <w:rFonts w:hint="eastAsia" w:cs="楷体" w:asciiTheme="minorEastAsia" w:hAnsiTheme="minorEastAsia"/>
          <w:b/>
          <w:bCs/>
          <w:sz w:val="28"/>
          <w:szCs w:val="28"/>
        </w:rPr>
        <w:t>(三)预案实施</w:t>
      </w:r>
      <w:bookmarkEnd w:id="48"/>
    </w:p>
    <w:p w14:paraId="78065E76">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本预案自发布之日起实施。</w:t>
      </w:r>
    </w:p>
    <w:p w14:paraId="3FBF7366">
      <w:pPr>
        <w:spacing w:line="560" w:lineRule="exact"/>
        <w:outlineLvl w:val="0"/>
        <w:rPr>
          <w:rFonts w:cs="黑体" w:asciiTheme="minorEastAsia" w:hAnsiTheme="minorEastAsia"/>
          <w:b/>
          <w:bCs/>
          <w:sz w:val="28"/>
          <w:szCs w:val="28"/>
        </w:rPr>
      </w:pPr>
      <w:bookmarkStart w:id="49" w:name="_Toc49181113"/>
      <w:r>
        <w:rPr>
          <w:rFonts w:hint="eastAsia" w:cs="黑体" w:asciiTheme="minorEastAsia" w:hAnsiTheme="minorEastAsia"/>
          <w:b/>
          <w:bCs/>
          <w:sz w:val="28"/>
          <w:szCs w:val="28"/>
        </w:rPr>
        <w:t>十、附件</w:t>
      </w:r>
      <w:bookmarkEnd w:id="49"/>
    </w:p>
    <w:p w14:paraId="1A4FD2A9">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乐清市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级专项应急预案目录及编制单位名单</w:t>
      </w:r>
    </w:p>
    <w:p w14:paraId="699099A6">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2.国家特别重大、重大公共事件分级标准(试行)</w:t>
      </w:r>
    </w:p>
    <w:p w14:paraId="66F8F60D">
      <w:pPr>
        <w:spacing w:line="360" w:lineRule="auto"/>
        <w:ind w:firstLine="562" w:firstLineChars="200"/>
        <w:rPr>
          <w:rFonts w:cs="宋体" w:asciiTheme="minorEastAsia" w:hAnsiTheme="minorEastAsia"/>
          <w:b/>
          <w:bCs/>
          <w:sz w:val="28"/>
          <w:szCs w:val="28"/>
        </w:rPr>
      </w:pPr>
      <w:r>
        <w:rPr>
          <w:rFonts w:cs="宋体" w:asciiTheme="minorEastAsia" w:hAnsiTheme="minorEastAsia"/>
          <w:b/>
          <w:bCs/>
          <w:sz w:val="28"/>
          <w:szCs w:val="28"/>
        </w:rPr>
        <w:br w:type="page"/>
      </w:r>
    </w:p>
    <w:p w14:paraId="7E94769B">
      <w:pPr>
        <w:spacing w:line="560" w:lineRule="exact"/>
        <w:jc w:val="center"/>
        <w:outlineLvl w:val="0"/>
        <w:rPr>
          <w:rFonts w:cs="黑体" w:asciiTheme="minorEastAsia" w:hAnsiTheme="minorEastAsia"/>
          <w:b/>
          <w:bCs/>
          <w:color w:val="000000" w:themeColor="text1"/>
          <w:spacing w:val="8"/>
          <w:sz w:val="28"/>
          <w:szCs w:val="28"/>
          <w:shd w:val="clear" w:color="auto" w:fill="FFFFFF"/>
          <w14:textFill>
            <w14:solidFill>
              <w14:schemeClr w14:val="tx1"/>
            </w14:solidFill>
          </w14:textFill>
        </w:rPr>
      </w:pPr>
      <w:bookmarkStart w:id="50" w:name="_Toc49181114"/>
      <w:r>
        <w:rPr>
          <w:rFonts w:hint="eastAsia" w:cs="黑体" w:asciiTheme="minorEastAsia" w:hAnsiTheme="minorEastAsia"/>
          <w:b/>
          <w:bCs/>
          <w:sz w:val="28"/>
          <w:szCs w:val="28"/>
        </w:rPr>
        <w:t>附件一：</w:t>
      </w:r>
      <w:r>
        <w:rPr>
          <w:rFonts w:hint="eastAsia" w:cs="黑体" w:asciiTheme="minorEastAsia" w:hAnsiTheme="minorEastAsia"/>
          <w:b/>
          <w:bCs/>
          <w:color w:val="000000" w:themeColor="text1"/>
          <w:spacing w:val="8"/>
          <w:sz w:val="28"/>
          <w:szCs w:val="28"/>
          <w:shd w:val="clear" w:color="auto" w:fill="FFFFFF"/>
          <w:lang w:eastAsia="zh-CN"/>
          <w14:textFill>
            <w14:solidFill>
              <w14:schemeClr w14:val="tx1"/>
            </w14:solidFill>
          </w14:textFill>
        </w:rPr>
        <w:t>乐清市</w:t>
      </w:r>
      <w:r>
        <w:rPr>
          <w:rFonts w:hint="eastAsia" w:cs="黑体" w:asciiTheme="minorEastAsia" w:hAnsiTheme="minorEastAsia"/>
          <w:b/>
          <w:bCs/>
          <w:color w:val="000000" w:themeColor="text1"/>
          <w:spacing w:val="8"/>
          <w:sz w:val="28"/>
          <w:szCs w:val="28"/>
          <w:shd w:val="clear" w:color="auto" w:fill="FFFFFF"/>
          <w14:textFill>
            <w14:solidFill>
              <w14:schemeClr w14:val="tx1"/>
            </w14:solidFill>
          </w14:textFill>
        </w:rPr>
        <w:t>级专项应急预案目录及编制单位名单</w:t>
      </w:r>
      <w:bookmarkEnd w:id="5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496"/>
        <w:gridCol w:w="4451"/>
        <w:gridCol w:w="2455"/>
      </w:tblGrid>
      <w:tr w14:paraId="65B0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4" w:type="dxa"/>
            <w:vAlign w:val="center"/>
          </w:tcPr>
          <w:p w14:paraId="448F21D4">
            <w:pPr>
              <w:snapToGrid w:val="0"/>
              <w:spacing w:line="280" w:lineRule="exact"/>
              <w:jc w:val="center"/>
              <w:rPr>
                <w:rFonts w:cs="仿宋_GB2312" w:asciiTheme="minorEastAsia" w:hAnsiTheme="minorEastAsia"/>
                <w:b/>
                <w:bCs/>
                <w:sz w:val="28"/>
                <w:szCs w:val="28"/>
              </w:rPr>
            </w:pPr>
            <w:r>
              <w:rPr>
                <w:rFonts w:hint="eastAsia" w:cs="仿宋_GB2312" w:asciiTheme="minorEastAsia" w:hAnsiTheme="minorEastAsia"/>
                <w:b/>
                <w:bCs/>
                <w:sz w:val="28"/>
                <w:szCs w:val="28"/>
              </w:rPr>
              <w:t>预案</w:t>
            </w:r>
          </w:p>
          <w:p w14:paraId="5AABFB14">
            <w:pPr>
              <w:snapToGrid w:val="0"/>
              <w:spacing w:line="280" w:lineRule="exact"/>
              <w:jc w:val="center"/>
              <w:rPr>
                <w:rFonts w:cs="仿宋_GB2312" w:asciiTheme="minorEastAsia" w:hAnsiTheme="minorEastAsia"/>
                <w:b/>
                <w:bCs/>
                <w:sz w:val="28"/>
                <w:szCs w:val="28"/>
              </w:rPr>
            </w:pPr>
            <w:r>
              <w:rPr>
                <w:rFonts w:hint="eastAsia" w:cs="仿宋_GB2312" w:asciiTheme="minorEastAsia" w:hAnsiTheme="minorEastAsia"/>
                <w:b/>
                <w:bCs/>
                <w:sz w:val="28"/>
                <w:szCs w:val="28"/>
              </w:rPr>
              <w:t>类别</w:t>
            </w:r>
          </w:p>
        </w:tc>
        <w:tc>
          <w:tcPr>
            <w:tcW w:w="4947" w:type="dxa"/>
            <w:gridSpan w:val="2"/>
            <w:vAlign w:val="center"/>
          </w:tcPr>
          <w:p w14:paraId="56857E81">
            <w:pPr>
              <w:snapToGrid w:val="0"/>
              <w:spacing w:line="280" w:lineRule="exact"/>
              <w:jc w:val="center"/>
              <w:rPr>
                <w:rFonts w:cs="仿宋_GB2312" w:asciiTheme="minorEastAsia" w:hAnsiTheme="minorEastAsia"/>
                <w:b/>
                <w:bCs/>
                <w:sz w:val="28"/>
                <w:szCs w:val="28"/>
              </w:rPr>
            </w:pPr>
            <w:r>
              <w:rPr>
                <w:rFonts w:hint="eastAsia" w:cs="仿宋_GB2312" w:asciiTheme="minorEastAsia" w:hAnsiTheme="minorEastAsia"/>
                <w:b/>
                <w:bCs/>
                <w:sz w:val="28"/>
                <w:szCs w:val="28"/>
              </w:rPr>
              <w:t>预案名称</w:t>
            </w:r>
          </w:p>
        </w:tc>
        <w:tc>
          <w:tcPr>
            <w:tcW w:w="2455" w:type="dxa"/>
            <w:vAlign w:val="center"/>
          </w:tcPr>
          <w:p w14:paraId="4CA9D7E2">
            <w:pPr>
              <w:snapToGrid w:val="0"/>
              <w:spacing w:line="280" w:lineRule="exact"/>
              <w:jc w:val="center"/>
              <w:rPr>
                <w:rFonts w:cs="仿宋_GB2312" w:asciiTheme="minorEastAsia" w:hAnsiTheme="minorEastAsia"/>
                <w:b/>
                <w:bCs/>
                <w:sz w:val="28"/>
                <w:szCs w:val="28"/>
              </w:rPr>
            </w:pPr>
            <w:r>
              <w:rPr>
                <w:rFonts w:hint="eastAsia" w:cs="仿宋_GB2312" w:asciiTheme="minorEastAsia" w:hAnsiTheme="minorEastAsia"/>
                <w:b/>
                <w:bCs/>
                <w:sz w:val="28"/>
                <w:szCs w:val="28"/>
              </w:rPr>
              <w:t>主管部门</w:t>
            </w:r>
          </w:p>
        </w:tc>
      </w:tr>
      <w:tr w14:paraId="19E2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94" w:type="dxa"/>
            <w:vMerge w:val="restart"/>
            <w:vAlign w:val="center"/>
          </w:tcPr>
          <w:p w14:paraId="7D0FB34E">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自</w:t>
            </w:r>
          </w:p>
          <w:p w14:paraId="6D42BCFD">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然</w:t>
            </w:r>
          </w:p>
          <w:p w14:paraId="7391826C">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灾</w:t>
            </w:r>
          </w:p>
          <w:p w14:paraId="17857B32">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害</w:t>
            </w:r>
          </w:p>
          <w:p w14:paraId="202CFF54">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类</w:t>
            </w:r>
          </w:p>
        </w:tc>
        <w:tc>
          <w:tcPr>
            <w:tcW w:w="496" w:type="dxa"/>
            <w:vAlign w:val="center"/>
          </w:tcPr>
          <w:p w14:paraId="6719AC55">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rPr>
              <w:t>1</w:t>
            </w:r>
          </w:p>
        </w:tc>
        <w:tc>
          <w:tcPr>
            <w:tcW w:w="4451" w:type="dxa"/>
            <w:vAlign w:val="center"/>
          </w:tcPr>
          <w:p w14:paraId="3E8CC74D">
            <w:pPr>
              <w:snapToGrid w:val="0"/>
              <w:spacing w:line="280" w:lineRule="exact"/>
              <w:jc w:val="left"/>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乐清市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自然灾害救助应急预案》</w:t>
            </w:r>
          </w:p>
        </w:tc>
        <w:tc>
          <w:tcPr>
            <w:tcW w:w="2455" w:type="dxa"/>
            <w:vAlign w:val="center"/>
          </w:tcPr>
          <w:p w14:paraId="6B0678A9">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lang w:val="en-US" w:eastAsia="zh-CN"/>
              </w:rPr>
              <w:t>市</w:t>
            </w:r>
            <w:r>
              <w:rPr>
                <w:rFonts w:hint="eastAsia" w:cs="仿宋_GB2312" w:asciiTheme="minorEastAsia" w:hAnsiTheme="minorEastAsia"/>
                <w:sz w:val="28"/>
                <w:szCs w:val="28"/>
              </w:rPr>
              <w:t>应急管理局</w:t>
            </w:r>
          </w:p>
        </w:tc>
      </w:tr>
      <w:tr w14:paraId="07C8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94" w:type="dxa"/>
            <w:vMerge w:val="continue"/>
            <w:vAlign w:val="center"/>
          </w:tcPr>
          <w:p w14:paraId="618C3B5E">
            <w:pPr>
              <w:snapToGrid w:val="0"/>
              <w:spacing w:line="280" w:lineRule="exact"/>
              <w:jc w:val="center"/>
              <w:rPr>
                <w:rFonts w:cs="仿宋_GB2312" w:asciiTheme="minorEastAsia" w:hAnsiTheme="minorEastAsia"/>
                <w:sz w:val="28"/>
                <w:szCs w:val="28"/>
              </w:rPr>
            </w:pPr>
          </w:p>
        </w:tc>
        <w:tc>
          <w:tcPr>
            <w:tcW w:w="496" w:type="dxa"/>
            <w:vAlign w:val="center"/>
          </w:tcPr>
          <w:p w14:paraId="44155440">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rPr>
              <w:t>2</w:t>
            </w:r>
          </w:p>
        </w:tc>
        <w:tc>
          <w:tcPr>
            <w:tcW w:w="4451" w:type="dxa"/>
            <w:vAlign w:val="center"/>
          </w:tcPr>
          <w:p w14:paraId="01F50E8B">
            <w:pPr>
              <w:snapToGrid w:val="0"/>
              <w:spacing w:line="280" w:lineRule="exact"/>
              <w:jc w:val="left"/>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乐清市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地震应急</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救援</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预案》</w:t>
            </w:r>
          </w:p>
        </w:tc>
        <w:tc>
          <w:tcPr>
            <w:tcW w:w="2455" w:type="dxa"/>
            <w:vAlign w:val="center"/>
          </w:tcPr>
          <w:p w14:paraId="003FE5E4">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lang w:val="en-US" w:eastAsia="zh-CN"/>
              </w:rPr>
              <w:t>市</w:t>
            </w:r>
            <w:r>
              <w:rPr>
                <w:rFonts w:hint="eastAsia" w:cs="仿宋_GB2312" w:asciiTheme="minorEastAsia" w:hAnsiTheme="minorEastAsia"/>
                <w:sz w:val="28"/>
                <w:szCs w:val="28"/>
              </w:rPr>
              <w:t>应急管理局</w:t>
            </w:r>
          </w:p>
        </w:tc>
      </w:tr>
      <w:tr w14:paraId="1A92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94" w:type="dxa"/>
            <w:vMerge w:val="continue"/>
            <w:vAlign w:val="center"/>
          </w:tcPr>
          <w:p w14:paraId="49B4F316">
            <w:pPr>
              <w:snapToGrid w:val="0"/>
              <w:spacing w:line="280" w:lineRule="exact"/>
              <w:jc w:val="left"/>
              <w:rPr>
                <w:rFonts w:cs="仿宋_GB2312" w:asciiTheme="minorEastAsia" w:hAnsiTheme="minorEastAsia"/>
                <w:sz w:val="28"/>
                <w:szCs w:val="28"/>
              </w:rPr>
            </w:pPr>
          </w:p>
        </w:tc>
        <w:tc>
          <w:tcPr>
            <w:tcW w:w="496" w:type="dxa"/>
            <w:vAlign w:val="center"/>
          </w:tcPr>
          <w:p w14:paraId="384B7FFD">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rPr>
              <w:t>3</w:t>
            </w:r>
          </w:p>
        </w:tc>
        <w:tc>
          <w:tcPr>
            <w:tcW w:w="4451" w:type="dxa"/>
            <w:vAlign w:val="center"/>
          </w:tcPr>
          <w:p w14:paraId="4519F55F">
            <w:pPr>
              <w:snapToGrid w:val="0"/>
              <w:spacing w:line="280" w:lineRule="exact"/>
              <w:jc w:val="left"/>
              <w:rPr>
                <w:rFonts w:cs="仿宋_GB2312" w:asciiTheme="minorEastAsia" w:hAnsiTheme="minorEastAsia"/>
                <w:color w:val="000000" w:themeColor="text1"/>
                <w:spacing w:val="8"/>
                <w:sz w:val="28"/>
                <w:szCs w:val="28"/>
                <w:shd w:val="clear" w:color="auto" w:fill="FFFFFF"/>
                <w14:textFill>
                  <w14:solidFill>
                    <w14:schemeClr w14:val="tx1"/>
                  </w14:solidFill>
                </w14:textFill>
              </w:rPr>
            </w:pPr>
          </w:p>
        </w:tc>
        <w:tc>
          <w:tcPr>
            <w:tcW w:w="2455" w:type="dxa"/>
            <w:vAlign w:val="center"/>
          </w:tcPr>
          <w:p w14:paraId="3AD9E517">
            <w:pPr>
              <w:jc w:val="left"/>
              <w:rPr>
                <w:rFonts w:asciiTheme="minorEastAsia" w:hAnsiTheme="minorEastAsia"/>
                <w:sz w:val="28"/>
                <w:szCs w:val="28"/>
              </w:rPr>
            </w:pPr>
          </w:p>
        </w:tc>
      </w:tr>
      <w:tr w14:paraId="4428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4" w:type="dxa"/>
            <w:vMerge w:val="continue"/>
            <w:vAlign w:val="center"/>
          </w:tcPr>
          <w:p w14:paraId="7F76C6FC">
            <w:pPr>
              <w:snapToGrid w:val="0"/>
              <w:spacing w:line="280" w:lineRule="exact"/>
              <w:jc w:val="left"/>
              <w:rPr>
                <w:rFonts w:cs="仿宋_GB2312" w:asciiTheme="minorEastAsia" w:hAnsiTheme="minorEastAsia"/>
                <w:sz w:val="28"/>
                <w:szCs w:val="28"/>
              </w:rPr>
            </w:pPr>
          </w:p>
        </w:tc>
        <w:tc>
          <w:tcPr>
            <w:tcW w:w="496" w:type="dxa"/>
            <w:vAlign w:val="center"/>
          </w:tcPr>
          <w:p w14:paraId="2229C4D7">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rPr>
              <w:t>4</w:t>
            </w:r>
          </w:p>
        </w:tc>
        <w:tc>
          <w:tcPr>
            <w:tcW w:w="4451" w:type="dxa"/>
            <w:vAlign w:val="center"/>
          </w:tcPr>
          <w:p w14:paraId="6B9D7145">
            <w:pPr>
              <w:snapToGrid w:val="0"/>
              <w:spacing w:line="280" w:lineRule="exact"/>
              <w:jc w:val="left"/>
              <w:rPr>
                <w:rFonts w:cs="仿宋_GB2312" w:asciiTheme="minorEastAsia" w:hAnsiTheme="minorEastAsia"/>
                <w:color w:val="000000" w:themeColor="text1"/>
                <w:spacing w:val="8"/>
                <w:sz w:val="28"/>
                <w:szCs w:val="28"/>
                <w:shd w:val="clear" w:color="auto" w:fill="FFFFFF"/>
                <w14:textFill>
                  <w14:solidFill>
                    <w14:schemeClr w14:val="tx1"/>
                  </w14:solidFill>
                </w14:textFill>
              </w:rPr>
            </w:pPr>
          </w:p>
        </w:tc>
        <w:tc>
          <w:tcPr>
            <w:tcW w:w="2455" w:type="dxa"/>
            <w:vAlign w:val="center"/>
          </w:tcPr>
          <w:p w14:paraId="13BA2D59">
            <w:pPr>
              <w:jc w:val="left"/>
              <w:rPr>
                <w:rFonts w:asciiTheme="minorEastAsia" w:hAnsiTheme="minorEastAsia"/>
                <w:sz w:val="28"/>
                <w:szCs w:val="28"/>
              </w:rPr>
            </w:pPr>
          </w:p>
        </w:tc>
      </w:tr>
      <w:tr w14:paraId="28EC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94" w:type="dxa"/>
            <w:vMerge w:val="restart"/>
            <w:vAlign w:val="center"/>
          </w:tcPr>
          <w:p w14:paraId="5C9A8A8A">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事</w:t>
            </w:r>
          </w:p>
          <w:p w14:paraId="7E7A44FF">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故</w:t>
            </w:r>
          </w:p>
          <w:p w14:paraId="7D86BA9E">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灾</w:t>
            </w:r>
          </w:p>
          <w:p w14:paraId="0582C0C5">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难</w:t>
            </w:r>
          </w:p>
          <w:p w14:paraId="1592397E">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类</w:t>
            </w:r>
          </w:p>
        </w:tc>
        <w:tc>
          <w:tcPr>
            <w:tcW w:w="496" w:type="dxa"/>
            <w:vAlign w:val="center"/>
          </w:tcPr>
          <w:p w14:paraId="398C8940">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rPr>
              <w:t>5</w:t>
            </w:r>
          </w:p>
        </w:tc>
        <w:tc>
          <w:tcPr>
            <w:tcW w:w="4451" w:type="dxa"/>
            <w:vAlign w:val="center"/>
          </w:tcPr>
          <w:p w14:paraId="60AFFAA6">
            <w:pPr>
              <w:snapToGrid w:val="0"/>
              <w:spacing w:line="280" w:lineRule="exact"/>
              <w:jc w:val="left"/>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乐清市</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危化</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事故应急</w:t>
            </w:r>
            <w:r>
              <w:rPr>
                <w:rFonts w:hint="eastAsia" w:cs="仿宋_GB2312" w:asciiTheme="minorEastAsia" w:hAnsiTheme="minorEastAsia"/>
                <w:color w:val="000000" w:themeColor="text1"/>
                <w:spacing w:val="8"/>
                <w:sz w:val="28"/>
                <w:szCs w:val="28"/>
                <w:shd w:val="clear" w:color="auto" w:fill="FFFFFF"/>
                <w:lang w:val="en-US" w:eastAsia="zh-CN"/>
                <w14:textFill>
                  <w14:solidFill>
                    <w14:schemeClr w14:val="tx1"/>
                  </w14:solidFill>
                </w14:textFill>
              </w:rPr>
              <w:t>救援</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预案》</w:t>
            </w:r>
          </w:p>
        </w:tc>
        <w:tc>
          <w:tcPr>
            <w:tcW w:w="2455" w:type="dxa"/>
            <w:vAlign w:val="center"/>
          </w:tcPr>
          <w:p w14:paraId="148059FC">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lang w:val="en-US" w:eastAsia="zh-CN"/>
              </w:rPr>
              <w:t>市</w:t>
            </w:r>
            <w:r>
              <w:rPr>
                <w:rFonts w:hint="eastAsia" w:cs="仿宋_GB2312" w:asciiTheme="minorEastAsia" w:hAnsiTheme="minorEastAsia"/>
                <w:sz w:val="28"/>
                <w:szCs w:val="28"/>
              </w:rPr>
              <w:t>应急管理局</w:t>
            </w:r>
          </w:p>
        </w:tc>
      </w:tr>
      <w:tr w14:paraId="5B56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4" w:type="dxa"/>
            <w:vMerge w:val="continue"/>
            <w:vAlign w:val="center"/>
          </w:tcPr>
          <w:p w14:paraId="789B13DD">
            <w:pPr>
              <w:snapToGrid w:val="0"/>
              <w:spacing w:line="280" w:lineRule="exact"/>
              <w:jc w:val="center"/>
              <w:rPr>
                <w:rFonts w:cs="仿宋_GB2312" w:asciiTheme="minorEastAsia" w:hAnsiTheme="minorEastAsia"/>
                <w:sz w:val="28"/>
                <w:szCs w:val="28"/>
              </w:rPr>
            </w:pPr>
          </w:p>
        </w:tc>
        <w:tc>
          <w:tcPr>
            <w:tcW w:w="496" w:type="dxa"/>
            <w:vAlign w:val="center"/>
          </w:tcPr>
          <w:p w14:paraId="15503483">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rPr>
              <w:t>6</w:t>
            </w:r>
          </w:p>
        </w:tc>
        <w:tc>
          <w:tcPr>
            <w:tcW w:w="4451" w:type="dxa"/>
            <w:vAlign w:val="center"/>
          </w:tcPr>
          <w:p w14:paraId="27EBAF17">
            <w:pPr>
              <w:snapToGrid w:val="0"/>
              <w:spacing w:line="280" w:lineRule="exact"/>
              <w:jc w:val="left"/>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w:t>
            </w:r>
            <w:r>
              <w:rPr>
                <w:rFonts w:hint="eastAsia" w:cs="仿宋_GB2312" w:asciiTheme="minorEastAsia" w:hAnsiTheme="minorEastAsia"/>
                <w:color w:val="000000" w:themeColor="text1"/>
                <w:spacing w:val="8"/>
                <w:sz w:val="28"/>
                <w:szCs w:val="28"/>
                <w:shd w:val="clear" w:color="auto" w:fill="FFFFFF"/>
                <w:lang w:eastAsia="zh-CN"/>
                <w14:textFill>
                  <w14:solidFill>
                    <w14:schemeClr w14:val="tx1"/>
                  </w14:solidFill>
                </w14:textFill>
              </w:rPr>
              <w:t>乐清市</w:t>
            </w: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矿山事故应急救援预案》</w:t>
            </w:r>
          </w:p>
        </w:tc>
        <w:tc>
          <w:tcPr>
            <w:tcW w:w="2455" w:type="dxa"/>
            <w:vAlign w:val="center"/>
          </w:tcPr>
          <w:p w14:paraId="54CB6E41">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lang w:val="en-US" w:eastAsia="zh-CN"/>
              </w:rPr>
              <w:t>市</w:t>
            </w:r>
            <w:r>
              <w:rPr>
                <w:rFonts w:hint="eastAsia" w:cs="仿宋_GB2312" w:asciiTheme="minorEastAsia" w:hAnsiTheme="minorEastAsia"/>
                <w:sz w:val="28"/>
                <w:szCs w:val="28"/>
              </w:rPr>
              <w:t>应急管理局</w:t>
            </w:r>
          </w:p>
        </w:tc>
      </w:tr>
      <w:tr w14:paraId="5866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4" w:type="dxa"/>
            <w:vMerge w:val="continue"/>
            <w:vAlign w:val="center"/>
          </w:tcPr>
          <w:p w14:paraId="3EAC1392">
            <w:pPr>
              <w:snapToGrid w:val="0"/>
              <w:spacing w:line="280" w:lineRule="exact"/>
              <w:jc w:val="left"/>
              <w:rPr>
                <w:rFonts w:cs="仿宋_GB2312" w:asciiTheme="minorEastAsia" w:hAnsiTheme="minorEastAsia"/>
                <w:sz w:val="28"/>
                <w:szCs w:val="28"/>
              </w:rPr>
            </w:pPr>
          </w:p>
        </w:tc>
        <w:tc>
          <w:tcPr>
            <w:tcW w:w="496" w:type="dxa"/>
            <w:vAlign w:val="center"/>
          </w:tcPr>
          <w:p w14:paraId="258F5B13">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rPr>
              <w:t>7</w:t>
            </w:r>
          </w:p>
        </w:tc>
        <w:tc>
          <w:tcPr>
            <w:tcW w:w="4451" w:type="dxa"/>
            <w:vAlign w:val="center"/>
          </w:tcPr>
          <w:p w14:paraId="53C6C4EE">
            <w:pPr>
              <w:snapToGrid w:val="0"/>
              <w:spacing w:line="280" w:lineRule="exact"/>
              <w:jc w:val="left"/>
              <w:rPr>
                <w:rFonts w:cs="仿宋_GB2312" w:asciiTheme="minorEastAsia" w:hAnsiTheme="minorEastAsia"/>
                <w:sz w:val="28"/>
                <w:szCs w:val="28"/>
              </w:rPr>
            </w:pPr>
          </w:p>
        </w:tc>
        <w:tc>
          <w:tcPr>
            <w:tcW w:w="2455" w:type="dxa"/>
            <w:vAlign w:val="center"/>
          </w:tcPr>
          <w:p w14:paraId="37BF7BE2">
            <w:pPr>
              <w:snapToGrid w:val="0"/>
              <w:spacing w:line="280" w:lineRule="exact"/>
              <w:jc w:val="left"/>
              <w:rPr>
                <w:rFonts w:cs="仿宋_GB2312" w:asciiTheme="minorEastAsia" w:hAnsiTheme="minorEastAsia"/>
                <w:sz w:val="28"/>
                <w:szCs w:val="28"/>
              </w:rPr>
            </w:pPr>
          </w:p>
        </w:tc>
      </w:tr>
      <w:tr w14:paraId="0DE5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4" w:type="dxa"/>
            <w:vMerge w:val="continue"/>
            <w:vAlign w:val="center"/>
          </w:tcPr>
          <w:p w14:paraId="0C9AE4AB">
            <w:pPr>
              <w:snapToGrid w:val="0"/>
              <w:spacing w:line="280" w:lineRule="exact"/>
              <w:jc w:val="left"/>
              <w:rPr>
                <w:rFonts w:cs="仿宋_GB2312" w:asciiTheme="minorEastAsia" w:hAnsiTheme="minorEastAsia"/>
                <w:sz w:val="28"/>
                <w:szCs w:val="28"/>
              </w:rPr>
            </w:pPr>
          </w:p>
        </w:tc>
        <w:tc>
          <w:tcPr>
            <w:tcW w:w="496" w:type="dxa"/>
            <w:vAlign w:val="center"/>
          </w:tcPr>
          <w:p w14:paraId="154733BB">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rPr>
              <w:t>8</w:t>
            </w:r>
          </w:p>
        </w:tc>
        <w:tc>
          <w:tcPr>
            <w:tcW w:w="4451" w:type="dxa"/>
            <w:vAlign w:val="center"/>
          </w:tcPr>
          <w:p w14:paraId="0415AF43">
            <w:pPr>
              <w:snapToGrid w:val="0"/>
              <w:spacing w:line="280" w:lineRule="exact"/>
              <w:jc w:val="left"/>
              <w:rPr>
                <w:rFonts w:cs="仿宋_GB2312" w:asciiTheme="minorEastAsia" w:hAnsiTheme="minorEastAsia"/>
                <w:sz w:val="28"/>
                <w:szCs w:val="28"/>
              </w:rPr>
            </w:pPr>
          </w:p>
        </w:tc>
        <w:tc>
          <w:tcPr>
            <w:tcW w:w="2455" w:type="dxa"/>
            <w:vAlign w:val="center"/>
          </w:tcPr>
          <w:p w14:paraId="02A0E879">
            <w:pPr>
              <w:snapToGrid w:val="0"/>
              <w:spacing w:line="280" w:lineRule="exact"/>
              <w:jc w:val="left"/>
              <w:rPr>
                <w:rFonts w:cs="仿宋_GB2312" w:asciiTheme="minorEastAsia" w:hAnsiTheme="minorEastAsia"/>
                <w:sz w:val="28"/>
                <w:szCs w:val="28"/>
              </w:rPr>
            </w:pPr>
          </w:p>
        </w:tc>
      </w:tr>
      <w:tr w14:paraId="2076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4" w:type="dxa"/>
            <w:vMerge w:val="restart"/>
            <w:vAlign w:val="center"/>
          </w:tcPr>
          <w:p w14:paraId="560F11A5">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公</w:t>
            </w:r>
          </w:p>
          <w:p w14:paraId="6AE4670C">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共</w:t>
            </w:r>
          </w:p>
          <w:p w14:paraId="7CE227D9">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卫</w:t>
            </w:r>
          </w:p>
          <w:p w14:paraId="7936C3F6">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生</w:t>
            </w:r>
          </w:p>
          <w:p w14:paraId="0F616C46">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类</w:t>
            </w:r>
          </w:p>
        </w:tc>
        <w:tc>
          <w:tcPr>
            <w:tcW w:w="496" w:type="dxa"/>
            <w:vAlign w:val="center"/>
          </w:tcPr>
          <w:p w14:paraId="2A7B114E">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rPr>
              <w:t>9</w:t>
            </w:r>
          </w:p>
        </w:tc>
        <w:tc>
          <w:tcPr>
            <w:tcW w:w="4451" w:type="dxa"/>
            <w:vAlign w:val="center"/>
          </w:tcPr>
          <w:p w14:paraId="49669202">
            <w:pPr>
              <w:snapToGrid w:val="0"/>
              <w:spacing w:line="280" w:lineRule="exact"/>
              <w:jc w:val="left"/>
              <w:rPr>
                <w:rFonts w:cs="仿宋_GB2312" w:asciiTheme="minorEastAsia" w:hAnsiTheme="minorEastAsia"/>
                <w:sz w:val="28"/>
                <w:szCs w:val="28"/>
              </w:rPr>
            </w:pPr>
          </w:p>
        </w:tc>
        <w:tc>
          <w:tcPr>
            <w:tcW w:w="2455" w:type="dxa"/>
            <w:vAlign w:val="center"/>
          </w:tcPr>
          <w:p w14:paraId="37E9A6A4">
            <w:pPr>
              <w:snapToGrid w:val="0"/>
              <w:spacing w:line="280" w:lineRule="exact"/>
              <w:jc w:val="left"/>
              <w:rPr>
                <w:rFonts w:cs="仿宋_GB2312" w:asciiTheme="minorEastAsia" w:hAnsiTheme="minorEastAsia"/>
                <w:sz w:val="28"/>
                <w:szCs w:val="28"/>
              </w:rPr>
            </w:pPr>
          </w:p>
        </w:tc>
      </w:tr>
      <w:tr w14:paraId="698E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4" w:type="dxa"/>
            <w:vMerge w:val="continue"/>
            <w:vAlign w:val="center"/>
          </w:tcPr>
          <w:p w14:paraId="5FEB81BD">
            <w:pPr>
              <w:snapToGrid w:val="0"/>
              <w:spacing w:line="280" w:lineRule="exact"/>
              <w:jc w:val="left"/>
              <w:rPr>
                <w:rFonts w:cs="仿宋_GB2312" w:asciiTheme="minorEastAsia" w:hAnsiTheme="minorEastAsia"/>
                <w:sz w:val="28"/>
                <w:szCs w:val="28"/>
              </w:rPr>
            </w:pPr>
          </w:p>
        </w:tc>
        <w:tc>
          <w:tcPr>
            <w:tcW w:w="496" w:type="dxa"/>
            <w:vAlign w:val="center"/>
          </w:tcPr>
          <w:p w14:paraId="6E5AE304">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rPr>
              <w:t>1</w:t>
            </w:r>
            <w:r>
              <w:rPr>
                <w:rFonts w:cs="仿宋_GB2312" w:asciiTheme="minorEastAsia" w:hAnsiTheme="minorEastAsia"/>
                <w:sz w:val="28"/>
                <w:szCs w:val="28"/>
              </w:rPr>
              <w:t>0</w:t>
            </w:r>
          </w:p>
        </w:tc>
        <w:tc>
          <w:tcPr>
            <w:tcW w:w="4451" w:type="dxa"/>
            <w:vAlign w:val="center"/>
          </w:tcPr>
          <w:p w14:paraId="30B1DAE3">
            <w:pPr>
              <w:snapToGrid w:val="0"/>
              <w:spacing w:line="280" w:lineRule="exact"/>
              <w:jc w:val="left"/>
              <w:rPr>
                <w:rFonts w:cs="仿宋_GB2312" w:asciiTheme="minorEastAsia" w:hAnsiTheme="minorEastAsia"/>
                <w:sz w:val="28"/>
                <w:szCs w:val="28"/>
              </w:rPr>
            </w:pPr>
          </w:p>
        </w:tc>
        <w:tc>
          <w:tcPr>
            <w:tcW w:w="2455" w:type="dxa"/>
            <w:vAlign w:val="center"/>
          </w:tcPr>
          <w:p w14:paraId="2C3FF411">
            <w:pPr>
              <w:snapToGrid w:val="0"/>
              <w:spacing w:line="280" w:lineRule="exact"/>
              <w:jc w:val="left"/>
              <w:rPr>
                <w:rFonts w:cs="仿宋_GB2312" w:asciiTheme="minorEastAsia" w:hAnsiTheme="minorEastAsia"/>
                <w:sz w:val="28"/>
                <w:szCs w:val="28"/>
              </w:rPr>
            </w:pPr>
          </w:p>
        </w:tc>
      </w:tr>
      <w:tr w14:paraId="66E9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94" w:type="dxa"/>
            <w:vMerge w:val="continue"/>
            <w:vAlign w:val="center"/>
          </w:tcPr>
          <w:p w14:paraId="288537B3">
            <w:pPr>
              <w:snapToGrid w:val="0"/>
              <w:spacing w:line="280" w:lineRule="exact"/>
              <w:jc w:val="left"/>
              <w:rPr>
                <w:rFonts w:cs="仿宋_GB2312" w:asciiTheme="minorEastAsia" w:hAnsiTheme="minorEastAsia"/>
                <w:sz w:val="28"/>
                <w:szCs w:val="28"/>
              </w:rPr>
            </w:pPr>
          </w:p>
        </w:tc>
        <w:tc>
          <w:tcPr>
            <w:tcW w:w="496" w:type="dxa"/>
            <w:vAlign w:val="center"/>
          </w:tcPr>
          <w:p w14:paraId="7D39DD8D">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rPr>
              <w:t>1</w:t>
            </w:r>
            <w:r>
              <w:rPr>
                <w:rFonts w:cs="仿宋_GB2312" w:asciiTheme="minorEastAsia" w:hAnsiTheme="minorEastAsia"/>
                <w:sz w:val="28"/>
                <w:szCs w:val="28"/>
              </w:rPr>
              <w:t>1</w:t>
            </w:r>
          </w:p>
        </w:tc>
        <w:tc>
          <w:tcPr>
            <w:tcW w:w="4451" w:type="dxa"/>
            <w:vAlign w:val="center"/>
          </w:tcPr>
          <w:p w14:paraId="09FB9A21">
            <w:pPr>
              <w:snapToGrid w:val="0"/>
              <w:spacing w:line="280" w:lineRule="exact"/>
              <w:jc w:val="left"/>
              <w:rPr>
                <w:rFonts w:cs="仿宋_GB2312" w:asciiTheme="minorEastAsia" w:hAnsiTheme="minorEastAsia"/>
                <w:sz w:val="28"/>
                <w:szCs w:val="28"/>
              </w:rPr>
            </w:pPr>
          </w:p>
        </w:tc>
        <w:tc>
          <w:tcPr>
            <w:tcW w:w="2455" w:type="dxa"/>
            <w:vAlign w:val="center"/>
          </w:tcPr>
          <w:p w14:paraId="79843187">
            <w:pPr>
              <w:snapToGrid w:val="0"/>
              <w:spacing w:line="280" w:lineRule="exact"/>
              <w:jc w:val="left"/>
              <w:rPr>
                <w:rFonts w:cs="仿宋_GB2312" w:asciiTheme="minorEastAsia" w:hAnsiTheme="minorEastAsia"/>
                <w:sz w:val="28"/>
                <w:szCs w:val="28"/>
              </w:rPr>
            </w:pPr>
          </w:p>
        </w:tc>
      </w:tr>
      <w:tr w14:paraId="3CE3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94" w:type="dxa"/>
            <w:vMerge w:val="restart"/>
            <w:vAlign w:val="center"/>
          </w:tcPr>
          <w:p w14:paraId="78EBEA8E">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社</w:t>
            </w:r>
          </w:p>
          <w:p w14:paraId="7A41D7DC">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会</w:t>
            </w:r>
          </w:p>
          <w:p w14:paraId="3B4FCEF0">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安</w:t>
            </w:r>
          </w:p>
          <w:p w14:paraId="29540934">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全</w:t>
            </w:r>
          </w:p>
          <w:p w14:paraId="093EE480">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类</w:t>
            </w:r>
          </w:p>
        </w:tc>
        <w:tc>
          <w:tcPr>
            <w:tcW w:w="496" w:type="dxa"/>
            <w:vAlign w:val="center"/>
          </w:tcPr>
          <w:p w14:paraId="40AE30F8">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rPr>
              <w:t>1</w:t>
            </w:r>
            <w:r>
              <w:rPr>
                <w:rFonts w:cs="仿宋_GB2312" w:asciiTheme="minorEastAsia" w:hAnsiTheme="minorEastAsia"/>
                <w:sz w:val="28"/>
                <w:szCs w:val="28"/>
              </w:rPr>
              <w:t>2</w:t>
            </w:r>
          </w:p>
        </w:tc>
        <w:tc>
          <w:tcPr>
            <w:tcW w:w="4451" w:type="dxa"/>
            <w:vAlign w:val="center"/>
          </w:tcPr>
          <w:p w14:paraId="7FA4B4BD">
            <w:pPr>
              <w:snapToGrid w:val="0"/>
              <w:spacing w:line="280" w:lineRule="exact"/>
              <w:jc w:val="left"/>
              <w:rPr>
                <w:rFonts w:cs="仿宋_GB2312" w:asciiTheme="minorEastAsia" w:hAnsiTheme="minorEastAsia"/>
                <w:sz w:val="28"/>
                <w:szCs w:val="28"/>
              </w:rPr>
            </w:pPr>
          </w:p>
        </w:tc>
        <w:tc>
          <w:tcPr>
            <w:tcW w:w="2455" w:type="dxa"/>
            <w:vAlign w:val="center"/>
          </w:tcPr>
          <w:p w14:paraId="78DA7E76">
            <w:pPr>
              <w:snapToGrid w:val="0"/>
              <w:spacing w:line="280" w:lineRule="exact"/>
              <w:jc w:val="left"/>
              <w:rPr>
                <w:rFonts w:cs="仿宋_GB2312" w:asciiTheme="minorEastAsia" w:hAnsiTheme="minorEastAsia"/>
                <w:sz w:val="28"/>
                <w:szCs w:val="28"/>
              </w:rPr>
            </w:pPr>
          </w:p>
        </w:tc>
      </w:tr>
      <w:tr w14:paraId="2430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94" w:type="dxa"/>
            <w:vMerge w:val="continue"/>
            <w:vAlign w:val="center"/>
          </w:tcPr>
          <w:p w14:paraId="44C91CD7">
            <w:pPr>
              <w:snapToGrid w:val="0"/>
              <w:spacing w:line="280" w:lineRule="exact"/>
              <w:jc w:val="left"/>
              <w:rPr>
                <w:rFonts w:cs="仿宋_GB2312" w:asciiTheme="minorEastAsia" w:hAnsiTheme="minorEastAsia"/>
                <w:sz w:val="28"/>
                <w:szCs w:val="28"/>
              </w:rPr>
            </w:pPr>
          </w:p>
        </w:tc>
        <w:tc>
          <w:tcPr>
            <w:tcW w:w="496" w:type="dxa"/>
            <w:vAlign w:val="center"/>
          </w:tcPr>
          <w:p w14:paraId="76C3F8AB">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rPr>
              <w:t>1</w:t>
            </w:r>
            <w:r>
              <w:rPr>
                <w:rFonts w:cs="仿宋_GB2312" w:asciiTheme="minorEastAsia" w:hAnsiTheme="minorEastAsia"/>
                <w:sz w:val="28"/>
                <w:szCs w:val="28"/>
              </w:rPr>
              <w:t>3</w:t>
            </w:r>
          </w:p>
        </w:tc>
        <w:tc>
          <w:tcPr>
            <w:tcW w:w="4451" w:type="dxa"/>
            <w:vAlign w:val="center"/>
          </w:tcPr>
          <w:p w14:paraId="79729256">
            <w:pPr>
              <w:snapToGrid w:val="0"/>
              <w:spacing w:line="280" w:lineRule="exact"/>
              <w:jc w:val="left"/>
              <w:rPr>
                <w:rFonts w:cs="仿宋_GB2312" w:asciiTheme="minorEastAsia" w:hAnsiTheme="minorEastAsia"/>
                <w:sz w:val="28"/>
                <w:szCs w:val="28"/>
              </w:rPr>
            </w:pPr>
          </w:p>
        </w:tc>
        <w:tc>
          <w:tcPr>
            <w:tcW w:w="2455" w:type="dxa"/>
            <w:vAlign w:val="center"/>
          </w:tcPr>
          <w:p w14:paraId="47426958">
            <w:pPr>
              <w:snapToGrid w:val="0"/>
              <w:spacing w:line="280" w:lineRule="exact"/>
              <w:jc w:val="left"/>
              <w:rPr>
                <w:rFonts w:cs="仿宋_GB2312" w:asciiTheme="minorEastAsia" w:hAnsiTheme="minorEastAsia"/>
                <w:sz w:val="28"/>
                <w:szCs w:val="28"/>
              </w:rPr>
            </w:pPr>
          </w:p>
        </w:tc>
      </w:tr>
      <w:tr w14:paraId="4408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94" w:type="dxa"/>
            <w:vMerge w:val="continue"/>
            <w:vAlign w:val="center"/>
          </w:tcPr>
          <w:p w14:paraId="1D8070E4">
            <w:pPr>
              <w:snapToGrid w:val="0"/>
              <w:spacing w:line="280" w:lineRule="exact"/>
              <w:jc w:val="left"/>
              <w:rPr>
                <w:rFonts w:cs="仿宋_GB2312" w:asciiTheme="minorEastAsia" w:hAnsiTheme="minorEastAsia"/>
                <w:sz w:val="28"/>
                <w:szCs w:val="28"/>
              </w:rPr>
            </w:pPr>
          </w:p>
        </w:tc>
        <w:tc>
          <w:tcPr>
            <w:tcW w:w="496" w:type="dxa"/>
            <w:vAlign w:val="center"/>
          </w:tcPr>
          <w:p w14:paraId="02405110">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rPr>
              <w:t>1</w:t>
            </w:r>
            <w:r>
              <w:rPr>
                <w:rFonts w:cs="仿宋_GB2312" w:asciiTheme="minorEastAsia" w:hAnsiTheme="minorEastAsia"/>
                <w:sz w:val="28"/>
                <w:szCs w:val="28"/>
              </w:rPr>
              <w:t>4</w:t>
            </w:r>
          </w:p>
        </w:tc>
        <w:tc>
          <w:tcPr>
            <w:tcW w:w="4451" w:type="dxa"/>
            <w:vAlign w:val="center"/>
          </w:tcPr>
          <w:p w14:paraId="694A33AA">
            <w:pPr>
              <w:snapToGrid w:val="0"/>
              <w:spacing w:line="280" w:lineRule="exact"/>
              <w:jc w:val="left"/>
              <w:rPr>
                <w:rFonts w:cs="仿宋_GB2312" w:asciiTheme="minorEastAsia" w:hAnsiTheme="minorEastAsia"/>
                <w:sz w:val="28"/>
                <w:szCs w:val="28"/>
              </w:rPr>
            </w:pPr>
          </w:p>
        </w:tc>
        <w:tc>
          <w:tcPr>
            <w:tcW w:w="2455" w:type="dxa"/>
            <w:vAlign w:val="center"/>
          </w:tcPr>
          <w:p w14:paraId="577518F7">
            <w:pPr>
              <w:snapToGrid w:val="0"/>
              <w:spacing w:line="280" w:lineRule="exact"/>
              <w:jc w:val="left"/>
              <w:rPr>
                <w:rFonts w:cs="仿宋_GB2312" w:asciiTheme="minorEastAsia" w:hAnsiTheme="minorEastAsia"/>
                <w:sz w:val="28"/>
                <w:szCs w:val="28"/>
              </w:rPr>
            </w:pPr>
          </w:p>
        </w:tc>
      </w:tr>
      <w:tr w14:paraId="5D4A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94" w:type="dxa"/>
            <w:vMerge w:val="restart"/>
            <w:vAlign w:val="center"/>
          </w:tcPr>
          <w:p w14:paraId="3DBF2876">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应</w:t>
            </w:r>
          </w:p>
          <w:p w14:paraId="665FA5BE">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急</w:t>
            </w:r>
          </w:p>
          <w:p w14:paraId="75C6A3F0">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保</w:t>
            </w:r>
          </w:p>
          <w:p w14:paraId="388E5471">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障</w:t>
            </w:r>
          </w:p>
          <w:p w14:paraId="6EB85F36">
            <w:pPr>
              <w:snapToGrid w:val="0"/>
              <w:spacing w:line="280" w:lineRule="exact"/>
              <w:jc w:val="center"/>
              <w:rPr>
                <w:rFonts w:cs="仿宋_GB2312" w:asciiTheme="minorEastAsia" w:hAnsiTheme="minorEastAsia"/>
                <w:sz w:val="28"/>
                <w:szCs w:val="28"/>
              </w:rPr>
            </w:pPr>
            <w:r>
              <w:rPr>
                <w:rFonts w:hint="eastAsia" w:cs="仿宋_GB2312" w:asciiTheme="minorEastAsia" w:hAnsiTheme="minorEastAsia"/>
                <w:sz w:val="28"/>
                <w:szCs w:val="28"/>
              </w:rPr>
              <w:t>类</w:t>
            </w:r>
          </w:p>
        </w:tc>
        <w:tc>
          <w:tcPr>
            <w:tcW w:w="496" w:type="dxa"/>
            <w:vAlign w:val="center"/>
          </w:tcPr>
          <w:p w14:paraId="0574FB8E">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rPr>
              <w:t>1</w:t>
            </w:r>
            <w:r>
              <w:rPr>
                <w:rFonts w:cs="仿宋_GB2312" w:asciiTheme="minorEastAsia" w:hAnsiTheme="minorEastAsia"/>
                <w:sz w:val="28"/>
                <w:szCs w:val="28"/>
              </w:rPr>
              <w:t>5</w:t>
            </w:r>
          </w:p>
        </w:tc>
        <w:tc>
          <w:tcPr>
            <w:tcW w:w="4451" w:type="dxa"/>
            <w:vAlign w:val="center"/>
          </w:tcPr>
          <w:p w14:paraId="53E5E491">
            <w:pPr>
              <w:snapToGrid w:val="0"/>
              <w:spacing w:line="280" w:lineRule="exact"/>
              <w:jc w:val="left"/>
              <w:rPr>
                <w:rFonts w:cs="仿宋_GB2312" w:asciiTheme="minorEastAsia" w:hAnsiTheme="minorEastAsia"/>
                <w:sz w:val="28"/>
                <w:szCs w:val="28"/>
              </w:rPr>
            </w:pPr>
          </w:p>
        </w:tc>
        <w:tc>
          <w:tcPr>
            <w:tcW w:w="2455" w:type="dxa"/>
            <w:vAlign w:val="center"/>
          </w:tcPr>
          <w:p w14:paraId="4BCD7D00">
            <w:pPr>
              <w:snapToGrid w:val="0"/>
              <w:spacing w:line="280" w:lineRule="exact"/>
              <w:jc w:val="left"/>
              <w:rPr>
                <w:rFonts w:cs="仿宋_GB2312" w:asciiTheme="minorEastAsia" w:hAnsiTheme="minorEastAsia"/>
                <w:sz w:val="28"/>
                <w:szCs w:val="28"/>
              </w:rPr>
            </w:pPr>
          </w:p>
        </w:tc>
      </w:tr>
      <w:tr w14:paraId="3DEA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4" w:type="dxa"/>
            <w:vMerge w:val="continue"/>
            <w:vAlign w:val="center"/>
          </w:tcPr>
          <w:p w14:paraId="194E1C21">
            <w:pPr>
              <w:snapToGrid w:val="0"/>
              <w:spacing w:line="280" w:lineRule="exact"/>
              <w:jc w:val="left"/>
              <w:rPr>
                <w:rFonts w:cs="仿宋_GB2312" w:asciiTheme="minorEastAsia" w:hAnsiTheme="minorEastAsia"/>
                <w:sz w:val="28"/>
                <w:szCs w:val="28"/>
              </w:rPr>
            </w:pPr>
          </w:p>
        </w:tc>
        <w:tc>
          <w:tcPr>
            <w:tcW w:w="496" w:type="dxa"/>
            <w:vAlign w:val="center"/>
          </w:tcPr>
          <w:p w14:paraId="1195C20B">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rPr>
              <w:t>1</w:t>
            </w:r>
            <w:r>
              <w:rPr>
                <w:rFonts w:cs="仿宋_GB2312" w:asciiTheme="minorEastAsia" w:hAnsiTheme="minorEastAsia"/>
                <w:sz w:val="28"/>
                <w:szCs w:val="28"/>
              </w:rPr>
              <w:t>6</w:t>
            </w:r>
          </w:p>
        </w:tc>
        <w:tc>
          <w:tcPr>
            <w:tcW w:w="4451" w:type="dxa"/>
            <w:vAlign w:val="center"/>
          </w:tcPr>
          <w:p w14:paraId="6B26C27D">
            <w:pPr>
              <w:snapToGrid w:val="0"/>
              <w:spacing w:line="280" w:lineRule="exact"/>
              <w:jc w:val="left"/>
              <w:rPr>
                <w:rFonts w:cs="仿宋_GB2312" w:asciiTheme="minorEastAsia" w:hAnsiTheme="minorEastAsia"/>
                <w:sz w:val="28"/>
                <w:szCs w:val="28"/>
              </w:rPr>
            </w:pPr>
          </w:p>
        </w:tc>
        <w:tc>
          <w:tcPr>
            <w:tcW w:w="2455" w:type="dxa"/>
            <w:vAlign w:val="center"/>
          </w:tcPr>
          <w:p w14:paraId="7CB029E3">
            <w:pPr>
              <w:snapToGrid w:val="0"/>
              <w:spacing w:line="280" w:lineRule="exact"/>
              <w:jc w:val="left"/>
              <w:rPr>
                <w:rFonts w:cs="仿宋_GB2312" w:asciiTheme="minorEastAsia" w:hAnsiTheme="minorEastAsia"/>
                <w:sz w:val="28"/>
                <w:szCs w:val="28"/>
              </w:rPr>
            </w:pPr>
          </w:p>
        </w:tc>
      </w:tr>
      <w:tr w14:paraId="2F87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4" w:type="dxa"/>
            <w:vMerge w:val="continue"/>
            <w:vAlign w:val="center"/>
          </w:tcPr>
          <w:p w14:paraId="611C6E72">
            <w:pPr>
              <w:snapToGrid w:val="0"/>
              <w:spacing w:line="280" w:lineRule="exact"/>
              <w:jc w:val="left"/>
              <w:rPr>
                <w:rFonts w:cs="仿宋_GB2312" w:asciiTheme="minorEastAsia" w:hAnsiTheme="minorEastAsia"/>
                <w:sz w:val="28"/>
                <w:szCs w:val="28"/>
              </w:rPr>
            </w:pPr>
          </w:p>
        </w:tc>
        <w:tc>
          <w:tcPr>
            <w:tcW w:w="496" w:type="dxa"/>
            <w:vAlign w:val="center"/>
          </w:tcPr>
          <w:p w14:paraId="2C2A010C">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rPr>
              <w:t>1</w:t>
            </w:r>
            <w:r>
              <w:rPr>
                <w:rFonts w:cs="仿宋_GB2312" w:asciiTheme="minorEastAsia" w:hAnsiTheme="minorEastAsia"/>
                <w:sz w:val="28"/>
                <w:szCs w:val="28"/>
              </w:rPr>
              <w:t>7</w:t>
            </w:r>
          </w:p>
        </w:tc>
        <w:tc>
          <w:tcPr>
            <w:tcW w:w="4451" w:type="dxa"/>
            <w:vAlign w:val="center"/>
          </w:tcPr>
          <w:p w14:paraId="673CD2C7">
            <w:pPr>
              <w:snapToGrid w:val="0"/>
              <w:spacing w:line="280" w:lineRule="exact"/>
              <w:jc w:val="left"/>
              <w:rPr>
                <w:rFonts w:cs="仿宋_GB2312" w:asciiTheme="minorEastAsia" w:hAnsiTheme="minorEastAsia"/>
                <w:sz w:val="28"/>
                <w:szCs w:val="28"/>
              </w:rPr>
            </w:pPr>
          </w:p>
        </w:tc>
        <w:tc>
          <w:tcPr>
            <w:tcW w:w="2455" w:type="dxa"/>
            <w:vAlign w:val="center"/>
          </w:tcPr>
          <w:p w14:paraId="6F8B2E11">
            <w:pPr>
              <w:snapToGrid w:val="0"/>
              <w:spacing w:line="280" w:lineRule="exact"/>
              <w:jc w:val="left"/>
              <w:rPr>
                <w:rFonts w:cs="仿宋_GB2312" w:asciiTheme="minorEastAsia" w:hAnsiTheme="minorEastAsia"/>
                <w:sz w:val="28"/>
                <w:szCs w:val="28"/>
              </w:rPr>
            </w:pPr>
          </w:p>
        </w:tc>
      </w:tr>
      <w:tr w14:paraId="7A2B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4" w:type="dxa"/>
            <w:vMerge w:val="continue"/>
            <w:vAlign w:val="center"/>
          </w:tcPr>
          <w:p w14:paraId="769027B6">
            <w:pPr>
              <w:snapToGrid w:val="0"/>
              <w:spacing w:line="280" w:lineRule="exact"/>
              <w:jc w:val="left"/>
              <w:rPr>
                <w:rFonts w:cs="仿宋_GB2312" w:asciiTheme="minorEastAsia" w:hAnsiTheme="minorEastAsia"/>
                <w:sz w:val="28"/>
                <w:szCs w:val="28"/>
              </w:rPr>
            </w:pPr>
          </w:p>
        </w:tc>
        <w:tc>
          <w:tcPr>
            <w:tcW w:w="496" w:type="dxa"/>
            <w:vAlign w:val="center"/>
          </w:tcPr>
          <w:p w14:paraId="2165DFA8">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rPr>
              <w:t>1</w:t>
            </w:r>
            <w:r>
              <w:rPr>
                <w:rFonts w:cs="仿宋_GB2312" w:asciiTheme="minorEastAsia" w:hAnsiTheme="minorEastAsia"/>
                <w:sz w:val="28"/>
                <w:szCs w:val="28"/>
              </w:rPr>
              <w:t>8</w:t>
            </w:r>
          </w:p>
        </w:tc>
        <w:tc>
          <w:tcPr>
            <w:tcW w:w="4451" w:type="dxa"/>
            <w:vAlign w:val="center"/>
          </w:tcPr>
          <w:p w14:paraId="7E7ECE95">
            <w:pPr>
              <w:snapToGrid w:val="0"/>
              <w:spacing w:line="280" w:lineRule="exact"/>
              <w:jc w:val="left"/>
              <w:rPr>
                <w:rFonts w:cs="仿宋_GB2312" w:asciiTheme="minorEastAsia" w:hAnsiTheme="minorEastAsia"/>
                <w:sz w:val="28"/>
                <w:szCs w:val="28"/>
              </w:rPr>
            </w:pPr>
          </w:p>
        </w:tc>
        <w:tc>
          <w:tcPr>
            <w:tcW w:w="2455" w:type="dxa"/>
            <w:vAlign w:val="center"/>
          </w:tcPr>
          <w:p w14:paraId="7FDA92DA">
            <w:pPr>
              <w:snapToGrid w:val="0"/>
              <w:spacing w:line="280" w:lineRule="exact"/>
              <w:jc w:val="left"/>
              <w:rPr>
                <w:rFonts w:cs="仿宋_GB2312" w:asciiTheme="minorEastAsia" w:hAnsiTheme="minorEastAsia"/>
                <w:sz w:val="28"/>
                <w:szCs w:val="28"/>
              </w:rPr>
            </w:pPr>
          </w:p>
        </w:tc>
      </w:tr>
      <w:tr w14:paraId="74A2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4" w:type="dxa"/>
            <w:vMerge w:val="continue"/>
            <w:vAlign w:val="center"/>
          </w:tcPr>
          <w:p w14:paraId="4D417267">
            <w:pPr>
              <w:snapToGrid w:val="0"/>
              <w:spacing w:line="280" w:lineRule="exact"/>
              <w:jc w:val="left"/>
              <w:rPr>
                <w:rFonts w:cs="仿宋_GB2312" w:asciiTheme="minorEastAsia" w:hAnsiTheme="minorEastAsia"/>
                <w:sz w:val="28"/>
                <w:szCs w:val="28"/>
              </w:rPr>
            </w:pPr>
          </w:p>
        </w:tc>
        <w:tc>
          <w:tcPr>
            <w:tcW w:w="496" w:type="dxa"/>
            <w:vAlign w:val="center"/>
          </w:tcPr>
          <w:p w14:paraId="4BF028AC">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rPr>
              <w:t>1</w:t>
            </w:r>
            <w:r>
              <w:rPr>
                <w:rFonts w:cs="仿宋_GB2312" w:asciiTheme="minorEastAsia" w:hAnsiTheme="minorEastAsia"/>
                <w:sz w:val="28"/>
                <w:szCs w:val="28"/>
              </w:rPr>
              <w:t>9</w:t>
            </w:r>
          </w:p>
        </w:tc>
        <w:tc>
          <w:tcPr>
            <w:tcW w:w="4451" w:type="dxa"/>
            <w:vAlign w:val="center"/>
          </w:tcPr>
          <w:p w14:paraId="1726DE5B">
            <w:pPr>
              <w:snapToGrid w:val="0"/>
              <w:spacing w:line="280" w:lineRule="exact"/>
              <w:jc w:val="left"/>
              <w:rPr>
                <w:rFonts w:cs="仿宋_GB2312" w:asciiTheme="minorEastAsia" w:hAnsiTheme="minorEastAsia"/>
                <w:sz w:val="28"/>
                <w:szCs w:val="28"/>
              </w:rPr>
            </w:pPr>
          </w:p>
        </w:tc>
        <w:tc>
          <w:tcPr>
            <w:tcW w:w="2455" w:type="dxa"/>
            <w:vAlign w:val="center"/>
          </w:tcPr>
          <w:p w14:paraId="2F9445A1">
            <w:pPr>
              <w:snapToGrid w:val="0"/>
              <w:spacing w:line="280" w:lineRule="exact"/>
              <w:jc w:val="left"/>
              <w:rPr>
                <w:rFonts w:cs="仿宋_GB2312" w:asciiTheme="minorEastAsia" w:hAnsiTheme="minorEastAsia"/>
                <w:sz w:val="28"/>
                <w:szCs w:val="28"/>
              </w:rPr>
            </w:pPr>
          </w:p>
        </w:tc>
      </w:tr>
      <w:tr w14:paraId="6567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4" w:type="dxa"/>
            <w:vMerge w:val="continue"/>
            <w:vAlign w:val="center"/>
          </w:tcPr>
          <w:p w14:paraId="0B0071F7">
            <w:pPr>
              <w:snapToGrid w:val="0"/>
              <w:spacing w:line="280" w:lineRule="exact"/>
              <w:jc w:val="left"/>
              <w:rPr>
                <w:rFonts w:cs="仿宋_GB2312" w:asciiTheme="minorEastAsia" w:hAnsiTheme="minorEastAsia"/>
                <w:sz w:val="28"/>
                <w:szCs w:val="28"/>
              </w:rPr>
            </w:pPr>
          </w:p>
        </w:tc>
        <w:tc>
          <w:tcPr>
            <w:tcW w:w="496" w:type="dxa"/>
            <w:vAlign w:val="center"/>
          </w:tcPr>
          <w:p w14:paraId="48AD1D1C">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rPr>
              <w:t>2</w:t>
            </w:r>
            <w:r>
              <w:rPr>
                <w:rFonts w:cs="仿宋_GB2312" w:asciiTheme="minorEastAsia" w:hAnsiTheme="minorEastAsia"/>
                <w:sz w:val="28"/>
                <w:szCs w:val="28"/>
              </w:rPr>
              <w:t>0</w:t>
            </w:r>
          </w:p>
        </w:tc>
        <w:tc>
          <w:tcPr>
            <w:tcW w:w="4451" w:type="dxa"/>
            <w:vAlign w:val="center"/>
          </w:tcPr>
          <w:p w14:paraId="22118129">
            <w:pPr>
              <w:snapToGrid w:val="0"/>
              <w:spacing w:line="280" w:lineRule="exact"/>
              <w:jc w:val="left"/>
              <w:rPr>
                <w:rFonts w:cs="仿宋_GB2312" w:asciiTheme="minorEastAsia" w:hAnsiTheme="minorEastAsia"/>
                <w:sz w:val="28"/>
                <w:szCs w:val="28"/>
              </w:rPr>
            </w:pPr>
          </w:p>
        </w:tc>
        <w:tc>
          <w:tcPr>
            <w:tcW w:w="2455" w:type="dxa"/>
            <w:vAlign w:val="center"/>
          </w:tcPr>
          <w:p w14:paraId="7562A24A">
            <w:pPr>
              <w:snapToGrid w:val="0"/>
              <w:spacing w:line="280" w:lineRule="exact"/>
              <w:jc w:val="left"/>
              <w:rPr>
                <w:rFonts w:cs="仿宋_GB2312" w:asciiTheme="minorEastAsia" w:hAnsiTheme="minorEastAsia"/>
                <w:sz w:val="28"/>
                <w:szCs w:val="28"/>
              </w:rPr>
            </w:pPr>
          </w:p>
        </w:tc>
      </w:tr>
      <w:tr w14:paraId="16F2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4" w:type="dxa"/>
            <w:vMerge w:val="continue"/>
            <w:vAlign w:val="center"/>
          </w:tcPr>
          <w:p w14:paraId="3B5619C1">
            <w:pPr>
              <w:snapToGrid w:val="0"/>
              <w:spacing w:line="280" w:lineRule="exact"/>
              <w:jc w:val="left"/>
              <w:rPr>
                <w:rFonts w:cs="仿宋_GB2312" w:asciiTheme="minorEastAsia" w:hAnsiTheme="minorEastAsia"/>
                <w:sz w:val="28"/>
                <w:szCs w:val="28"/>
              </w:rPr>
            </w:pPr>
          </w:p>
        </w:tc>
        <w:tc>
          <w:tcPr>
            <w:tcW w:w="496" w:type="dxa"/>
            <w:vAlign w:val="center"/>
          </w:tcPr>
          <w:p w14:paraId="31CACFBC">
            <w:pPr>
              <w:snapToGrid w:val="0"/>
              <w:spacing w:line="280" w:lineRule="exact"/>
              <w:jc w:val="left"/>
              <w:rPr>
                <w:rFonts w:cs="仿宋_GB2312" w:asciiTheme="minorEastAsia" w:hAnsiTheme="minorEastAsia"/>
                <w:sz w:val="28"/>
                <w:szCs w:val="28"/>
              </w:rPr>
            </w:pPr>
            <w:r>
              <w:rPr>
                <w:rFonts w:hint="eastAsia" w:cs="仿宋_GB2312" w:asciiTheme="minorEastAsia" w:hAnsiTheme="minorEastAsia"/>
                <w:sz w:val="28"/>
                <w:szCs w:val="28"/>
              </w:rPr>
              <w:t>2</w:t>
            </w:r>
            <w:r>
              <w:rPr>
                <w:rFonts w:cs="仿宋_GB2312" w:asciiTheme="minorEastAsia" w:hAnsiTheme="minorEastAsia"/>
                <w:sz w:val="28"/>
                <w:szCs w:val="28"/>
              </w:rPr>
              <w:t>1</w:t>
            </w:r>
          </w:p>
        </w:tc>
        <w:tc>
          <w:tcPr>
            <w:tcW w:w="4451" w:type="dxa"/>
            <w:vAlign w:val="center"/>
          </w:tcPr>
          <w:p w14:paraId="5B1DDE82">
            <w:pPr>
              <w:snapToGrid w:val="0"/>
              <w:spacing w:line="280" w:lineRule="exact"/>
              <w:jc w:val="left"/>
              <w:rPr>
                <w:rFonts w:cs="仿宋_GB2312" w:asciiTheme="minorEastAsia" w:hAnsiTheme="minorEastAsia"/>
                <w:sz w:val="28"/>
                <w:szCs w:val="28"/>
              </w:rPr>
            </w:pPr>
          </w:p>
        </w:tc>
        <w:tc>
          <w:tcPr>
            <w:tcW w:w="2455" w:type="dxa"/>
            <w:vAlign w:val="center"/>
          </w:tcPr>
          <w:p w14:paraId="5135D461">
            <w:pPr>
              <w:snapToGrid w:val="0"/>
              <w:spacing w:line="280" w:lineRule="exact"/>
              <w:jc w:val="left"/>
              <w:rPr>
                <w:rFonts w:cs="仿宋_GB2312" w:asciiTheme="minorEastAsia" w:hAnsiTheme="minorEastAsia"/>
                <w:sz w:val="28"/>
                <w:szCs w:val="28"/>
              </w:rPr>
            </w:pPr>
          </w:p>
        </w:tc>
      </w:tr>
    </w:tbl>
    <w:p w14:paraId="126810EF">
      <w:pPr>
        <w:snapToGrid w:val="0"/>
        <w:spacing w:before="156" w:beforeLines="50" w:line="360" w:lineRule="auto"/>
        <w:jc w:val="left"/>
        <w:rPr>
          <w:rFonts w:cs="仿宋_GB2312" w:asciiTheme="minorEastAsia" w:hAnsiTheme="minorEastAsia"/>
          <w:sz w:val="28"/>
          <w:szCs w:val="28"/>
        </w:rPr>
      </w:pPr>
    </w:p>
    <w:p w14:paraId="01C76A16">
      <w:pPr>
        <w:widowControl/>
        <w:jc w:val="left"/>
        <w:rPr>
          <w:rFonts w:cs="宋体" w:asciiTheme="minorEastAsia" w:hAnsiTheme="minorEastAsia"/>
          <w:b/>
          <w:bCs/>
          <w:sz w:val="28"/>
          <w:szCs w:val="28"/>
        </w:rPr>
      </w:pPr>
      <w:r>
        <w:rPr>
          <w:rFonts w:cs="宋体" w:asciiTheme="minorEastAsia" w:hAnsiTheme="minorEastAsia"/>
          <w:b/>
          <w:bCs/>
          <w:sz w:val="28"/>
          <w:szCs w:val="28"/>
        </w:rPr>
        <w:br w:type="page"/>
      </w:r>
    </w:p>
    <w:p w14:paraId="7D33C3E3">
      <w:pPr>
        <w:spacing w:line="560" w:lineRule="exact"/>
        <w:jc w:val="center"/>
        <w:outlineLvl w:val="0"/>
        <w:rPr>
          <w:rFonts w:cs="黑体" w:asciiTheme="minorEastAsia" w:hAnsiTheme="minorEastAsia"/>
          <w:b/>
          <w:bCs/>
          <w:color w:val="000000" w:themeColor="text1"/>
          <w:spacing w:val="8"/>
          <w:sz w:val="28"/>
          <w:szCs w:val="28"/>
          <w:shd w:val="clear" w:color="auto" w:fill="FFFFFF"/>
          <w14:textFill>
            <w14:solidFill>
              <w14:schemeClr w14:val="tx1"/>
            </w14:solidFill>
          </w14:textFill>
        </w:rPr>
      </w:pPr>
      <w:bookmarkStart w:id="51" w:name="_Toc49181115"/>
      <w:r>
        <w:rPr>
          <w:rFonts w:hint="eastAsia" w:cs="黑体" w:asciiTheme="minorEastAsia" w:hAnsiTheme="minorEastAsia"/>
          <w:b/>
          <w:bCs/>
          <w:sz w:val="28"/>
          <w:szCs w:val="28"/>
        </w:rPr>
        <w:t>附件二：</w:t>
      </w:r>
      <w:r>
        <w:rPr>
          <w:rFonts w:hint="eastAsia" w:cs="黑体" w:asciiTheme="minorEastAsia" w:hAnsiTheme="minorEastAsia"/>
          <w:b/>
          <w:bCs/>
          <w:color w:val="000000" w:themeColor="text1"/>
          <w:spacing w:val="8"/>
          <w:sz w:val="28"/>
          <w:szCs w:val="28"/>
          <w:shd w:val="clear" w:color="auto" w:fill="FFFFFF"/>
          <w14:textFill>
            <w14:solidFill>
              <w14:schemeClr w14:val="tx1"/>
            </w14:solidFill>
          </w14:textFill>
        </w:rPr>
        <w:t>国家特别重大、重大公共事件分级标准(试行)</w:t>
      </w:r>
      <w:bookmarkEnd w:id="51"/>
    </w:p>
    <w:p w14:paraId="0C52EED3">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本标准作为各地区、各部门报送特别重大、重大突发公共事件信息的标准和按照突发公共事件总体应急预案、专项应急预案规定进行分级处置的依据。</w:t>
      </w:r>
    </w:p>
    <w:p w14:paraId="3C3F2F39">
      <w:pPr>
        <w:spacing w:line="560" w:lineRule="exact"/>
        <w:rPr>
          <w:rFonts w:cs="黑体" w:asciiTheme="minorEastAsia" w:hAnsiTheme="minorEastAsia"/>
          <w:sz w:val="28"/>
          <w:szCs w:val="28"/>
        </w:rPr>
      </w:pPr>
      <w:r>
        <w:rPr>
          <w:rFonts w:hint="eastAsia" w:cs="黑体" w:asciiTheme="minorEastAsia" w:hAnsiTheme="minorEastAsia"/>
          <w:b/>
          <w:bCs/>
          <w:sz w:val="28"/>
          <w:szCs w:val="28"/>
        </w:rPr>
        <w:t>一、自然灾害类</w:t>
      </w:r>
    </w:p>
    <w:p w14:paraId="7A6DEC38">
      <w:pPr>
        <w:spacing w:line="560" w:lineRule="exact"/>
        <w:rPr>
          <w:rFonts w:cs="楷体" w:asciiTheme="minorEastAsia" w:hAnsiTheme="minorEastAsia"/>
          <w:b/>
          <w:bCs/>
          <w:sz w:val="28"/>
          <w:szCs w:val="28"/>
        </w:rPr>
      </w:pPr>
      <w:r>
        <w:rPr>
          <w:rFonts w:hint="eastAsia" w:cs="楷体" w:asciiTheme="minorEastAsia" w:hAnsiTheme="minorEastAsia"/>
          <w:b/>
          <w:bCs/>
          <w:sz w:val="28"/>
          <w:szCs w:val="28"/>
        </w:rPr>
        <w:t>（一）水旱灾害</w:t>
      </w:r>
    </w:p>
    <w:p w14:paraId="137A365D">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特别重大水旱灾害包括：</w:t>
      </w:r>
    </w:p>
    <w:p w14:paraId="1C2E6116">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1.一个流域发生特大洪水，或多个流域同时发生大洪水；</w:t>
      </w:r>
    </w:p>
    <w:p w14:paraId="0234EC18">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2.大江大河干流重要河段堤防发生决口；</w:t>
      </w:r>
    </w:p>
    <w:p w14:paraId="62437C01">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3.重点大型水库发生跨坝；</w:t>
      </w:r>
    </w:p>
    <w:p w14:paraId="25DC9E9D">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4.洪水造成铁路繁忙干线、国家高速公路网和主要航道中断，48小时无法恢复通行；</w:t>
      </w:r>
    </w:p>
    <w:p w14:paraId="6A4B2C30">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5.多个省（区、市）发生特大干旱；</w:t>
      </w:r>
    </w:p>
    <w:p w14:paraId="25A54739">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6.多个大城市发生极度干旱。</w:t>
      </w:r>
    </w:p>
    <w:p w14:paraId="2587EA26">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重大水旱灾害包括：</w:t>
      </w:r>
    </w:p>
    <w:p w14:paraId="473BC5D3">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1.一个流域或其部分区域发生大洪水；</w:t>
      </w:r>
    </w:p>
    <w:p w14:paraId="34346202">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2.大江大河干流一般河段及主要支流堤防发生决口或出现重大险情；</w:t>
      </w:r>
    </w:p>
    <w:p w14:paraId="3894554F">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3.数省（区、市）多个市（地）发生严重洪涝灾害；</w:t>
      </w:r>
    </w:p>
    <w:p w14:paraId="4F6F9B50">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4.一般大中型水库发生垮坝或出现对下游安全造成直接影响的重大险情；</w:t>
      </w:r>
    </w:p>
    <w:p w14:paraId="70973E4C">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5.洪水造成铁路干线、国家高速公路网和航道通行中断，24小时无法恢复通行；</w:t>
      </w:r>
    </w:p>
    <w:p w14:paraId="33D9EF8D">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6.数省（区、市）多个市（地）发生严重干旱，或一省（区、市）发生特大干旱；</w:t>
      </w:r>
    </w:p>
    <w:p w14:paraId="2A8CB0AD">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7.多个大城市发生严重干旱，或大中城市发生极度干旱。</w:t>
      </w:r>
    </w:p>
    <w:p w14:paraId="6C8A8F18">
      <w:pPr>
        <w:spacing w:line="560" w:lineRule="exact"/>
        <w:rPr>
          <w:rFonts w:cs="楷体" w:asciiTheme="minorEastAsia" w:hAnsiTheme="minorEastAsia"/>
          <w:b/>
          <w:bCs/>
          <w:sz w:val="28"/>
          <w:szCs w:val="28"/>
        </w:rPr>
      </w:pPr>
      <w:r>
        <w:rPr>
          <w:rFonts w:hint="eastAsia" w:cs="楷体" w:asciiTheme="minorEastAsia" w:hAnsiTheme="minorEastAsia"/>
          <w:b/>
          <w:bCs/>
          <w:sz w:val="28"/>
          <w:szCs w:val="28"/>
        </w:rPr>
        <w:t>（二）气象灾害</w:t>
      </w:r>
    </w:p>
    <w:p w14:paraId="3EAEC165">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特别重大气象灾害包括：</w:t>
      </w:r>
    </w:p>
    <w:p w14:paraId="5B59A26B">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1.特大暴雨、大雪、龙卷风、沙尘暴、台风等极端天气气候事件影响重要城市和50平方公里以上较大区域，造成30人以上死亡，或5000万元以上经济损失的气象灾害；</w:t>
      </w:r>
    </w:p>
    <w:p w14:paraId="6F198C6B">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2.1个或多个省（区、市）范围内将出现极端天气气候事件或极强灾害性天气过程，并会造成特大人员伤亡和巨大经济损失的气象灾害；</w:t>
      </w:r>
    </w:p>
    <w:p w14:paraId="5DAF4E10">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3.在其他国家和地区发生的可能对我国经济社会产生重大影响的极端天气气候事件。</w:t>
      </w:r>
    </w:p>
    <w:p w14:paraId="13E11CF7">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重大气象灾害包括：</w:t>
      </w:r>
    </w:p>
    <w:p w14:paraId="54486556">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1.暴雨、冰雹、龙卷风、大雪、寒潮、沙尘暴、大风和台风等造成10人以上、30人以下死亡，或1000万元以上、5000万元以下经济损失的气象灾害；</w:t>
      </w:r>
    </w:p>
    <w:p w14:paraId="4298E126">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2.对社会、经济及群众生产、生活等造成严重影响的高温、热浪、干热风、干旱、大雾、低温、雷电、下击暴流、雪崩等气象灾害；</w:t>
      </w:r>
    </w:p>
    <w:p w14:paraId="378A57B1">
      <w:pPr>
        <w:pStyle w:val="7"/>
        <w:spacing w:beforeAutospacing="0" w:afterAutospacing="0" w:line="560" w:lineRule="exact"/>
        <w:ind w:firstLine="592" w:firstLineChars="200"/>
        <w:rPr>
          <w:rFonts w:cs="仿宋_GB2312" w:asciiTheme="minorEastAsia" w:hAnsiTheme="minorEastAsia"/>
          <w:color w:val="000000" w:themeColor="text1"/>
          <w:spacing w:val="8"/>
          <w:kern w:val="2"/>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kern w:val="2"/>
          <w:sz w:val="28"/>
          <w:szCs w:val="28"/>
          <w:shd w:val="clear" w:color="auto" w:fill="FFFFFF"/>
          <w14:textFill>
            <w14:solidFill>
              <w14:schemeClr w14:val="tx1"/>
            </w14:solidFill>
          </w14:textFill>
        </w:rPr>
        <w:t>3.因各种气象原因，造成机场、港口、国家高速公路网线路连续封闭12小时以上的。</w:t>
      </w:r>
    </w:p>
    <w:p w14:paraId="09F5B8F8">
      <w:pPr>
        <w:spacing w:line="560" w:lineRule="exact"/>
        <w:rPr>
          <w:rFonts w:cs="楷体" w:asciiTheme="minorEastAsia" w:hAnsiTheme="minorEastAsia"/>
          <w:b/>
          <w:bCs/>
          <w:sz w:val="28"/>
          <w:szCs w:val="28"/>
        </w:rPr>
      </w:pPr>
      <w:r>
        <w:rPr>
          <w:rFonts w:hint="eastAsia" w:cs="楷体" w:asciiTheme="minorEastAsia" w:hAnsiTheme="minorEastAsia"/>
          <w:b/>
          <w:bCs/>
          <w:sz w:val="28"/>
          <w:szCs w:val="28"/>
        </w:rPr>
        <w:t>（三）地震灾害</w:t>
      </w:r>
    </w:p>
    <w:p w14:paraId="52FF6632">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特别重大地震灾害包括：</w:t>
      </w:r>
    </w:p>
    <w:p w14:paraId="706F3455">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1.造成300人以上死亡，直接经济损失占该省（区、市）上年国内生产总值1% 以上的地震；</w:t>
      </w:r>
    </w:p>
    <w:p w14:paraId="2D67848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2.发生在人口较密集地区7.0级以上地震。</w:t>
      </w:r>
    </w:p>
    <w:p w14:paraId="11756118">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重大地震灾害包括：</w:t>
      </w:r>
    </w:p>
    <w:p w14:paraId="1CE6D386">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1.造成50人以上、300人以下死亡，或造成一定经济损失的地震；</w:t>
      </w:r>
    </w:p>
    <w:p w14:paraId="6A01C18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2.发生在首都圈、长江和珠江三角洲等人口密集地区4.0级以上地震；</w:t>
      </w:r>
    </w:p>
    <w:p w14:paraId="13122C51">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3.发生在国内其他地区（含港澳台地区）5.0级以上地震；</w:t>
      </w:r>
    </w:p>
    <w:p w14:paraId="34FA393D">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4.发生在周边国家6.5级以上、其他国家和地区7.0级以上地震（无人地区和海域除外）；</w:t>
      </w:r>
    </w:p>
    <w:p w14:paraId="45546DCF">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5.国内震级未达到上述标准但造成重大经济损失和人员伤亡损失或严重影响的地震。</w:t>
      </w:r>
    </w:p>
    <w:p w14:paraId="7689100C">
      <w:pPr>
        <w:spacing w:line="560" w:lineRule="exact"/>
        <w:rPr>
          <w:rFonts w:cs="楷体" w:asciiTheme="minorEastAsia" w:hAnsiTheme="minorEastAsia"/>
          <w:b/>
          <w:bCs/>
          <w:sz w:val="28"/>
          <w:szCs w:val="28"/>
        </w:rPr>
      </w:pPr>
      <w:r>
        <w:rPr>
          <w:rFonts w:hint="eastAsia" w:cs="楷体" w:asciiTheme="minorEastAsia" w:hAnsiTheme="minorEastAsia"/>
          <w:b/>
          <w:bCs/>
          <w:sz w:val="28"/>
          <w:szCs w:val="28"/>
        </w:rPr>
        <w:t>（四）地质灾害</w:t>
      </w:r>
    </w:p>
    <w:p w14:paraId="2169A370">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特别重大地质灾害包括：</w:t>
      </w:r>
    </w:p>
    <w:p w14:paraId="6915C2EF">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1.因山体崩塌、滑坡、泥石流、地面塌陷、地裂缝等灾害造成30人以上死亡，或直接经济损失1000万元以上的地质灾害；</w:t>
      </w:r>
    </w:p>
    <w:p w14:paraId="0037FDE1">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2.受地质灾害威胁，需转移人数在1000人以上，或潜在可能造成的经济损失在1亿元以上的灾害险情；</w:t>
      </w:r>
    </w:p>
    <w:p w14:paraId="28232B60">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3.因地质灾害造成大江大河支流被阻断，严重影响群众生命财产安全。</w:t>
      </w:r>
    </w:p>
    <w:p w14:paraId="4FBF665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重大地质灾害包括：</w:t>
      </w:r>
    </w:p>
    <w:p w14:paraId="77990899">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1.因山体崩塌、滑坡、泥石流、地面塌陷、地裂缝等灾害造成10人以上、30人以下死亡，或因灾害造成直接经济损失500万元以上、1000万元以下的地质灾害；</w:t>
      </w:r>
    </w:p>
    <w:p w14:paraId="3E62624F">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2.受地质灾害威胁，需转移人口在500人以上、1000人以下，或潜在经济损失5000元以上、1亿元以下的灾害险情；</w:t>
      </w:r>
    </w:p>
    <w:p w14:paraId="4B0247CC">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3.造成铁路繁忙干线、国家高速公路网线路、民航和航道中断，或严重威胁群众生命财产安全、有重大社会影响的地质灾害。</w:t>
      </w:r>
    </w:p>
    <w:p w14:paraId="2F53991D">
      <w:pPr>
        <w:spacing w:line="560" w:lineRule="exact"/>
        <w:rPr>
          <w:rFonts w:cs="楷体" w:asciiTheme="minorEastAsia" w:hAnsiTheme="minorEastAsia"/>
          <w:b/>
          <w:bCs/>
          <w:sz w:val="28"/>
          <w:szCs w:val="28"/>
        </w:rPr>
      </w:pPr>
      <w:r>
        <w:rPr>
          <w:rFonts w:hint="eastAsia" w:cs="楷体" w:asciiTheme="minorEastAsia" w:hAnsiTheme="minorEastAsia"/>
          <w:b/>
          <w:bCs/>
          <w:sz w:val="28"/>
          <w:szCs w:val="28"/>
        </w:rPr>
        <w:t>（五）海洋灾害</w:t>
      </w:r>
    </w:p>
    <w:p w14:paraId="76E2007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特别重大海洋灾害包括：</w:t>
      </w:r>
    </w:p>
    <w:p w14:paraId="4C21D5FC">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1.风暴潮、巨浪、海啸、赤潮、海冰等造成 30人以上死亡，或5000万元以上经济损失的海洋灾害；</w:t>
      </w:r>
    </w:p>
    <w:p w14:paraId="0DDCA183">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2.对沿海重要城市或者50平方公里以上较大区域经济、社会和群众生产、生活等造成特别严重影响的海洋灾害。</w:t>
      </w:r>
    </w:p>
    <w:p w14:paraId="6304B3C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重大海洋灾害包括：</w:t>
      </w:r>
    </w:p>
    <w:p w14:paraId="2C2485A8">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1.风暴潮、巨浪、海啸、赤潮、海冰等造成 10人以上、30人以下死亡，或1000万元以上、5000万元以下经济损失的海洋灾害；</w:t>
      </w:r>
    </w:p>
    <w:p w14:paraId="41D1E9AF">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2.沿海经济、社会和群众生产、生活等造成严重影响的海洋灾害；</w:t>
      </w:r>
    </w:p>
    <w:p w14:paraId="714C816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3.对大型海上工程设施等造成重大损坏，或严重破坏海洋生态环境的海洋灾害。</w:t>
      </w:r>
    </w:p>
    <w:p w14:paraId="75A01617">
      <w:pPr>
        <w:spacing w:line="560" w:lineRule="exact"/>
        <w:rPr>
          <w:rFonts w:cs="楷体" w:asciiTheme="minorEastAsia" w:hAnsiTheme="minorEastAsia"/>
          <w:b/>
          <w:bCs/>
          <w:sz w:val="28"/>
          <w:szCs w:val="28"/>
        </w:rPr>
      </w:pPr>
      <w:r>
        <w:rPr>
          <w:rFonts w:hint="eastAsia" w:cs="楷体" w:asciiTheme="minorEastAsia" w:hAnsiTheme="minorEastAsia"/>
          <w:b/>
          <w:bCs/>
          <w:sz w:val="28"/>
          <w:szCs w:val="28"/>
        </w:rPr>
        <w:t>（六）生物灾害</w:t>
      </w:r>
    </w:p>
    <w:p w14:paraId="54B7DC93">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特别重大生物灾害包括：</w:t>
      </w:r>
    </w:p>
    <w:p w14:paraId="6351F595">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在2个以上省（区、市）病虫鼠草等有害生物暴发流行，或新传入我国的有害生物在2个以上省（区、市）内发生，或在1个省（区、市）内2个以上市（地）发生，对农业和林业造成巨大危害的生物灾害。</w:t>
      </w:r>
    </w:p>
    <w:p w14:paraId="093D5F91">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重大生物灾害包括：</w:t>
      </w:r>
    </w:p>
    <w:p w14:paraId="7426B30E">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1.因蝗虫、稻飞虱、水稻螟虫、小麦条锈病、草地螟、草原毛虫、松毛虫、杨树食叶害虫和蛀干类害虫等大面积成灾并造成严重经济损失的生物灾害；</w:t>
      </w:r>
    </w:p>
    <w:p w14:paraId="1311C6CF">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2.新传入我国的有害生物发生、流行，对农业和林业生产等造成严重威胁的生物灾害。</w:t>
      </w:r>
    </w:p>
    <w:p w14:paraId="432F9265">
      <w:pPr>
        <w:spacing w:line="560" w:lineRule="exact"/>
        <w:rPr>
          <w:rFonts w:cs="楷体" w:asciiTheme="minorEastAsia" w:hAnsiTheme="minorEastAsia"/>
          <w:b/>
          <w:bCs/>
          <w:sz w:val="28"/>
          <w:szCs w:val="28"/>
        </w:rPr>
      </w:pPr>
      <w:r>
        <w:rPr>
          <w:rFonts w:hint="eastAsia" w:cs="楷体" w:asciiTheme="minorEastAsia" w:hAnsiTheme="minorEastAsia"/>
          <w:b/>
          <w:bCs/>
          <w:sz w:val="28"/>
          <w:szCs w:val="28"/>
        </w:rPr>
        <w:t>（七）森林草原火灾</w:t>
      </w:r>
    </w:p>
    <w:p w14:paraId="1823201E">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特别重大森林草原火灾包括：</w:t>
      </w:r>
    </w:p>
    <w:p w14:paraId="5DB59C9A">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1.受害森林面积超过1000公顷、火场仍未得到有效控制，或受害草原面积8000公顷以上明火尚未扑灭的火灾；</w:t>
      </w:r>
    </w:p>
    <w:p w14:paraId="58318229">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2.造成30人以上死亡或造成重大影响和财产损失的森林火灾，造成10人以上死亡或伤亡以上的草原火灾；</w:t>
      </w:r>
    </w:p>
    <w:p w14:paraId="3484D165">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3.距重要军事目标和大型军工、危险化学品生产企业不足1公里的森林草原火灾；</w:t>
      </w:r>
    </w:p>
    <w:p w14:paraId="4285B23F">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4.严重威胁或烧毁城镇、居民地、重要设施和原始森林的，或需要国家支援的森林草原火灾。</w:t>
      </w:r>
    </w:p>
    <w:p w14:paraId="0D9860BA">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重大森林草原火灾包括：</w:t>
      </w:r>
    </w:p>
    <w:p w14:paraId="28E940F5">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1.连续燃烧超过72小时没有得到控制的森林火灾，或距我国界5公里以内的国外草原燃烧面积蔓延500公里以上，或连续燃烧120小时没有得到控制的草原火灾；</w:t>
      </w:r>
    </w:p>
    <w:p w14:paraId="29831580">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2.受害森林面积超过300公顷以上、1000公顷以下或受害草原面积2000公顷以上、8000公顷以下的火灾；</w:t>
      </w:r>
    </w:p>
    <w:p w14:paraId="1C797E7B">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3.造成10人以上、30人以下死亡的森林火灾，或者造成3人以上、10人以下死亡的草原火灾；</w:t>
      </w:r>
    </w:p>
    <w:p w14:paraId="1E7AC3E3">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4.威胁居民地、重要设施和原始森林，或位于省（区、市）交界地区，危险性较大的森林原火灾；</w:t>
      </w:r>
    </w:p>
    <w:p w14:paraId="175B2518">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5.国外大面积火场距我国界或实际控制线5公里以内，并对我境内森林草原构成较大威胁的火灾。</w:t>
      </w:r>
    </w:p>
    <w:p w14:paraId="68C14A0D">
      <w:pPr>
        <w:spacing w:line="560" w:lineRule="exact"/>
        <w:rPr>
          <w:rFonts w:cs="黑体" w:asciiTheme="minorEastAsia" w:hAnsiTheme="minorEastAsia"/>
          <w:b/>
          <w:bCs/>
          <w:sz w:val="28"/>
          <w:szCs w:val="28"/>
        </w:rPr>
      </w:pPr>
      <w:r>
        <w:rPr>
          <w:rFonts w:hint="eastAsia" w:cs="黑体" w:asciiTheme="minorEastAsia" w:hAnsiTheme="minorEastAsia"/>
          <w:b/>
          <w:bCs/>
          <w:sz w:val="28"/>
          <w:szCs w:val="28"/>
        </w:rPr>
        <w:t>二、事故灾难类</w:t>
      </w:r>
    </w:p>
    <w:p w14:paraId="3EC5B591">
      <w:pPr>
        <w:spacing w:line="560" w:lineRule="exact"/>
        <w:rPr>
          <w:rFonts w:cs="楷体" w:asciiTheme="minorEastAsia" w:hAnsiTheme="minorEastAsia"/>
          <w:b/>
          <w:bCs/>
          <w:sz w:val="28"/>
          <w:szCs w:val="28"/>
        </w:rPr>
      </w:pPr>
      <w:r>
        <w:rPr>
          <w:rFonts w:hint="eastAsia" w:cs="楷体" w:asciiTheme="minorEastAsia" w:hAnsiTheme="minorEastAsia"/>
          <w:b/>
          <w:bCs/>
          <w:sz w:val="28"/>
          <w:szCs w:val="28"/>
        </w:rPr>
        <w:t>（一）安全事故</w:t>
      </w:r>
    </w:p>
    <w:p w14:paraId="4570F075">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特别重大安全事故包括：</w:t>
      </w:r>
    </w:p>
    <w:p w14:paraId="028DA03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1.造成30人以上死亡（含失踪），或危及30人以上生命安全，或1亿元以上直接经济损失，或100人以上中毒（重伤），或需要紧急转移安置10万人以上的安全事故；</w:t>
      </w:r>
    </w:p>
    <w:p w14:paraId="2DCD4060">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2.国内外民用运输航空器在我国境内发生的，或我民用运输航空器在境外发生的坠机、撞机或紧急迫降等情况导致的特别重大飞行事故；</w:t>
      </w:r>
    </w:p>
    <w:p w14:paraId="69C0E4AD">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3.危及30人以上生命安全的水上突发事件，或水上保安事件，或单船10000吨以上国内外民用运输船舶在我境内发生碰撞、触礁、火灾等对船舶及人员生命安全以及港口设施安全造成严重威胁的水上突发事件；</w:t>
      </w:r>
    </w:p>
    <w:p w14:paraId="3564826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4.铁路繁忙干线、国家高速公路网线路遭受破坏，造成行车中断，经抢修48小时内无法恢复通车；</w:t>
      </w:r>
    </w:p>
    <w:p w14:paraId="0EA03D4D">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5.重要港口瘫痪或遭受灾难性损失，长江干线或黑龙江界河航道发生断航24小时以上；</w:t>
      </w:r>
    </w:p>
    <w:p w14:paraId="1154D3E0">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6.造成区域电网减供负荷达到事故前总负荷的30% 以上，或造成重要政治、经济中心城市减供负荷达到事故前总负荷的50%以上；或因重要发电厂、变电站、输变电设备遭受毁灭性破坏或打击，造成区域电网大面积停电，减供负荷达以事故前的20% 以上，对区域电网、跨区电网安全稳定运行构成严重威胁；</w:t>
      </w:r>
    </w:p>
    <w:p w14:paraId="18BE768E">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7.多省通信故障或大面积骨干网中断、通信枢纽遭到破坏等造成严重影响的事故；</w:t>
      </w:r>
    </w:p>
    <w:p w14:paraId="6EF0C758">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8.因自然灾害等不可抗拒的原因导致支付、清算系统国家处理中心发生故障或因人为破坏，造成整个支付、清算系统瘫痪的事故；</w:t>
      </w:r>
    </w:p>
    <w:p w14:paraId="6FB6A242">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9.城市5万户以上居民供气或供水连续停止48小时以上的事故；</w:t>
      </w:r>
    </w:p>
    <w:p w14:paraId="30191469">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10.造成特别重大影响或损失的特种设备事故；</w:t>
      </w:r>
    </w:p>
    <w:p w14:paraId="2F54E33C">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11.大型集会和游园等群体性活动中，因拥挤、踩踏等造成30人以上死亡的事故。</w:t>
      </w:r>
    </w:p>
    <w:p w14:paraId="0CEBEEFA">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重大安全事故包括：</w:t>
      </w:r>
    </w:p>
    <w:p w14:paraId="0D988F67">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1.造成10人以上、30人以下死亡（含失踪），或危及 10人以上、30人以下生命安全，或直接经济损失5000万元以上、1亿元以下的事故，或50人以上，100人以下中毒（重伤），或需紧急转移安置5万人以上、10万人以下的事故；</w:t>
      </w:r>
    </w:p>
    <w:p w14:paraId="70E8C540">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2.国内外民用运输航空器在我国境内，或我民用运输航空器在境外发生重大飞行事故；</w:t>
      </w:r>
    </w:p>
    <w:p w14:paraId="4E4F0015">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3.危及10人以上、30人以下生命安全的水上突发事件或水上保安事件；3000吨以上、10000吨以下的非客船、非危险化学品船发生碰撞、触礁、火灾等对船舶及人员生命安全造成威胁的水上突发事件；</w:t>
      </w:r>
    </w:p>
    <w:p w14:paraId="7D019EF2">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4.铁路繁忙干线、国家高速公路网线遭受破坏，或因灾严重损毁，造成通行中断，经抢修24小时内无法恢复通车；</w:t>
      </w:r>
    </w:p>
    <w:p w14:paraId="74224329">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5.重要港口遭受严重损坏，长江干线或黑龙江界河等重要航道断航12小时以上、24小时以内；</w:t>
      </w:r>
    </w:p>
    <w:p w14:paraId="3E7488D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6.造成跨区电网或区域网减供负荷达到事故前总负荷的10% 以上、30% 以下，或造成重要政治、经济中心城市减供负荷达到事故前总负荷的20% 以上、50% 以上；</w:t>
      </w:r>
    </w:p>
    <w:p w14:paraId="6B73A461">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7.造成重大影响和损失的通信、信息网络、特种设备事故和城市轨道、道路交通、大中城市供水、燃气设施供应中断，或造成3万户以上居民停水、停气24小时以上的事故；</w:t>
      </w:r>
    </w:p>
    <w:p w14:paraId="3357EB57">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8.大型集会和游园等群体性活动中，因拥挤、踩踏等造成 10人以上、30人以下死亡的事故；</w:t>
      </w:r>
    </w:p>
    <w:p w14:paraId="2C08471F">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9.其他一些无法量化但性质严重，对社会稳定、经济建设造成重大影响的事故。</w:t>
      </w:r>
    </w:p>
    <w:p w14:paraId="270B0CF9">
      <w:pPr>
        <w:spacing w:line="560" w:lineRule="exact"/>
        <w:rPr>
          <w:rFonts w:cs="楷体" w:asciiTheme="minorEastAsia" w:hAnsiTheme="minorEastAsia"/>
          <w:b/>
          <w:bCs/>
          <w:sz w:val="28"/>
          <w:szCs w:val="28"/>
        </w:rPr>
      </w:pPr>
      <w:r>
        <w:rPr>
          <w:rFonts w:hint="eastAsia" w:cs="楷体" w:asciiTheme="minorEastAsia" w:hAnsiTheme="minorEastAsia"/>
          <w:b/>
          <w:bCs/>
          <w:sz w:val="28"/>
          <w:szCs w:val="28"/>
        </w:rPr>
        <w:t>（二）环境污染和生态破坏事故</w:t>
      </w:r>
    </w:p>
    <w:p w14:paraId="4AA13A69">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特别重大环境污染和生态破坏事故包括：</w:t>
      </w:r>
    </w:p>
    <w:p w14:paraId="41770BCB">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发生30人以上死亡，或100人以上中毒（重伤），或因环境事件需疏散、转移群众5万人以上，或直接经济损失1000万元以上，或区域生态功能严重丧失，或濒危物种生存环境遭到严重污染，或因环境污染使当地正常的经济、社会秩序受到严重影响，或1、2类放射源失控造成大范围严重辐射污染后果的；</w:t>
      </w:r>
    </w:p>
    <w:p w14:paraId="46A0A2AA">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2.因环境污染造成重要城市主要水源地取水中断的污染事故；</w:t>
      </w:r>
    </w:p>
    <w:p w14:paraId="514A16A0">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3.因危险化学品（含剧毒品）生产和贮运中发生泄漏，严重影响人民群众生产、生活的污染事故；</w:t>
      </w:r>
    </w:p>
    <w:p w14:paraId="45C005CF">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4.核设施发生需要进入场外应急的严重核事故，或事故辐射后果可能影响邻省和境外的，或按照寓国际核事件分级（INES）标准寓3级以上的核事件；</w:t>
      </w:r>
    </w:p>
    <w:p w14:paraId="0B797C6C">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5.高致病病毒、细菌等微生物在实验室研究过程中造成的特大污染事故；</w:t>
      </w:r>
    </w:p>
    <w:p w14:paraId="12779226">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6.转基因生物对人类、动物、植物、微生物和生态系统构成严重威胁，或造成高度侵袭性、传染性、转移性、致病性和破坏性的灾害；</w:t>
      </w:r>
    </w:p>
    <w:p w14:paraId="4DB50C1B">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7.台湾省和周边国家核设施中发生的按照寓国际核事件分级（INES）标准寓属于4级以上的事故；</w:t>
      </w:r>
    </w:p>
    <w:p w14:paraId="302A26BB">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8.盗伐、滥伐、聚众哄抢森林、林木数量达5000立方米（幼树25万株）以上的事件，毁林开垦、乱占林地、非法改变林地用途属防护林和特种用途林地1500亩以上，属其他林地 3000亩以上的事件。</w:t>
      </w:r>
    </w:p>
    <w:p w14:paraId="6820A4AD">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重大环境污染和生态破坏事件包括：</w:t>
      </w:r>
    </w:p>
    <w:p w14:paraId="44348E30">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1.发生10人以上、30人以下死亡，或 50人以上、100人以下中毒，或区域生态功能部分丧失或濒危物种生境受到污染；或因环境污染使当地经济、社会活动受到较大影响，疏散转移群众1万人以上、5万人以下的；或1、2类放射源丢失、被盗或失控；</w:t>
      </w:r>
    </w:p>
    <w:p w14:paraId="2EF76E00">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2.因环境污染造成重要河流、湖泊、水库及沿海水域大面积污染，或市级以上城镇水源地取水中断的污染事故；</w:t>
      </w:r>
    </w:p>
    <w:p w14:paraId="410EBAC6">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3.盗伐、滥伐、聚众哄抢森林、林木数量达1000-5000立方米（幼树5万-25万株）的事件，毁林开垦、乱占林地、非法改变林地用途属防护林和特种用途林林地500-1500亩，属其他林地1000-3000亩的事件；</w:t>
      </w:r>
    </w:p>
    <w:p w14:paraId="687FF93D">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4.对国家级自然保护区和风景名胜区造成重大直接经济损失的环境污染事故，或资源开发造成严重环境污染和生态破坏，可能导致主要保护对象或其栖息地遭受毁灭性破坏，或直接威胁当地群众生产、生活和游客安全的事故；</w:t>
      </w:r>
    </w:p>
    <w:p w14:paraId="76E70693">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5.由于自然、生物、人为因素造成国家重点保护野生动（植）物种群大批死亡或可能造成物种灭绝事件；</w:t>
      </w:r>
    </w:p>
    <w:p w14:paraId="4F63C6D1">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6.核设施和铀矿冶炼设施发生的，达到进入场区应急状态标准；</w:t>
      </w:r>
    </w:p>
    <w:p w14:paraId="30FCA5E6">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7.进口再生原料严重环保超标和进口货物严重核辐射超标或含有爆炸物品的事件；</w:t>
      </w:r>
    </w:p>
    <w:p w14:paraId="43618C00">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8.非法倾倒、埋藏剧毒危险废物事件。</w:t>
      </w:r>
    </w:p>
    <w:p w14:paraId="14D0C5BD">
      <w:pPr>
        <w:spacing w:line="560" w:lineRule="exact"/>
        <w:rPr>
          <w:rFonts w:cs="黑体" w:asciiTheme="minorEastAsia" w:hAnsiTheme="minorEastAsia"/>
          <w:b/>
          <w:bCs/>
          <w:sz w:val="28"/>
          <w:szCs w:val="28"/>
        </w:rPr>
      </w:pPr>
      <w:r>
        <w:rPr>
          <w:rFonts w:hint="eastAsia" w:cs="黑体" w:asciiTheme="minorEastAsia" w:hAnsiTheme="minorEastAsia"/>
          <w:b/>
          <w:bCs/>
          <w:sz w:val="28"/>
          <w:szCs w:val="28"/>
        </w:rPr>
        <w:t>三、公共卫生事件类</w:t>
      </w:r>
    </w:p>
    <w:p w14:paraId="216A49FC">
      <w:pPr>
        <w:spacing w:line="560" w:lineRule="exact"/>
        <w:rPr>
          <w:rFonts w:cs="楷体" w:asciiTheme="minorEastAsia" w:hAnsiTheme="minorEastAsia"/>
          <w:b/>
          <w:bCs/>
          <w:sz w:val="28"/>
          <w:szCs w:val="28"/>
        </w:rPr>
      </w:pPr>
      <w:r>
        <w:rPr>
          <w:rFonts w:hint="eastAsia" w:cs="楷体" w:asciiTheme="minorEastAsia" w:hAnsiTheme="minorEastAsia"/>
          <w:b/>
          <w:bCs/>
          <w:sz w:val="28"/>
          <w:szCs w:val="28"/>
        </w:rPr>
        <w:t>（一）公共卫生事件</w:t>
      </w:r>
    </w:p>
    <w:p w14:paraId="60894470">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特别重大公共卫生事件包括：</w:t>
      </w:r>
    </w:p>
    <w:p w14:paraId="0F6D9C35">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1.肺鼠疫、肺炭疽在大、中城市发生，疫情有扩散趋势；或肺鼠疫、肺炭疽疫情波及2个以上的省份，并有进一步扩散趋势；</w:t>
      </w:r>
    </w:p>
    <w:p w14:paraId="0D95F8CA">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2.发生传染性非典型肺炎、人感染高致病性禽流感病例，疫情有扩散趋势；</w:t>
      </w:r>
    </w:p>
    <w:p w14:paraId="01F3214B">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3.涉及多个省份的群体性不明原因疾病，并有扩散趋势；</w:t>
      </w:r>
    </w:p>
    <w:p w14:paraId="7537296B">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4.发生新传染病，或我国尚未发现的传染病发生或传入，并有扩散趋势；或发现我国已消灭传染病重新流行；</w:t>
      </w:r>
    </w:p>
    <w:p w14:paraId="2FEAD829">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5.发生烈性病菌株、毒株、致病因子等丢失事件；</w:t>
      </w:r>
    </w:p>
    <w:p w14:paraId="65E9C6C2">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6.对2个以上省（区、市）造成严重威胁，并有进一步扩散趋势的特别重大食品安全事故；</w:t>
      </w:r>
    </w:p>
    <w:p w14:paraId="094F0260">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7.周边以及与我国通航的国家和地区发生特大传染病疫情，并出现输入性病例，严重危及我国公共卫生安全的事件；</w:t>
      </w:r>
    </w:p>
    <w:p w14:paraId="00FBBB71">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8.发生跨地区（香港、澳门、台湾）、跨国食品安全事故，造成特别严重社会影响的；</w:t>
      </w:r>
    </w:p>
    <w:p w14:paraId="1AF82838">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9.其他危害特别严重的突发公共卫生事件。</w:t>
      </w:r>
    </w:p>
    <w:p w14:paraId="61399F23">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重大公共卫生事件包括：</w:t>
      </w:r>
    </w:p>
    <w:p w14:paraId="090A3E46">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1.在1个市（市）范围内，1个平均潜伏期内发生5例以上肺鼠疫、肺炭疽病例，或相关联的疫情波及2个以上的市（市）；</w:t>
      </w:r>
    </w:p>
    <w:p w14:paraId="3432856F">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2.腺鼠疫发生流行，在1个市（地）范围内，1个平均潜伏期内多点连续发病20例以上，或流行范围波及2个以上市（地）；</w:t>
      </w:r>
    </w:p>
    <w:p w14:paraId="3298F101">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3.发生传染性非典肺炎、人感染高致病禽流感疑似病例；</w:t>
      </w:r>
    </w:p>
    <w:p w14:paraId="458CB4A1">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4.霍乱在1个市（地）范围内流行，1周内发病30例以上；或疫情波及2个以上市（地），有扩散趋势；</w:t>
      </w:r>
    </w:p>
    <w:p w14:paraId="20BB01C6">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5.乙类、丙类传染病疫情波及2个以上市（市），1周内发病水平超过前5年同期平均发病水平的2倍以上；</w:t>
      </w:r>
    </w:p>
    <w:p w14:paraId="0A06ED85">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6.我国尚未发现的传染病发生或传入，尚未造成扩散；</w:t>
      </w:r>
    </w:p>
    <w:p w14:paraId="4A19C299">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7.发生群体性不明原因疾病，扩散到市（市）以外的地区；8.发生重大医源性感染事件；</w:t>
      </w:r>
    </w:p>
    <w:p w14:paraId="566850C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9.预防接种或群体预防性用药出现人员死亡事件；</w:t>
      </w:r>
    </w:p>
    <w:p w14:paraId="3C78FDD3">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10.对1个省（区、市）内2个以上市（地）造成危害的重大食品安全事故；</w:t>
      </w:r>
    </w:p>
    <w:p w14:paraId="02C8AE83">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11.一次食物中毒人数超过100人并出现死亡病例，或出现10例以上死亡病例；</w:t>
      </w:r>
    </w:p>
    <w:p w14:paraId="09B1041A">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12.一次发生急性职业中毒50人以上，或死亡5人以上；</w:t>
      </w:r>
    </w:p>
    <w:p w14:paraId="58EB0CF9">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13.境内外隐匿运输、邮寄烈性生物病原体、生物毒素造成我境内人员感染或死亡的；</w:t>
      </w:r>
    </w:p>
    <w:p w14:paraId="12B38975">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14.其他危害严重的重大突发公共卫生事件。</w:t>
      </w:r>
    </w:p>
    <w:p w14:paraId="3554AAD7">
      <w:pPr>
        <w:spacing w:line="560" w:lineRule="exact"/>
        <w:rPr>
          <w:rFonts w:cs="楷体" w:asciiTheme="minorEastAsia" w:hAnsiTheme="minorEastAsia"/>
          <w:b/>
          <w:bCs/>
          <w:sz w:val="28"/>
          <w:szCs w:val="28"/>
        </w:rPr>
      </w:pPr>
      <w:r>
        <w:rPr>
          <w:rFonts w:hint="eastAsia" w:cs="楷体" w:asciiTheme="minorEastAsia" w:hAnsiTheme="minorEastAsia"/>
          <w:b/>
          <w:bCs/>
          <w:sz w:val="28"/>
          <w:szCs w:val="28"/>
        </w:rPr>
        <w:t>（二）动物疫情</w:t>
      </w:r>
    </w:p>
    <w:p w14:paraId="114150D3">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特别重大动物疫情包括：</w:t>
      </w:r>
    </w:p>
    <w:p w14:paraId="2539F602">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1.高致病性禽流感在21日内，相邻省份有10个以上市（市）发生疫情；或在1个省（区、市）内有20个以上市（市）发生或 10个以上市（市）连片发生疫情；或在数省内呈多发态势；</w:t>
      </w:r>
    </w:p>
    <w:p w14:paraId="23A18406">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2.口蹄疫在14日内，5个以上省份发生严重疫情，且疫区连片；</w:t>
      </w:r>
    </w:p>
    <w:p w14:paraId="7FC213CB">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3.动物暴发疯牛病等人畜共患病感染到人，并继续大面积扩散蔓延。</w:t>
      </w:r>
    </w:p>
    <w:p w14:paraId="48495D66">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重大动物疫情包括：</w:t>
      </w:r>
    </w:p>
    <w:p w14:paraId="45636AA3">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1.高致病性禽流感在21日内，1个省（区、市）内有2个以上市（地）发生疫情，或在1个省（市）内有20个以上疫点或5个以上、10个以下市（市）连片发生疫情；</w:t>
      </w:r>
    </w:p>
    <w:p w14:paraId="05768BD9">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2.口蹄疫在14日内，在1个省（区、市）内有2个以上相邻市（地）或5个以上市（市）发生疫情，或有新的口蹄疫亚型出现并发生疫情；</w:t>
      </w:r>
    </w:p>
    <w:p w14:paraId="30C8A04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3.在1个平均潜伏期内，20个以上市（市）发生猪瘟、新城疫疫情，或疫点数达到30个以上；</w:t>
      </w:r>
    </w:p>
    <w:p w14:paraId="3016631B">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4.在我国已消灭的牛瘟、牛肺疫等又有发生，或我国尚未发生的疯牛病、非洲猪瘟、非洲马瘟等疫传入或发生；</w:t>
      </w:r>
    </w:p>
    <w:p w14:paraId="274E7733">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5.在1个平均潜伏期内，布鲁氏菌病、结核病、狂犬病、炭疽等二类动物疫病呈暴发流行，波及3个以上市（地），或其中的人畜共患病发生感染人的病例，并有继续扩散趋势。</w:t>
      </w:r>
    </w:p>
    <w:p w14:paraId="6C5FF803">
      <w:pPr>
        <w:spacing w:line="560" w:lineRule="exact"/>
        <w:rPr>
          <w:rFonts w:cs="黑体" w:asciiTheme="minorEastAsia" w:hAnsiTheme="minorEastAsia"/>
          <w:b/>
          <w:bCs/>
          <w:sz w:val="28"/>
          <w:szCs w:val="28"/>
        </w:rPr>
      </w:pPr>
      <w:r>
        <w:rPr>
          <w:rFonts w:hint="eastAsia" w:cs="黑体" w:asciiTheme="minorEastAsia" w:hAnsiTheme="minorEastAsia"/>
          <w:b/>
          <w:bCs/>
          <w:sz w:val="28"/>
          <w:szCs w:val="28"/>
        </w:rPr>
        <w:t>四、社会安全事件类</w:t>
      </w:r>
    </w:p>
    <w:p w14:paraId="0F3D089D">
      <w:pPr>
        <w:spacing w:line="560" w:lineRule="exact"/>
        <w:rPr>
          <w:rFonts w:cs="楷体" w:asciiTheme="minorEastAsia" w:hAnsiTheme="minorEastAsia"/>
          <w:b/>
          <w:bCs/>
          <w:sz w:val="28"/>
          <w:szCs w:val="28"/>
        </w:rPr>
      </w:pPr>
      <w:r>
        <w:rPr>
          <w:rFonts w:hint="eastAsia" w:cs="楷体" w:asciiTheme="minorEastAsia" w:hAnsiTheme="minorEastAsia"/>
          <w:b/>
          <w:bCs/>
          <w:sz w:val="28"/>
          <w:szCs w:val="28"/>
        </w:rPr>
        <w:t>（一）群体性事件</w:t>
      </w:r>
    </w:p>
    <w:p w14:paraId="1D36E320">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特别重大群体性事件包括：</w:t>
      </w:r>
    </w:p>
    <w:p w14:paraId="79C39F0C">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1.一次参与人数5000人以上，严重影响社会稳定的事件；</w:t>
      </w:r>
    </w:p>
    <w:p w14:paraId="4FA818FE">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2.冲击、围攻市级以上党政军机关和要害部门，打、砸、抢、烧乡镇以上党政军机关的事件；</w:t>
      </w:r>
    </w:p>
    <w:p w14:paraId="603D3447">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3.参与人员对抗性特征突出，已发生大规模的打、砸、抢、烧等违法犯罪行为；</w:t>
      </w:r>
    </w:p>
    <w:p w14:paraId="7A96391A">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4.阻断铁路繁忙干线、国道、高速公路和重要交通枢纽、城市交通8小时停运，或阻挠、妨碍国家重点建设工程施工，造成24小时以上停工事件；</w:t>
      </w:r>
    </w:p>
    <w:p w14:paraId="0EE7B169">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5.造成10人以上死亡或30人以上受伤，严重危害社会稳定的事件；</w:t>
      </w:r>
    </w:p>
    <w:p w14:paraId="74702EE2">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6.高校内聚集事件失控，并未经批准走出校门进行大规模游行、集会、绝食、静坐、请愿等行为，引发不同地区连锁反应，严重影响社会稳定；</w:t>
      </w:r>
    </w:p>
    <w:p w14:paraId="3245D31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7.参与人数500人以上，或造成重大人员伤亡的群体性械斗、冲突事件；</w:t>
      </w:r>
    </w:p>
    <w:p w14:paraId="21FF6E46">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8.参与人数在10人以上的暴狱事件；</w:t>
      </w:r>
    </w:p>
    <w:p w14:paraId="39841447">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9.出现全国范围或跨省（区、市），或跨行业的严重影响社会稳定的互动性连锁反应；</w:t>
      </w:r>
    </w:p>
    <w:p w14:paraId="151FD1A0">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10.其他视情需要作为特别重大群体性事件对待的事件。</w:t>
      </w:r>
    </w:p>
    <w:p w14:paraId="59AC4BBD">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重大群体性事件包括：</w:t>
      </w:r>
    </w:p>
    <w:p w14:paraId="637FFFB8">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1.参与人数在1000人以上、5000人以下，影响较大的非法集会游行示威、上访请愿、聚众闹事、罢工（市、课）等，或人数不多但涉及面广和有可能进京的非法集会和集体上访事件；</w:t>
      </w:r>
    </w:p>
    <w:p w14:paraId="5383AC1C">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2.造成3人以上、10人以下死亡，或 10人以上、30人以下受伤群体性事件；</w:t>
      </w:r>
    </w:p>
    <w:p w14:paraId="7DA6184C">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3.高校校园网上出现大范围串联、煽动和蛊惑信息，校内聚集规模迅速扩大并出现多校串联聚集趋势，学校正常教育教学秩序受到严重影响甚至瘫痪，或因高校统一招生试题泄密引发的群体性事件；</w:t>
      </w:r>
    </w:p>
    <w:p w14:paraId="0DC508AA">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4.参与人数200人以上、500人以下，或造成较大人员伤亡的群体性械斗、冲突事件；</w:t>
      </w:r>
    </w:p>
    <w:p w14:paraId="00139471">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5.涉及境内外宗教组织背景的大型非法宗教活动，或因民族宗教问题引发的严重影响民族团结的群体性事件；</w:t>
      </w:r>
    </w:p>
    <w:p w14:paraId="227E3141">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6.因土地、矿产、水资源、森林、草原、水域、海域等权属争议和环境污染、生态破坏引发的，造成严重后果的群体性事件；</w:t>
      </w:r>
    </w:p>
    <w:p w14:paraId="2E1E023E">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7.已出现跨省（区、市）或行业影响社会稳定的连锁反应，或造成了较严重的危害和损失，事态仍可能进一步扩大和升级；</w:t>
      </w:r>
    </w:p>
    <w:p w14:paraId="2F90DBD2">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8.其他视情需要作为重大群体性事件对待的事件。</w:t>
      </w:r>
    </w:p>
    <w:p w14:paraId="2B3B1FFE">
      <w:pPr>
        <w:spacing w:line="560" w:lineRule="exact"/>
        <w:rPr>
          <w:rFonts w:cs="楷体" w:asciiTheme="minorEastAsia" w:hAnsiTheme="minorEastAsia"/>
          <w:b/>
          <w:bCs/>
          <w:sz w:val="28"/>
          <w:szCs w:val="28"/>
        </w:rPr>
      </w:pPr>
      <w:r>
        <w:rPr>
          <w:rFonts w:hint="eastAsia" w:cs="楷体" w:asciiTheme="minorEastAsia" w:hAnsiTheme="minorEastAsia"/>
          <w:b/>
          <w:bCs/>
          <w:sz w:val="28"/>
          <w:szCs w:val="28"/>
        </w:rPr>
        <w:t>（二）金融突发事件</w:t>
      </w:r>
    </w:p>
    <w:p w14:paraId="73D92FC0">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特别重大金融突发事件包括：</w:t>
      </w:r>
    </w:p>
    <w:p w14:paraId="749CFA8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1.具有全国性影响的金融（含证券、期货）突发事件；</w:t>
      </w:r>
    </w:p>
    <w:p w14:paraId="7132DCD1">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2.金融行业已出现或将要出现连锁反应，需要各有关部门协同配合共同处置的金融突发事件。</w:t>
      </w:r>
    </w:p>
    <w:p w14:paraId="50089111">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重大金融突发事件包括：</w:t>
      </w:r>
    </w:p>
    <w:p w14:paraId="55F6B2A3">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1.对金融行业造成影响，但未造成全国性影响的金融突发事件；</w:t>
      </w:r>
    </w:p>
    <w:p w14:paraId="4E8EF34D">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2.所涉及省（区、市）监管部门不能单独应对，需进行跨省（区、市）或跨部门协调的金融突发事件</w:t>
      </w:r>
    </w:p>
    <w:p w14:paraId="2542D5CD">
      <w:pPr>
        <w:spacing w:line="560" w:lineRule="exact"/>
        <w:rPr>
          <w:rFonts w:cs="楷体" w:asciiTheme="minorEastAsia" w:hAnsiTheme="minorEastAsia"/>
          <w:b/>
          <w:bCs/>
          <w:sz w:val="28"/>
          <w:szCs w:val="28"/>
        </w:rPr>
      </w:pPr>
      <w:r>
        <w:rPr>
          <w:rFonts w:hint="eastAsia" w:cs="楷体" w:asciiTheme="minorEastAsia" w:hAnsiTheme="minorEastAsia"/>
          <w:b/>
          <w:bCs/>
          <w:sz w:val="28"/>
          <w:szCs w:val="28"/>
        </w:rPr>
        <w:t>（三）涉外突发事件</w:t>
      </w:r>
    </w:p>
    <w:p w14:paraId="0D6474B5">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特别重大涉外突发事件包括：</w:t>
      </w:r>
    </w:p>
    <w:p w14:paraId="530FD0CD">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1.一次造成30人以上死亡或100人以上伤亡的境外涉我及境内涉外事件；</w:t>
      </w:r>
    </w:p>
    <w:p w14:paraId="6C0CBFB7">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2.造成我境外国家利益、机构和人员安全及财产重大损失，造成境内外国驻华外交机构、其他机构和人员安全及重大财产损失，并具有重大政治和社会影响的涉外事件；</w:t>
      </w:r>
    </w:p>
    <w:p w14:paraId="3C5E255E">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3.有关国家、地区发生特别重大突发事件，需要迅速撤离我驻外机构和人员、撤侨的涉外事件。</w:t>
      </w:r>
    </w:p>
    <w:p w14:paraId="54BFBB58">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重大涉外突发事件包括：</w:t>
      </w:r>
    </w:p>
    <w:p w14:paraId="25FBBC64">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1.一次事件造成10人以上、30人以下死亡，或50人以上、100人以下伤亡的境外涉我及境内涉外事件；</w:t>
      </w:r>
    </w:p>
    <w:p w14:paraId="46A8A585">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2.造成或可能造成我境外国家利益、机构和人员安全及较大财产损失，造成或可能造成外国驻华外交机构、其他机构和人员安全及财产较大损失，并具有较大政治和社会影响的涉外事件；</w:t>
      </w:r>
    </w:p>
    <w:p w14:paraId="0D47C8C3">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3.有关国家、地区发生重大突发事件，需要尽快撤离我驻外部分机构和人员、部分撤侨的涉外事件。</w:t>
      </w:r>
    </w:p>
    <w:p w14:paraId="25BE47E4">
      <w:pPr>
        <w:spacing w:line="560" w:lineRule="exact"/>
        <w:rPr>
          <w:rFonts w:cs="楷体" w:asciiTheme="minorEastAsia" w:hAnsiTheme="minorEastAsia"/>
          <w:b/>
          <w:bCs/>
          <w:sz w:val="28"/>
          <w:szCs w:val="28"/>
        </w:rPr>
      </w:pPr>
      <w:r>
        <w:rPr>
          <w:rFonts w:hint="eastAsia" w:cs="楷体" w:asciiTheme="minorEastAsia" w:hAnsiTheme="minorEastAsia"/>
          <w:b/>
          <w:bCs/>
          <w:sz w:val="28"/>
          <w:szCs w:val="28"/>
        </w:rPr>
        <w:t>（四）影响市场稳定的突发事件</w:t>
      </w:r>
    </w:p>
    <w:p w14:paraId="1895463A">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特别重大突发事件包括：</w:t>
      </w:r>
    </w:p>
    <w:p w14:paraId="4B6B9895">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1.2个以上省（区、市）出现群众大量集中抢购、粮食脱销断档、价格大幅度上涨等粮食市场急剧波动的状况，以及超过省级人民政府处置能力和国务院认为需要按照国家级粮食应急状态来对待的情况；在直辖市发生重要生活必需品市场异常波动，供应短缺；</w:t>
      </w:r>
    </w:p>
    <w:p w14:paraId="1F8BECA8">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2.在2个以上省会城市或计划单列市发生重要生活必需品市场异常波动，供应短缺；</w:t>
      </w:r>
    </w:p>
    <w:p w14:paraId="6B1CC42D">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3.在相邻省份的相邻区域有 2个以上市（地）发生重要生活必需品市场异常波动，供应短缺；</w:t>
      </w:r>
    </w:p>
    <w:p w14:paraId="65358DCE">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4.在数个省（区、市）内呈多发态势的重要生活必需品市场异常波动，供应短缺。</w:t>
      </w:r>
    </w:p>
    <w:p w14:paraId="6E6EF841">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重大突发事件包括：</w:t>
      </w:r>
    </w:p>
    <w:p w14:paraId="50BC95BE">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1.在1个省（区、市）较大范围或省会等大中城市出现粮食市场急剧波动状况；</w:t>
      </w:r>
    </w:p>
    <w:p w14:paraId="38797C0C">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2.在1个省会城市或计划单列市发生重要生活必需品市场异常波动，供应短缺；</w:t>
      </w:r>
    </w:p>
    <w:p w14:paraId="495BA30F">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3.在1个省（区、市）内2个以上市（地）发生重要生活必需品市场异常波动，供应短缺。</w:t>
      </w:r>
    </w:p>
    <w:p w14:paraId="68147560">
      <w:pPr>
        <w:spacing w:line="560" w:lineRule="exact"/>
        <w:rPr>
          <w:rFonts w:cs="楷体" w:asciiTheme="minorEastAsia" w:hAnsiTheme="minorEastAsia"/>
          <w:b/>
          <w:bCs/>
          <w:sz w:val="28"/>
          <w:szCs w:val="28"/>
        </w:rPr>
      </w:pPr>
      <w:r>
        <w:rPr>
          <w:rFonts w:hint="eastAsia" w:cs="楷体" w:asciiTheme="minorEastAsia" w:hAnsiTheme="minorEastAsia"/>
          <w:b/>
          <w:bCs/>
          <w:sz w:val="28"/>
          <w:szCs w:val="28"/>
        </w:rPr>
        <w:t>（五）恐怖袭击事件</w:t>
      </w:r>
    </w:p>
    <w:p w14:paraId="18BDF1CE">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1.利用生物战剂、化学毒剂进行大规模袭击或攻击生产、贮存、运输生化毒物设施、工具的；</w:t>
      </w:r>
    </w:p>
    <w:p w14:paraId="6001A7BB">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2.利用核爆炸、核辐射进行袭击或攻击核设施、核材料装运工具的；</w:t>
      </w:r>
    </w:p>
    <w:p w14:paraId="00CA9F7D">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3.利用爆炸手段，袭击党政军首脑机关、警卫现场、城市标志性建筑物、公众聚集场所、国家重要基础设施、主要军事设施、民生设施、航空器的；</w:t>
      </w:r>
    </w:p>
    <w:p w14:paraId="279AC4BF">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4.劫持航空器、轮船、火车等公共交通工具，造成严重危害后果的；</w:t>
      </w:r>
    </w:p>
    <w:p w14:paraId="217D20C9">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5.袭击、劫持警卫对象、国内外重要知名人士及大规模袭击、劫持平民，造成重大影响和危害的；</w:t>
      </w:r>
    </w:p>
    <w:p w14:paraId="5FCA0329">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6.袭击外国驻华使领馆、国际组织驻华代表机构及其人员寓所等重要、敏感涉外场所的；</w:t>
      </w:r>
    </w:p>
    <w:p w14:paraId="320FAB28">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7.大规模攻击国家机关、军队或民用计算机信息系统，构成重大危害的。</w:t>
      </w:r>
    </w:p>
    <w:p w14:paraId="6414BEA7">
      <w:pPr>
        <w:spacing w:line="560" w:lineRule="exact"/>
        <w:rPr>
          <w:rFonts w:cs="楷体" w:asciiTheme="minorEastAsia" w:hAnsiTheme="minorEastAsia"/>
          <w:b/>
          <w:bCs/>
          <w:sz w:val="28"/>
          <w:szCs w:val="28"/>
        </w:rPr>
      </w:pPr>
      <w:r>
        <w:rPr>
          <w:rFonts w:hint="eastAsia" w:cs="楷体" w:asciiTheme="minorEastAsia" w:hAnsiTheme="minorEastAsia"/>
          <w:b/>
          <w:bCs/>
          <w:sz w:val="28"/>
          <w:szCs w:val="28"/>
        </w:rPr>
        <w:t>（六）刑事案件</w:t>
      </w:r>
    </w:p>
    <w:p w14:paraId="3B505C1A">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特别重大刑事案件包括：</w:t>
      </w:r>
    </w:p>
    <w:p w14:paraId="1F9AC1C2">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1.一次造成10人以上死亡的杀人、爆炸、纵火、毒气、投放危险物质和邮寄危险物品等案件，或在公共场所造成6人以上死亡的案件，或采取绑架、劫持人质等手段，造成恶劣社会影响或可能造成严重后果的案件；</w:t>
      </w:r>
    </w:p>
    <w:p w14:paraId="409482E6">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2.抢劫金融机构或运钞车，盗窃金融机构现金 100万元以上的案件；</w:t>
      </w:r>
    </w:p>
    <w:p w14:paraId="44EBCB22">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3.在国内发生的劫持民用运输航空器、客轮和货轮等，或国内民用运输航空器、客轮和货轮等在境外被劫持案件；</w:t>
      </w:r>
    </w:p>
    <w:p w14:paraId="1EF097A0">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4.抢劫、走私、盗窃军（警）用枪械10支以上的案件；</w:t>
      </w:r>
    </w:p>
    <w:p w14:paraId="3072CF72">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5.危害性大的放射性材料或数量特大的炸药或雷管被盗、丢失案件；</w:t>
      </w:r>
    </w:p>
    <w:p w14:paraId="2583FE50">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6.走私危害性大的放射性材料，走私固体废物达100吨以上的案件；</w:t>
      </w:r>
    </w:p>
    <w:p w14:paraId="1DFB6A5D">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7.制贩毒品（海洛因、冰毒）20公斤以上案件；</w:t>
      </w:r>
    </w:p>
    <w:p w14:paraId="2C1636D7">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8.盗窃、出卖、泄露及丢失国家秘密资料等可能造成严重后果的案件；</w:t>
      </w:r>
    </w:p>
    <w:p w14:paraId="632EF657">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9.攻击和破坏计算机网络、卫星通信、广播电视传输系统等，并对社会稳定造成特大影响的信息安全案件；</w:t>
      </w:r>
    </w:p>
    <w:p w14:paraId="557B85B1">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10.在我国境内发生的涉外、涉港澳台侨重大刑事案件。</w:t>
      </w:r>
    </w:p>
    <w:p w14:paraId="1E06A5ED">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重大刑事案件包括：</w:t>
      </w:r>
    </w:p>
    <w:p w14:paraId="222B28E7">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1.一次造成公共场所3人以上死亡，或学校内发生的造成人员伤亡、危害严重的杀人、爆炸、纵火、毒气、绑架、劫持人质和投放危险物质案件；</w:t>
      </w:r>
    </w:p>
    <w:p w14:paraId="046A39B6">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2.抢劫现金50万元以上或财物价值200万元以上，盗窃现金100万元以上或财物价值 300万元以上，或抢劫金融机构或运钞车，盗窃金融机构现金30万元以上的案件；</w:t>
      </w:r>
    </w:p>
    <w:p w14:paraId="6A10BD26">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3.有组织团伙性制售假劣药品、医疗器械和有毒有害食品，对人体健康和生命安全造成威胁的案件；</w:t>
      </w:r>
    </w:p>
    <w:p w14:paraId="1E4036D6">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4.案值数额在2000万元以上的走私、骗汇、逃汇、洗钱、金融诈骗案、增值税发票及其他票证案，面值在200万元以上的制贩假币案件；</w:t>
      </w:r>
    </w:p>
    <w:p w14:paraId="3EEE13AA">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5.因假劣种子、化肥、农药等农用生产资料造成大面积绝收、减产的坑农案件；</w:t>
      </w:r>
    </w:p>
    <w:p w14:paraId="06D4E175">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6.非法猎捕、采集国家重点保护野生动植物和破坏物种资源致使物种或种群面临灭绝危险的重大案件；</w:t>
      </w:r>
    </w:p>
    <w:p w14:paraId="62A0F9A1">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7.重大制贩毒品（海洛因、冰毒）案件；</w:t>
      </w:r>
    </w:p>
    <w:p w14:paraId="4AFFF420">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8.涉及50人以上，或者偷渡人员较多，且有人员伤亡，在国际上造成一定影响的偷渡案件。</w:t>
      </w:r>
    </w:p>
    <w:p w14:paraId="5ED39115">
      <w:pPr>
        <w:spacing w:line="560" w:lineRule="exact"/>
        <w:ind w:firstLine="592" w:firstLineChars="200"/>
        <w:rPr>
          <w:rFonts w:cs="仿宋_GB2312" w:asciiTheme="minorEastAsia" w:hAnsiTheme="minorEastAsia"/>
          <w:color w:val="000000" w:themeColor="text1"/>
          <w:spacing w:val="8"/>
          <w:sz w:val="28"/>
          <w:szCs w:val="28"/>
          <w:shd w:val="clear" w:color="auto" w:fill="FFFFFF"/>
          <w14:textFill>
            <w14:solidFill>
              <w14:schemeClr w14:val="tx1"/>
            </w14:solidFill>
          </w14:textFill>
        </w:rPr>
      </w:pPr>
      <w:r>
        <w:rPr>
          <w:rFonts w:hint="eastAsia" w:cs="仿宋_GB2312" w:asciiTheme="minorEastAsia" w:hAnsiTheme="minorEastAsia"/>
          <w:color w:val="000000" w:themeColor="text1"/>
          <w:spacing w:val="8"/>
          <w:sz w:val="28"/>
          <w:szCs w:val="28"/>
          <w:shd w:val="clear" w:color="auto" w:fill="FFFFFF"/>
          <w14:textFill>
            <w14:solidFill>
              <w14:schemeClr w14:val="tx1"/>
            </w14:solidFill>
          </w14:textFill>
        </w:rPr>
        <w:t>对一些比较敏感或发生在敏感地区、敏感时间，或可能演化为特别重大、重大突发公共事件的信息报送和分级处置，不受上述标准限制。</w:t>
      </w:r>
    </w:p>
    <w:p w14:paraId="788166A4">
      <w:pPr>
        <w:spacing w:line="360" w:lineRule="auto"/>
        <w:ind w:firstLine="560" w:firstLineChars="200"/>
        <w:rPr>
          <w:rFonts w:cs="宋体" w:asciiTheme="minorEastAsia" w:hAnsiTheme="minorEastAsia"/>
          <w:sz w:val="28"/>
          <w:szCs w:val="28"/>
        </w:rPr>
      </w:pPr>
    </w:p>
    <w:p w14:paraId="7417C8DA">
      <w:pPr>
        <w:spacing w:line="360" w:lineRule="auto"/>
        <w:ind w:firstLine="560" w:firstLineChars="200"/>
        <w:rPr>
          <w:rFonts w:cs="Times New Roman" w:asciiTheme="minorEastAsia" w:hAnsiTheme="minorEastAsia"/>
          <w:sz w:val="28"/>
          <w:szCs w:val="28"/>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___WRD_EMBED_SUB_45">
    <w:altName w:val="微软雅黑"/>
    <w:panose1 w:val="00000000000000000000"/>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CF65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CB820">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3BCB820">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C2149"/>
    <w:multiLevelType w:val="singleLevel"/>
    <w:tmpl w:val="E6AC2149"/>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2ZThhMjhiZWNkMDdhOWRiMGE2ZGUwZGE2MjAzNjEifQ=="/>
    <w:docVar w:name="KSO_WPS_MARK_KEY" w:val="544b0f64-9e5f-4f6b-9432-e28b16fa3da9"/>
  </w:docVars>
  <w:rsids>
    <w:rsidRoot w:val="51573E37"/>
    <w:rsid w:val="000041E0"/>
    <w:rsid w:val="00005130"/>
    <w:rsid w:val="0003442F"/>
    <w:rsid w:val="00034E91"/>
    <w:rsid w:val="00062E9F"/>
    <w:rsid w:val="000955D1"/>
    <w:rsid w:val="000A7606"/>
    <w:rsid w:val="000C1DA3"/>
    <w:rsid w:val="000E79E5"/>
    <w:rsid w:val="001623C5"/>
    <w:rsid w:val="001765D7"/>
    <w:rsid w:val="00177D1E"/>
    <w:rsid w:val="00181D29"/>
    <w:rsid w:val="00183B2F"/>
    <w:rsid w:val="001852BB"/>
    <w:rsid w:val="001A0D24"/>
    <w:rsid w:val="001B2E08"/>
    <w:rsid w:val="001C3E7D"/>
    <w:rsid w:val="001E16DB"/>
    <w:rsid w:val="00204805"/>
    <w:rsid w:val="00204811"/>
    <w:rsid w:val="00207141"/>
    <w:rsid w:val="00214D16"/>
    <w:rsid w:val="00240FEE"/>
    <w:rsid w:val="002501CD"/>
    <w:rsid w:val="0027586D"/>
    <w:rsid w:val="002960AE"/>
    <w:rsid w:val="002F716C"/>
    <w:rsid w:val="00326B6F"/>
    <w:rsid w:val="00333E52"/>
    <w:rsid w:val="003617EC"/>
    <w:rsid w:val="0038668E"/>
    <w:rsid w:val="00386CDA"/>
    <w:rsid w:val="003A46E2"/>
    <w:rsid w:val="003A4A1E"/>
    <w:rsid w:val="003C230E"/>
    <w:rsid w:val="003F5344"/>
    <w:rsid w:val="00426141"/>
    <w:rsid w:val="004307FD"/>
    <w:rsid w:val="00436DA7"/>
    <w:rsid w:val="00480568"/>
    <w:rsid w:val="004825EA"/>
    <w:rsid w:val="004853DF"/>
    <w:rsid w:val="004863A7"/>
    <w:rsid w:val="00490827"/>
    <w:rsid w:val="004A5708"/>
    <w:rsid w:val="004D08E9"/>
    <w:rsid w:val="004D3DAC"/>
    <w:rsid w:val="004D4349"/>
    <w:rsid w:val="004E1386"/>
    <w:rsid w:val="004F4527"/>
    <w:rsid w:val="0050572C"/>
    <w:rsid w:val="0051022D"/>
    <w:rsid w:val="00555811"/>
    <w:rsid w:val="0056557A"/>
    <w:rsid w:val="005667AE"/>
    <w:rsid w:val="0058501A"/>
    <w:rsid w:val="005C199F"/>
    <w:rsid w:val="006404DD"/>
    <w:rsid w:val="00690962"/>
    <w:rsid w:val="006B3B9A"/>
    <w:rsid w:val="006C3BB3"/>
    <w:rsid w:val="006C72F9"/>
    <w:rsid w:val="00703FAB"/>
    <w:rsid w:val="00704800"/>
    <w:rsid w:val="007077A0"/>
    <w:rsid w:val="007110F7"/>
    <w:rsid w:val="00784E10"/>
    <w:rsid w:val="007C3CE1"/>
    <w:rsid w:val="007C49A6"/>
    <w:rsid w:val="007D63C5"/>
    <w:rsid w:val="007F1F84"/>
    <w:rsid w:val="00803C10"/>
    <w:rsid w:val="00805D95"/>
    <w:rsid w:val="00810DE7"/>
    <w:rsid w:val="00821969"/>
    <w:rsid w:val="008309AB"/>
    <w:rsid w:val="00847BC5"/>
    <w:rsid w:val="00856D62"/>
    <w:rsid w:val="00874D67"/>
    <w:rsid w:val="0087580E"/>
    <w:rsid w:val="008F4C50"/>
    <w:rsid w:val="008F6CA9"/>
    <w:rsid w:val="00945BF0"/>
    <w:rsid w:val="00973195"/>
    <w:rsid w:val="0099114B"/>
    <w:rsid w:val="00997515"/>
    <w:rsid w:val="009D408B"/>
    <w:rsid w:val="009D69B8"/>
    <w:rsid w:val="00A073C1"/>
    <w:rsid w:val="00A34729"/>
    <w:rsid w:val="00A34790"/>
    <w:rsid w:val="00A53FBB"/>
    <w:rsid w:val="00A654DB"/>
    <w:rsid w:val="00A8738E"/>
    <w:rsid w:val="00AD4369"/>
    <w:rsid w:val="00AE747A"/>
    <w:rsid w:val="00B25EB5"/>
    <w:rsid w:val="00B26132"/>
    <w:rsid w:val="00B33C30"/>
    <w:rsid w:val="00B520E2"/>
    <w:rsid w:val="00B82008"/>
    <w:rsid w:val="00B847B0"/>
    <w:rsid w:val="00BA6C91"/>
    <w:rsid w:val="00BB24D0"/>
    <w:rsid w:val="00BC07B7"/>
    <w:rsid w:val="00BE755C"/>
    <w:rsid w:val="00C45588"/>
    <w:rsid w:val="00C73AFE"/>
    <w:rsid w:val="00C76967"/>
    <w:rsid w:val="00C85F59"/>
    <w:rsid w:val="00CB2DD5"/>
    <w:rsid w:val="00CE3392"/>
    <w:rsid w:val="00D00231"/>
    <w:rsid w:val="00D00EE9"/>
    <w:rsid w:val="00D057A0"/>
    <w:rsid w:val="00D64A33"/>
    <w:rsid w:val="00D967A7"/>
    <w:rsid w:val="00DC038E"/>
    <w:rsid w:val="00DC3973"/>
    <w:rsid w:val="00DD4ADB"/>
    <w:rsid w:val="00DE2A2C"/>
    <w:rsid w:val="00E04FCE"/>
    <w:rsid w:val="00E37842"/>
    <w:rsid w:val="00E7499D"/>
    <w:rsid w:val="00E7635B"/>
    <w:rsid w:val="00E83081"/>
    <w:rsid w:val="00E8487F"/>
    <w:rsid w:val="00EA7335"/>
    <w:rsid w:val="00ED4C7D"/>
    <w:rsid w:val="00EE716A"/>
    <w:rsid w:val="00F07B60"/>
    <w:rsid w:val="00F07E38"/>
    <w:rsid w:val="00F164D1"/>
    <w:rsid w:val="00F31EE9"/>
    <w:rsid w:val="00F405BD"/>
    <w:rsid w:val="00F40636"/>
    <w:rsid w:val="00F50BC8"/>
    <w:rsid w:val="00F813E5"/>
    <w:rsid w:val="00F869A5"/>
    <w:rsid w:val="00FC7389"/>
    <w:rsid w:val="00FF7939"/>
    <w:rsid w:val="09002EF5"/>
    <w:rsid w:val="0D692299"/>
    <w:rsid w:val="23851FD2"/>
    <w:rsid w:val="23A6613D"/>
    <w:rsid w:val="275D5A73"/>
    <w:rsid w:val="27C718CB"/>
    <w:rsid w:val="3E622378"/>
    <w:rsid w:val="3EE80EA3"/>
    <w:rsid w:val="3F4D18E6"/>
    <w:rsid w:val="465376C6"/>
    <w:rsid w:val="46AD6CDD"/>
    <w:rsid w:val="4FBA7F0A"/>
    <w:rsid w:val="51573E37"/>
    <w:rsid w:val="5E413E59"/>
    <w:rsid w:val="675068C4"/>
    <w:rsid w:val="75E14AB4"/>
    <w:rsid w:val="75E31EA6"/>
    <w:rsid w:val="7F641D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0"/>
    <w:rPr>
      <w:rFonts w:ascii="宋体" w:eastAsia="宋体"/>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WPSOffice手动目录 1"/>
    <w:qFormat/>
    <w:uiPriority w:val="0"/>
    <w:rPr>
      <w:rFonts w:ascii="Times New Roman" w:hAnsi="Times New Roman" w:eastAsia="宋体" w:cs="Times New Roman"/>
      <w:lang w:val="en-US" w:eastAsia="zh-CN" w:bidi="ar-SA"/>
    </w:rPr>
  </w:style>
  <w:style w:type="paragraph" w:customStyle="1" w:styleId="1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
    <w:name w:val="Char"/>
    <w:basedOn w:val="1"/>
    <w:qFormat/>
    <w:uiPriority w:val="0"/>
    <w:rPr>
      <w:rFonts w:ascii="Times New Roman" w:hAnsi="Times New Roman" w:eastAsia="宋体" w:cs="Times New Roman"/>
    </w:rPr>
  </w:style>
  <w:style w:type="character" w:customStyle="1" w:styleId="15">
    <w:name w:val="批注框文本 字符"/>
    <w:basedOn w:val="9"/>
    <w:link w:val="2"/>
    <w:semiHidden/>
    <w:qFormat/>
    <w:uiPriority w:val="0"/>
    <w:rPr>
      <w:rFonts w:ascii="宋体" w:hAnsiTheme="minorHAnsi" w:cstheme="minorBidi"/>
      <w:kern w:val="2"/>
      <w:sz w:val="18"/>
      <w:szCs w:val="18"/>
    </w:rPr>
  </w:style>
  <w:style w:type="paragraph" w:customStyle="1" w:styleId="16">
    <w:name w:val="p"/>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rPr>
  </w:style>
  <w:style w:type="character" w:customStyle="1" w:styleId="18">
    <w:name w:val="未处理的提及1"/>
    <w:basedOn w:val="9"/>
    <w:semiHidden/>
    <w:unhideWhenUsed/>
    <w:qFormat/>
    <w:uiPriority w:val="99"/>
    <w:rPr>
      <w:color w:val="605E5C"/>
      <w:shd w:val="clear" w:color="auto" w:fill="E1DFDD"/>
    </w:rPr>
  </w:style>
  <w:style w:type="character" w:customStyle="1" w:styleId="19">
    <w:name w:val="p9l1"/>
    <w:qFormat/>
    <w:uiPriority w:val="99"/>
    <w:rPr>
      <w:rFonts w:cs="Times New Roman"/>
      <w:sz w:val="18"/>
      <w:szCs w:val="18"/>
      <w:u w:val="none"/>
    </w:rPr>
  </w:style>
  <w:style w:type="character" w:customStyle="1" w:styleId="20">
    <w:name w:val="正文233 Char"/>
    <w:link w:val="21"/>
    <w:qFormat/>
    <w:uiPriority w:val="0"/>
    <w:rPr>
      <w:rFonts w:hAnsi="宋体"/>
      <w:sz w:val="24"/>
      <w:szCs w:val="24"/>
    </w:rPr>
  </w:style>
  <w:style w:type="paragraph" w:customStyle="1" w:styleId="21">
    <w:name w:val="正文233"/>
    <w:basedOn w:val="1"/>
    <w:link w:val="20"/>
    <w:qFormat/>
    <w:uiPriority w:val="0"/>
    <w:pPr>
      <w:spacing w:line="360" w:lineRule="auto"/>
      <w:ind w:firstLine="480" w:firstLineChars="200"/>
    </w:pPr>
    <w:rPr>
      <w:rFonts w:ascii="Times New Roman" w:hAnsi="宋体" w:eastAsia="宋体"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133399-563E-054A-B630-D245F1DB22C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2279</Words>
  <Characters>2355</Characters>
  <Lines>148</Lines>
  <Paragraphs>41</Paragraphs>
  <TotalTime>24</TotalTime>
  <ScaleCrop>false</ScaleCrop>
  <LinksUpToDate>false</LinksUpToDate>
  <CharactersWithSpaces>2355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2019-11-13T09:55:00Z</dcterms:created>
  <dc:creator>QYL</dc:creator>
  <cp:lastModifiedBy>Reaction</cp:lastModifiedBy>
  <dcterms:modified xsi:type="dcterms:W3CDTF">2025-06-05T01:02:14Z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E41F4E58CDD04F64832035DB27215995_12</vt:lpwstr>
  </property>
  <property fmtid="{D5CDD505-2E9C-101B-9397-08002B2CF9AE}" pid="4" name="KSOTemplateDocerSaveRecord">
    <vt:lpwstr>eyJoZGlkIjoiY2U2NzBjYjI1MTU2NGE3NjZjMGQ1NGYyOTMwMjhjNzUiLCJ1c2VySWQiOiIyNDA4MTkzMzgifQ==</vt:lpwstr>
  </property>
</Properties>
</file>