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【起草说明】关于《关于印发仙居县配方肥、商品有机肥推广应用实施方案的通知》的起草说明</w:t>
      </w:r>
    </w:p>
    <w:p>
      <w:pPr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一、起草背景</w:t>
      </w:r>
      <w:bookmarkStart w:id="0" w:name="_GoBack"/>
      <w:bookmarkEnd w:id="0"/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0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</w:rPr>
        <w:t>月，浙江省农业农村厅 浙江省财政厅印发了《浙江省商品有机肥推广应用实施办法》，并发出通知，要求</w:t>
      </w:r>
      <w:r>
        <w:rPr>
          <w:rFonts w:hint="eastAsia"/>
          <w:sz w:val="24"/>
          <w:szCs w:val="32"/>
          <w:lang w:val="en-US" w:eastAsia="zh-CN"/>
        </w:rPr>
        <w:t>各县市农业农村局、财政局</w:t>
      </w:r>
      <w:r>
        <w:rPr>
          <w:rFonts w:hint="eastAsia"/>
          <w:sz w:val="24"/>
          <w:szCs w:val="32"/>
        </w:rPr>
        <w:t>结合实际认真贯衡落实。2022年</w:t>
      </w:r>
      <w:r>
        <w:rPr>
          <w:rFonts w:hint="eastAsia"/>
          <w:sz w:val="24"/>
          <w:szCs w:val="32"/>
          <w:lang w:val="en-US" w:eastAsia="zh-CN"/>
        </w:rPr>
        <w:t>3月</w:t>
      </w:r>
      <w:r>
        <w:rPr>
          <w:rFonts w:hint="eastAsia"/>
          <w:sz w:val="24"/>
          <w:szCs w:val="32"/>
        </w:rPr>
        <w:t>，浙江省农业农村厅 浙江省财政厅印发了《浙江省配方肥推广应用实施办法(试行)，就深入推进“肥药两制”改革，加快配方肥推广应用，转变农业生产方式，促进绿色农业高质量发展，对</w:t>
      </w:r>
      <w:r>
        <w:rPr>
          <w:rFonts w:hint="eastAsia"/>
          <w:sz w:val="24"/>
          <w:szCs w:val="32"/>
          <w:lang w:val="en-US" w:eastAsia="zh-CN"/>
        </w:rPr>
        <w:t>各县市</w:t>
      </w:r>
      <w:r>
        <w:rPr>
          <w:rFonts w:hint="eastAsia"/>
          <w:sz w:val="24"/>
          <w:szCs w:val="32"/>
        </w:rPr>
        <w:t>有关部门提出具体要求。</w:t>
      </w:r>
    </w:p>
    <w:p>
      <w:pPr>
        <w:jc w:val="left"/>
        <w:rPr>
          <w:rFonts w:hint="eastAsia"/>
          <w:sz w:val="24"/>
          <w:szCs w:val="32"/>
        </w:rPr>
      </w:pP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二、起草参考依据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1.《浙江省肥料登记和使用办法》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2.《浙江省农业农村厅 浙江省财政厅关于印发&lt;浙江省配方肥推广应用实施办法（试行）&gt;的通知》（浙农专发〔2022〕10号）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3.《浙江省农业农村厅 浙江省财政厅关于印发&lt;浙江省商品有机肥推广应用实施办法&gt;的通知》（浙农专发〔2020〕10号）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三、主要内容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《</w:t>
      </w:r>
      <w:r>
        <w:rPr>
          <w:rFonts w:hint="eastAsia"/>
          <w:sz w:val="24"/>
          <w:szCs w:val="32"/>
          <w:lang w:val="en-US" w:eastAsia="zh-CN"/>
        </w:rPr>
        <w:t>实施方案</w:t>
      </w:r>
      <w:r>
        <w:rPr>
          <w:rFonts w:hint="eastAsia"/>
          <w:sz w:val="24"/>
          <w:szCs w:val="32"/>
        </w:rPr>
        <w:t>》 内容分为三个部分。</w:t>
      </w:r>
    </w:p>
    <w:p>
      <w:pPr>
        <w:jc w:val="lef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第一部分是</w:t>
      </w:r>
      <w:r>
        <w:rPr>
          <w:rFonts w:hint="eastAsia"/>
          <w:sz w:val="24"/>
          <w:szCs w:val="32"/>
          <w:lang w:val="en-US" w:eastAsia="zh-CN"/>
        </w:rPr>
        <w:t>工作目标</w:t>
      </w:r>
      <w:r>
        <w:rPr>
          <w:rFonts w:hint="eastAsia"/>
          <w:sz w:val="24"/>
          <w:szCs w:val="32"/>
        </w:rPr>
        <w:t>。推进供给端“配方肥替代平衡肥”</w:t>
      </w:r>
      <w:r>
        <w:rPr>
          <w:rFonts w:hint="eastAsia"/>
          <w:sz w:val="24"/>
          <w:szCs w:val="32"/>
          <w:lang w:val="en-US" w:eastAsia="zh-CN"/>
        </w:rPr>
        <w:t>和有机肥替代部分化肥，</w:t>
      </w:r>
      <w:r>
        <w:rPr>
          <w:rFonts w:hint="eastAsia"/>
          <w:sz w:val="24"/>
          <w:szCs w:val="32"/>
        </w:rPr>
        <w:t>肥</w:t>
      </w:r>
      <w:r>
        <w:rPr>
          <w:rFonts w:hint="eastAsia"/>
          <w:sz w:val="24"/>
          <w:szCs w:val="32"/>
          <w:lang w:val="en-US" w:eastAsia="zh-CN"/>
        </w:rPr>
        <w:t>料</w:t>
      </w:r>
      <w:r>
        <w:rPr>
          <w:rFonts w:hint="eastAsia"/>
          <w:sz w:val="24"/>
          <w:szCs w:val="32"/>
        </w:rPr>
        <w:t>购买、施用、补贴等台账闭环管理。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第二部分是</w:t>
      </w:r>
      <w:r>
        <w:rPr>
          <w:rFonts w:hint="eastAsia"/>
          <w:sz w:val="24"/>
          <w:szCs w:val="32"/>
          <w:lang w:val="en-US" w:eastAsia="zh-CN"/>
        </w:rPr>
        <w:t>推广方式</w:t>
      </w:r>
      <w:r>
        <w:rPr>
          <w:rFonts w:hint="eastAsia"/>
          <w:sz w:val="24"/>
          <w:szCs w:val="32"/>
        </w:rPr>
        <w:t>。一是</w:t>
      </w:r>
      <w:r>
        <w:rPr>
          <w:rFonts w:hint="eastAsia"/>
          <w:sz w:val="24"/>
          <w:szCs w:val="32"/>
          <w:lang w:val="en-US" w:eastAsia="zh-CN"/>
        </w:rPr>
        <w:t>明确</w:t>
      </w:r>
      <w:r>
        <w:rPr>
          <w:rFonts w:hint="eastAsia"/>
          <w:sz w:val="24"/>
          <w:szCs w:val="32"/>
        </w:rPr>
        <w:t>补助范围、对象和标准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rFonts w:hint="eastAsia"/>
          <w:sz w:val="24"/>
          <w:szCs w:val="32"/>
        </w:rPr>
        <w:t>二是</w:t>
      </w:r>
      <w:r>
        <w:rPr>
          <w:rFonts w:hint="eastAsia"/>
          <w:sz w:val="24"/>
          <w:szCs w:val="32"/>
          <w:lang w:val="en-US" w:eastAsia="zh-CN"/>
        </w:rPr>
        <w:t>确定补助流程</w:t>
      </w:r>
      <w:r>
        <w:rPr>
          <w:rFonts w:hint="eastAsia"/>
          <w:sz w:val="24"/>
          <w:szCs w:val="32"/>
        </w:rPr>
        <w:t>，三是</w:t>
      </w:r>
      <w:r>
        <w:rPr>
          <w:rFonts w:hint="eastAsia"/>
          <w:sz w:val="24"/>
          <w:szCs w:val="32"/>
          <w:lang w:val="en-US" w:eastAsia="zh-CN"/>
        </w:rPr>
        <w:t>提出对推广主体的要求。</w:t>
      </w:r>
    </w:p>
    <w:p>
      <w:pPr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第三部分是保障措施，一是强化</w:t>
      </w:r>
      <w:r>
        <w:rPr>
          <w:rFonts w:hint="eastAsia"/>
          <w:sz w:val="24"/>
          <w:szCs w:val="32"/>
          <w:lang w:val="en-US" w:eastAsia="zh-CN"/>
        </w:rPr>
        <w:t>质量监管</w:t>
      </w:r>
      <w:r>
        <w:rPr>
          <w:rFonts w:hint="eastAsia"/>
          <w:sz w:val="24"/>
          <w:szCs w:val="32"/>
        </w:rPr>
        <w:t>，二是完善</w:t>
      </w:r>
      <w:r>
        <w:rPr>
          <w:rFonts w:hint="eastAsia"/>
          <w:sz w:val="24"/>
          <w:szCs w:val="32"/>
          <w:lang w:val="en-US" w:eastAsia="zh-CN"/>
        </w:rPr>
        <w:t>全程监督</w:t>
      </w:r>
      <w:r>
        <w:rPr>
          <w:rFonts w:hint="eastAsia"/>
          <w:sz w:val="24"/>
          <w:szCs w:val="32"/>
        </w:rPr>
        <w:t>，三是加强</w:t>
      </w:r>
      <w:r>
        <w:rPr>
          <w:rFonts w:hint="eastAsia"/>
          <w:sz w:val="24"/>
          <w:szCs w:val="32"/>
          <w:lang w:val="en-US" w:eastAsia="zh-CN"/>
        </w:rPr>
        <w:t>违规处罚。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60FE9"/>
    <w:rsid w:val="380B53AB"/>
    <w:rsid w:val="42C6780A"/>
    <w:rsid w:val="437B3880"/>
    <w:rsid w:val="475E3B14"/>
    <w:rsid w:val="47672AF2"/>
    <w:rsid w:val="690A4AE4"/>
    <w:rsid w:val="737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2024-03-28T06:45:00Z</dcterms:created>
  <dc:creator>Aero</dc:creator>
  <cp:lastModifiedBy>小哈米.</cp:lastModifiedBy>
  <dcterms:modified xsi:type="dcterms:W3CDTF">2024-03-28T08:12:46Z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F80E56E0F24D40FE9D8EE5A132C96E25</vt:lpwstr>
  </property>
</Properties>
</file>