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87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桐庐县“全力打造杭州西部消费中心”三年行动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计划》的起草说明</w:t>
      </w:r>
    </w:p>
    <w:p w14:paraId="0472E04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2A75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为深入贯彻党的二十届三中全会精神，坚决落实国家、省、市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各级关于提振消费的决策部署，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进一步激发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县域消费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活力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、完善消费供给、推动消费提质，着力打造杭州西部消费中心，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结合桐庐实际，我局牵头起草了《桐庐县“全力打造杭州西部消费中心”三年行动计划》。现将相关情况汇报如下：</w:t>
      </w:r>
    </w:p>
    <w:p w14:paraId="0323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一、制定过程</w:t>
      </w:r>
    </w:p>
    <w:p w14:paraId="2A2A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根据《杭州市人民政府办公厅关于印发杭州市大力提振消费打造“赛会之城·购物天堂”三年行动计划（2025—2027年）的通知》（杭政办函〔2025〕2 号）文件精神,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在桐庐县 2025 年政府工作报告中，“全力打造杭州西部消费中心”被列为重要任务，报告明确将消费作为经济增长的基础性动力，提出实施提振消费专项行动，通过激发消费潜能、打造消费热点、补齐消费短板，推动传统消费升级与新型消费扩容，增强消费对高质量发展的支撑作用。</w:t>
      </w:r>
    </w:p>
    <w:p w14:paraId="232B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1月份起，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由我局牵头起草了《桐庐县“全力打造杭州西部消费中心”三年行动计划》及《打造杭州西部消费中心三年行动计划重点任务分解表》，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2月份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周俊昌副县长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专题研究《关于打造西部消费中心三年行动计划》，提出重要修订意见。于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4月1日、4月10日、5月12日三次通过党政网征求相关部门及乡镇（街道）意见，并于4月17日召开方案修订会议，征集各乡镇街道意见。共征集单位意见21家，征集意见48条，采纳46条，不采纳2条。</w:t>
      </w:r>
    </w:p>
    <w:p w14:paraId="4F232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二、主要内容</w:t>
      </w:r>
      <w:bookmarkStart w:id="0" w:name="_GoBack"/>
      <w:bookmarkEnd w:id="0"/>
    </w:p>
    <w:p w14:paraId="1A6E0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三年行动计划》共分为行动背景、总体要求、主要任务、保障措施四个部分。行动目标明确了总体目标和具体目标，涵盖消费供给跃升、消费融合、特色商业等三方面量化指标。主要任务包括消费能级提升、消费品牌提质、消费场景补短、消费活力点燃等四大行动，从不同维度提出具体工作举措。保障措施从组织、责任、资金、激励等四方面为《行动计划》的顺利实施提供坚实保障。</w:t>
      </w:r>
    </w:p>
    <w:p w14:paraId="6C5F0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三、其他事宜</w:t>
      </w:r>
    </w:p>
    <w:p w14:paraId="33AA8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建议县政府常务会议审议通过后，政策以县政府办名义下发文件。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6AAF"/>
    <w:rsid w:val="33491646"/>
    <w:rsid w:val="4983200C"/>
    <w:rsid w:val="6FC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763</Characters>
  <Lines>0</Lines>
  <Paragraphs>0</Paragraphs>
  <TotalTime>2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2025-05-15T09:03:00Z</dcterms:created>
  <dc:creator>Administrator</dc:creator>
  <cp:lastModifiedBy>蒋毅</cp:lastModifiedBy>
  <dcterms:modified xsi:type="dcterms:W3CDTF">2025-05-19T08:03:49Z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eyJoZGlkIjoiMGFmYzY0MTQ3ODVjZGZlMjY2NDUwYjIwNmEzNmI4MmQiLCJ1c2VySWQiOiI0Mzk2NzQ1NjUifQ==</vt:lpwstr>
  </property>
  <property fmtid="{D5CDD505-2E9C-101B-9397-08002B2CF9AE}" pid="4" name="ICV">
    <vt:lpwstr>669F7779C3B34E7EBE63EDD612542903_12</vt:lpwstr>
  </property>
</Properties>
</file>