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2025年莲都区食品抽检服务项目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为进一步加强食品抽检工作，坚持问题导向，切实发挥食品抽检“哨兵”作用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高质量完成2025年食品抽检任务，</w:t>
      </w:r>
      <w:r>
        <w:rPr>
          <w:rFonts w:hint="eastAsia" w:ascii="仿宋_GB2312" w:hAnsi="仿宋_GB2312" w:eastAsia="仿宋_GB2312" w:cs="仿宋_GB2312"/>
          <w:sz w:val="32"/>
          <w:szCs w:val="32"/>
        </w:rPr>
        <w:t>谋划了 2025年莲都区食品抽检服务项目。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2025年莲都区食品抽检服务项目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二、谋划依据：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根据《浙江省人民政府办公厅关于印发浙江省市场监管“十四五”规划的通知》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浙政办发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〔2021〕30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《浙江省市场监督管理局关于印发浙江省“菜篮子安全守护微改革”实施办法的通知》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(浙市监食通〔2024〕6 号)、《丽水市市场监督管理局关于印发2025年全市食品安全监督抽检计划的通知》（丽市监便笺〔2025〕40 号）等文件要求。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</w:t>
      </w:r>
      <w:r>
        <w:rPr>
          <w:rFonts w:hint="eastAsia" w:ascii="黑体" w:hAnsi="黑体" w:eastAsia="黑体" w:cs="黑体"/>
          <w:sz w:val="32"/>
          <w:szCs w:val="32"/>
        </w:rPr>
        <w:t>目的：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为食品安全监管提供技术支撑，切实发挥食品抽检的“哨兵”作用。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项目</w:t>
      </w:r>
      <w:r>
        <w:rPr>
          <w:rFonts w:hint="eastAsia" w:ascii="黑体" w:hAnsi="黑体" w:eastAsia="黑体" w:cs="黑体"/>
          <w:sz w:val="32"/>
          <w:szCs w:val="32"/>
        </w:rPr>
        <w:t>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1.开展食品安全监督抽检不少于1240批次，</w:t>
      </w:r>
      <w:r>
        <w:rPr>
          <w:rFonts w:hint="eastAsia" w:ascii="仿宋_GB2312" w:hAnsi="仿宋_GB2312" w:eastAsia="仿宋_GB2312" w:cs="仿宋_GB2312"/>
          <w:sz w:val="32"/>
          <w:szCs w:val="32"/>
        </w:rPr>
        <w:t>覆盖食品生产加工、流通销售、餐饮服务等环节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具体检验项目、检测方法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《国家食品安全监督抽检实施细则（2025年版）》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案件稽查抽检根据实际需要开展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开展食品安全快检不少于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3500批次，快检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要求完成上级部署任务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以及其他临时性重大活动保障、农村集市、百姓点检等方面快检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食用农产品抽样品种和检测项目、检测方法标准参照《浙江省食品快检项目名单（2025年版）》执行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需要对餐饮具表面洁净度、阴离子合成洗涤剂残留等项目进行快检。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C4EF8"/>
    <w:rsid w:val="5E93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2025-05-21T07:26:00Z</dcterms:created>
  <dc:creator>Administrator</dc:creator>
  <cp:lastModifiedBy>朱俊明</cp:lastModifiedBy>
  <dcterms:modified xsi:type="dcterms:W3CDTF">2025-05-22T01:21:36Z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EF05270E61D74B0DB741EC6EF055CF83</vt:lpwstr>
  </property>
</Properties>
</file>