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关于对《</w:t>
      </w:r>
      <w:r>
        <w:rPr>
          <w:rFonts w:hint="eastAsia" w:ascii="Times New Roman" w:hAnsi="Times New Roman" w:eastAsia="方正小标宋简体" w:cs="Times New Roman"/>
          <w:sz w:val="44"/>
          <w:szCs w:val="44"/>
          <w:lang w:eastAsia="zh-CN"/>
        </w:rPr>
        <w:t>金华市</w:t>
      </w:r>
      <w:r>
        <w:rPr>
          <w:rFonts w:ascii="Times New Roman" w:hAnsi="Times New Roman" w:eastAsia="方正小标宋简体" w:cs="Times New Roman"/>
          <w:sz w:val="44"/>
          <w:szCs w:val="44"/>
        </w:rPr>
        <w:t>金东区</w:t>
      </w:r>
      <w:r>
        <w:rPr>
          <w:rFonts w:hint="eastAsia" w:ascii="Times New Roman" w:hAnsi="Times New Roman" w:eastAsia="方正小标宋简体" w:cs="Times New Roman"/>
          <w:sz w:val="44"/>
          <w:szCs w:val="44"/>
          <w:lang w:eastAsia="zh-CN"/>
        </w:rPr>
        <w:t>人民政府关于促进知识产权高质量发展的若干政策意见</w:t>
      </w:r>
      <w:r>
        <w:rPr>
          <w:rFonts w:hint="eastAsia" w:ascii="Times New Roman" w:hAnsi="Times New Roman" w:eastAsia="方正小标宋简体" w:cs="Times New Roman"/>
          <w:sz w:val="44"/>
          <w:szCs w:val="44"/>
        </w:rPr>
        <w:t>》（</w:t>
      </w:r>
      <w:r>
        <w:rPr>
          <w:rFonts w:hint="eastAsia" w:ascii="Times New Roman" w:hAnsi="Times New Roman" w:eastAsia="方正小标宋简体" w:cs="Times New Roman"/>
          <w:sz w:val="44"/>
          <w:szCs w:val="44"/>
          <w:lang w:eastAsia="zh-CN"/>
        </w:rPr>
        <w:t>征求意见</w:t>
      </w:r>
      <w:r>
        <w:rPr>
          <w:rFonts w:hint="eastAsia" w:ascii="Times New Roman" w:hAnsi="Times New Roman" w:eastAsia="方正小标宋简体" w:cs="Times New Roman"/>
          <w:sz w:val="44"/>
          <w:szCs w:val="44"/>
        </w:rPr>
        <w:t>稿）的起草说明</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eastAsia="黑体"/>
          <w:kern w:val="0"/>
          <w:sz w:val="32"/>
          <w:szCs w:val="32"/>
        </w:rPr>
      </w:pPr>
      <w:r>
        <w:rPr>
          <w:rFonts w:eastAsia="黑体"/>
          <w:kern w:val="0"/>
          <w:sz w:val="32"/>
          <w:szCs w:val="32"/>
        </w:rPr>
        <w:t>一、制定背景</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自《金华市金东区人民政府关于强化浙江省知识产权示范区工作的若干政策意见》实施以来，全区知识产权创造、运用、保护、管理、服务都得到了明显提升。</w:t>
      </w:r>
      <w:r>
        <w:rPr>
          <w:rFonts w:hint="eastAsia" w:ascii="Times New Roman" w:hAnsi="Times New Roman" w:eastAsia="仿宋_GB2312" w:cs="Times New Roman"/>
          <w:sz w:val="32"/>
          <w:szCs w:val="32"/>
          <w:highlight w:val="none"/>
        </w:rPr>
        <w:t>近3年全</w:t>
      </w:r>
      <w:r>
        <w:rPr>
          <w:rFonts w:hint="eastAsia" w:ascii="Times New Roman" w:hAnsi="Times New Roman" w:eastAsia="仿宋_GB2312" w:cs="Times New Roman"/>
          <w:sz w:val="32"/>
          <w:szCs w:val="32"/>
          <w:highlight w:val="none"/>
          <w:lang w:eastAsia="zh-CN"/>
        </w:rPr>
        <w:t>区</w:t>
      </w:r>
      <w:r>
        <w:rPr>
          <w:rFonts w:hint="eastAsia" w:ascii="Times New Roman" w:hAnsi="Times New Roman" w:eastAsia="仿宋_GB2312" w:cs="Times New Roman"/>
          <w:sz w:val="32"/>
          <w:szCs w:val="32"/>
          <w:highlight w:val="none"/>
        </w:rPr>
        <w:t>新增专利授权量</w:t>
      </w:r>
      <w:r>
        <w:rPr>
          <w:rFonts w:hint="eastAsia" w:ascii="Times New Roman" w:hAnsi="Times New Roman" w:eastAsia="仿宋_GB2312" w:cs="Times New Roman"/>
          <w:sz w:val="32"/>
          <w:szCs w:val="32"/>
          <w:highlight w:val="none"/>
          <w:lang w:val="en-US" w:eastAsia="zh-CN"/>
        </w:rPr>
        <w:t>10784</w:t>
      </w:r>
      <w:r>
        <w:rPr>
          <w:rFonts w:hint="eastAsia" w:ascii="Times New Roman" w:hAnsi="Times New Roman" w:eastAsia="仿宋_GB2312" w:cs="Times New Roman"/>
          <w:sz w:val="32"/>
          <w:szCs w:val="32"/>
          <w:highlight w:val="none"/>
        </w:rPr>
        <w:t>件</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每万人发明专利拥有量1</w:t>
      </w:r>
      <w:r>
        <w:rPr>
          <w:rFonts w:hint="eastAsia" w:ascii="Times New Roman" w:hAnsi="Times New Roman" w:eastAsia="仿宋_GB2312" w:cs="Times New Roman"/>
          <w:sz w:val="32"/>
          <w:szCs w:val="32"/>
          <w:highlight w:val="none"/>
          <w:lang w:val="en-US" w:eastAsia="zh-CN"/>
        </w:rPr>
        <w:t>4.25</w:t>
      </w:r>
      <w:r>
        <w:rPr>
          <w:rFonts w:hint="eastAsia" w:ascii="Times New Roman" w:hAnsi="Times New Roman" w:eastAsia="仿宋_GB2312" w:cs="Times New Roman"/>
          <w:sz w:val="32"/>
          <w:szCs w:val="32"/>
          <w:highlight w:val="none"/>
        </w:rPr>
        <w:t>件</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每万人高价值发明专利</w:t>
      </w:r>
      <w:r>
        <w:rPr>
          <w:rFonts w:hint="eastAsia" w:ascii="Times New Roman" w:hAnsi="Times New Roman" w:eastAsia="仿宋_GB2312" w:cs="Times New Roman"/>
          <w:sz w:val="32"/>
          <w:szCs w:val="32"/>
          <w:highlight w:val="none"/>
          <w:lang w:eastAsia="zh-CN"/>
        </w:rPr>
        <w:t>拥有量</w:t>
      </w:r>
      <w:r>
        <w:rPr>
          <w:rFonts w:hint="eastAsia" w:ascii="Times New Roman" w:hAnsi="Times New Roman" w:eastAsia="仿宋_GB2312" w:cs="Times New Roman"/>
          <w:sz w:val="32"/>
          <w:szCs w:val="32"/>
          <w:highlight w:val="none"/>
          <w:lang w:val="en-US" w:eastAsia="zh-CN"/>
        </w:rPr>
        <w:t>5.15件，</w:t>
      </w:r>
      <w:r>
        <w:rPr>
          <w:rFonts w:hint="eastAsia" w:ascii="Times New Roman" w:hAnsi="Times New Roman" w:eastAsia="仿宋_GB2312" w:cs="仿宋_GB2312"/>
          <w:sz w:val="32"/>
          <w:szCs w:val="32"/>
          <w:lang w:eastAsia="zh-CN"/>
        </w:rPr>
        <w:t>注册</w:t>
      </w:r>
      <w:r>
        <w:rPr>
          <w:rFonts w:hint="eastAsia" w:ascii="Times New Roman" w:hAnsi="Times New Roman" w:eastAsia="仿宋_GB2312" w:cs="仿宋_GB2312"/>
          <w:sz w:val="32"/>
          <w:szCs w:val="32"/>
        </w:rPr>
        <w:t>商标2</w:t>
      </w:r>
      <w:r>
        <w:rPr>
          <w:rFonts w:hint="eastAsia" w:ascii="Times New Roman" w:hAnsi="Times New Roman" w:eastAsia="仿宋_GB2312" w:cs="仿宋_GB2312"/>
          <w:sz w:val="32"/>
          <w:szCs w:val="32"/>
          <w:lang w:val="en-US" w:eastAsia="zh-CN"/>
        </w:rPr>
        <w:t>8616</w:t>
      </w:r>
      <w:r>
        <w:rPr>
          <w:rFonts w:hint="eastAsia" w:ascii="Times New Roman" w:hAnsi="Times New Roman" w:eastAsia="仿宋_GB2312" w:cs="仿宋_GB2312"/>
          <w:sz w:val="32"/>
          <w:szCs w:val="32"/>
        </w:rPr>
        <w:t>件</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新增省、市级知识产权示范企业</w:t>
      </w:r>
      <w:r>
        <w:rPr>
          <w:rFonts w:hint="eastAsia" w:ascii="Times New Roman" w:hAnsi="Times New Roman" w:eastAsia="仿宋_GB2312" w:cs="Times New Roman"/>
          <w:sz w:val="32"/>
          <w:szCs w:val="32"/>
          <w:highlight w:val="none"/>
          <w:lang w:val="en-US" w:eastAsia="zh-CN"/>
        </w:rPr>
        <w:t>15家</w:t>
      </w:r>
      <w:r>
        <w:rPr>
          <w:rFonts w:hint="eastAsia" w:ascii="Times New Roman" w:hAnsi="Times New Roman" w:eastAsia="仿宋_GB2312" w:cs="Times New Roman"/>
          <w:sz w:val="32"/>
          <w:szCs w:val="32"/>
          <w:highlight w:val="none"/>
          <w:lang w:eastAsia="zh-CN"/>
        </w:rPr>
        <w:t>。</w:t>
      </w:r>
      <w:r>
        <w:rPr>
          <w:rFonts w:hint="eastAsia" w:ascii="仿宋" w:hAnsi="仿宋" w:eastAsia="仿宋" w:cs="仿宋"/>
          <w:sz w:val="32"/>
          <w:szCs w:val="32"/>
          <w:lang w:eastAsia="zh-CN"/>
        </w:rPr>
        <w:t>《关于强化浙江省知识产权示范区工作的若干政策意见》的实施对我区提升专利实力，提高自主创新能力发挥了重要作用。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（一）知识产权工作面临新形势</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2020年11月底，中共中央政治局就加强我国知识产权保护工作举行了第二十五次集体学习，习近平总书记做了重要讲话，对知识产权工作提出了“全面加强知识产权保护工作 激发创新活力推动构建新发展格局”的更高要求。2021年是“十四五”规划开局之年，也是新一轮知识产权战略实施的起步之年。</w:t>
      </w:r>
      <w:r>
        <w:rPr>
          <w:rFonts w:hint="eastAsia" w:ascii="仿宋" w:hAnsi="仿宋" w:eastAsia="仿宋" w:cs="仿宋_GB2312"/>
          <w:sz w:val="32"/>
          <w:szCs w:val="32"/>
        </w:rPr>
        <w:t>党的二十大报告强调，高质量发展是全面建设社会主义现代化国家的首要任务。</w:t>
      </w:r>
      <w:r>
        <w:rPr>
          <w:rFonts w:hint="eastAsia" w:ascii="仿宋" w:hAnsi="仿宋" w:eastAsia="仿宋" w:cs="仿宋"/>
          <w:sz w:val="32"/>
          <w:szCs w:val="32"/>
          <w:lang w:eastAsia="zh-CN"/>
        </w:rPr>
        <w:t>围绕顶层关于知识产权工作的总体要求，推动知识产权高质量发展，对于提升金东核心竞争力，实现更高质量、更有效率、更可持续、更为安全的发展具有重要意义。</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（二）国家知识产权局推进知识产权工作的新要求</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落实习近平总书记经济高质量发展要求，国家知识产权局推进高价值专利培育工作，在国家营商环境评价中作为重要评价指标，高价值专利指标已写入国家“十四五”规划。近年来，国家知识产权局深入开展专利质量提升工程，要求各地方要着力优化专利资助相关财政资金的使用管理，强化专利保护运用，重点加大对后续转化运用、行政保护和公共服务的支持。</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643" w:firstLineChars="20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（三）我区加强知识产权工作的迫切性</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lang w:eastAsia="zh-CN"/>
        </w:rPr>
      </w:pPr>
      <w:r>
        <w:rPr>
          <w:rFonts w:hint="eastAsia" w:ascii="仿宋" w:hAnsi="仿宋" w:eastAsia="仿宋" w:cs="仿宋"/>
          <w:sz w:val="32"/>
          <w:szCs w:val="32"/>
          <w:lang w:eastAsia="zh-CN"/>
        </w:rPr>
        <w:t>近年来，金东区知识产权工作稳步推进，全区创新意识、创新能力都得到了大幅提升，全区每万人高价值发明专利拥有量</w:t>
      </w:r>
      <w:r>
        <w:rPr>
          <w:rFonts w:hint="eastAsia" w:ascii="仿宋" w:hAnsi="仿宋" w:eastAsia="仿宋" w:cs="仿宋"/>
          <w:sz w:val="32"/>
          <w:szCs w:val="32"/>
          <w:lang w:val="en-US" w:eastAsia="zh-CN"/>
        </w:rPr>
        <w:t>5.15</w:t>
      </w:r>
      <w:r>
        <w:rPr>
          <w:rFonts w:hint="eastAsia" w:ascii="仿宋" w:hAnsi="仿宋" w:eastAsia="仿宋" w:cs="仿宋"/>
          <w:sz w:val="32"/>
          <w:szCs w:val="32"/>
          <w:lang w:eastAsia="zh-CN"/>
        </w:rPr>
        <w:t>。但是与其他先进地区相比，我区知识产权发展仍存在高质量创造运用不足、知识产权保护意识不强、专利密集型产业不多、龙头企业创新带动作用不够等问题。对照全省知识产权发展“十四五”规划，到2025年，全省每万人高价值发明专利拥有量达到17件。金东知识产权发展水平与国家、省、市目标要求仍存在较大的差距，知识产权工作任重而道远。</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eastAsia="黑体"/>
          <w:kern w:val="0"/>
          <w:sz w:val="32"/>
          <w:szCs w:val="32"/>
        </w:rPr>
      </w:pPr>
      <w:r>
        <w:rPr>
          <w:rFonts w:eastAsia="黑体"/>
          <w:kern w:val="0"/>
          <w:sz w:val="32"/>
          <w:szCs w:val="32"/>
        </w:rPr>
        <w:t>二、主要内容</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一是坚持质量导向。</w:t>
      </w:r>
      <w:r>
        <w:rPr>
          <w:rFonts w:hint="eastAsia" w:ascii="仿宋" w:hAnsi="仿宋" w:eastAsia="仿宋" w:cs="仿宋"/>
          <w:sz w:val="32"/>
          <w:szCs w:val="32"/>
          <w:lang w:eastAsia="zh-CN"/>
        </w:rPr>
        <w:t>《关于强化浙江省知识产权示范区工作的若干政策意见》实施以来，全区专利申请总量稳步提高，但“大而不强，多而不优”的问题依然存在，高质量和高价值专利较少。按照《国家知识产权局关于进一步规范专利申请行为的通知》（国知发保字〔2021〕1号）的有关要求精神，紧密结合政策制定，向高质量和高价值专利的创造和培育工作倾斜。</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二是坚持突出重点。</w:t>
      </w:r>
      <w:r>
        <w:rPr>
          <w:rFonts w:hint="eastAsia" w:ascii="仿宋" w:hAnsi="仿宋" w:eastAsia="仿宋" w:cs="仿宋"/>
          <w:sz w:val="32"/>
          <w:szCs w:val="32"/>
          <w:lang w:eastAsia="zh-CN"/>
        </w:rPr>
        <w:t>专利专项资金使用存在小而散的问题。在高质量发展的总体背景下，需要重新调整资源分配，改变“撒葱花”的普惠激励机制，转为聚焦重点，提升资金使用效益，围绕重点领域、重点产业和重点企业，支持做大做强。</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三是坚持转化运用。</w:t>
      </w:r>
      <w:r>
        <w:rPr>
          <w:rFonts w:hint="eastAsia" w:ascii="仿宋" w:hAnsi="仿宋" w:eastAsia="仿宋" w:cs="仿宋"/>
          <w:sz w:val="32"/>
          <w:szCs w:val="32"/>
          <w:lang w:eastAsia="zh-CN"/>
        </w:rPr>
        <w:t>之前的资助方式更多地考虑专利授权等前端的资助，而在新发展阶段更需要加强对后端转化运用、知识产权保护和公共服务的鼓励和引导，进一步优化营商环境，实现知识产权价值。</w:t>
      </w:r>
    </w:p>
    <w:p>
      <w:pPr>
        <w:keepNext w:val="0"/>
        <w:keepLines w:val="0"/>
        <w:pageBreakBefore w:val="0"/>
        <w:widowControl w:val="0"/>
        <w:numPr>
          <w:ilvl w:val="0"/>
          <w:numId w:val="1"/>
        </w:numPr>
        <w:kinsoku/>
        <w:wordWrap/>
        <w:overflowPunct/>
        <w:topLinePunct w:val="0"/>
        <w:autoSpaceDE/>
        <w:autoSpaceDN/>
        <w:bidi w:val="0"/>
        <w:adjustRightInd/>
        <w:spacing w:line="240" w:lineRule="auto"/>
        <w:ind w:firstLine="640" w:firstLineChars="200"/>
        <w:textAlignment w:val="auto"/>
        <w:rPr>
          <w:rFonts w:hint="eastAsia" w:eastAsia="黑体"/>
          <w:kern w:val="0"/>
          <w:sz w:val="32"/>
          <w:szCs w:val="32"/>
          <w:lang w:eastAsia="zh-CN"/>
        </w:rPr>
      </w:pPr>
      <w:r>
        <w:rPr>
          <w:rFonts w:hint="eastAsia" w:eastAsia="黑体"/>
          <w:kern w:val="0"/>
          <w:sz w:val="32"/>
          <w:szCs w:val="32"/>
          <w:lang w:eastAsia="zh-CN"/>
        </w:rPr>
        <w:t>起草过程</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640" w:firstLineChars="200"/>
        <w:textAlignment w:val="auto"/>
        <w:rPr>
          <w:rFonts w:hint="default" w:eastAsia="仿宋_GB2312"/>
          <w:kern w:val="0"/>
          <w:sz w:val="32"/>
          <w:szCs w:val="32"/>
          <w:lang w:val="en-US"/>
        </w:rPr>
      </w:pPr>
      <w:r>
        <w:rPr>
          <w:rFonts w:hint="eastAsia" w:eastAsia="仿宋_GB2312"/>
          <w:kern w:val="0"/>
          <w:sz w:val="32"/>
          <w:szCs w:val="32"/>
          <w:lang w:val="en-US" w:eastAsia="zh-CN"/>
        </w:rPr>
        <w:t>4月25</w:t>
      </w:r>
      <w:bookmarkStart w:id="0" w:name="_GoBack"/>
      <w:bookmarkEnd w:id="0"/>
      <w:r>
        <w:rPr>
          <w:rFonts w:hint="eastAsia" w:eastAsia="仿宋_GB2312"/>
          <w:kern w:val="0"/>
          <w:sz w:val="32"/>
          <w:szCs w:val="32"/>
          <w:lang w:val="en-US" w:eastAsia="zh-CN"/>
        </w:rPr>
        <w:t>日，向各有关单位征求意见</w:t>
      </w:r>
      <w:r>
        <w:rPr>
          <w:rFonts w:hint="eastAsia" w:ascii="仿宋_GB2312" w:eastAsia="仿宋_GB2312"/>
          <w:sz w:val="32"/>
          <w:szCs w:val="32"/>
          <w:lang w:val="en-US" w:eastAsia="zh-CN"/>
        </w:rPr>
        <w:t>。</w:t>
      </w:r>
      <w:r>
        <w:rPr>
          <w:rFonts w:hint="eastAsia" w:eastAsia="仿宋_GB2312"/>
          <w:kern w:val="0"/>
          <w:sz w:val="32"/>
          <w:szCs w:val="32"/>
          <w:lang w:val="en-US" w:eastAsia="zh-CN"/>
        </w:rPr>
        <w:t>4</w:t>
      </w:r>
      <w:r>
        <w:rPr>
          <w:rFonts w:hint="eastAsia" w:ascii="仿宋_GB2312" w:eastAsia="仿宋_GB2312"/>
          <w:sz w:val="32"/>
          <w:szCs w:val="32"/>
          <w:lang w:eastAsia="zh-CN"/>
        </w:rPr>
        <w:t>月</w:t>
      </w:r>
      <w:r>
        <w:rPr>
          <w:rFonts w:hint="eastAsia" w:eastAsia="仿宋_GB2312"/>
          <w:kern w:val="0"/>
          <w:sz w:val="32"/>
          <w:szCs w:val="32"/>
          <w:lang w:val="en-US" w:eastAsia="zh-CN"/>
        </w:rPr>
        <w:t>25</w:t>
      </w:r>
      <w:r>
        <w:rPr>
          <w:rFonts w:hint="eastAsia" w:ascii="仿宋_GB2312" w:eastAsia="仿宋_GB2312"/>
          <w:sz w:val="32"/>
          <w:szCs w:val="32"/>
          <w:lang w:eastAsia="zh-CN"/>
        </w:rPr>
        <w:t>日在</w:t>
      </w:r>
      <w:r>
        <w:rPr>
          <w:rFonts w:hint="eastAsia" w:ascii="仿宋_GB2312" w:eastAsia="仿宋_GB2312"/>
          <w:sz w:val="32"/>
          <w:szCs w:val="32"/>
        </w:rPr>
        <w:t>区政府门户网站公开征求意见</w:t>
      </w:r>
      <w:r>
        <w:rPr>
          <w:rFonts w:hint="eastAsia" w:eastAsia="仿宋_GB2312"/>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小标宋简体"/>
          <w:sz w:val="44"/>
          <w:szCs w:val="44"/>
        </w:rPr>
      </w:pPr>
    </w:p>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pacing w:line="240" w:lineRule="auto"/>
        <w:ind w:firstLine="640" w:firstLineChars="200"/>
        <w:jc w:val="center"/>
        <w:textAlignment w:val="auto"/>
        <w:rPr>
          <w:rFonts w:hint="eastAsia" w:ascii="仿宋_GB2312" w:eastAsia="仿宋_GB2312"/>
          <w:sz w:val="32"/>
          <w:szCs w:val="32"/>
          <w:lang w:eastAsia="zh-CN"/>
        </w:rPr>
      </w:pPr>
      <w:r>
        <w:rPr>
          <w:rFonts w:hint="eastAsia" w:ascii="仿宋_GB2312" w:eastAsia="仿宋_GB2312"/>
          <w:sz w:val="32"/>
          <w:szCs w:val="32"/>
        </w:rPr>
        <w:t xml:space="preserve">               起草部门：</w:t>
      </w:r>
      <w:r>
        <w:rPr>
          <w:rFonts w:hint="eastAsia" w:ascii="仿宋_GB2312" w:eastAsia="仿宋_GB2312"/>
          <w:sz w:val="32"/>
          <w:szCs w:val="32"/>
          <w:lang w:eastAsia="zh-CN"/>
        </w:rPr>
        <w:t>金东区人民政府办公室</w:t>
      </w:r>
    </w:p>
    <w:p>
      <w:pPr>
        <w:keepNext w:val="0"/>
        <w:keepLines w:val="0"/>
        <w:pageBreakBefore w:val="0"/>
        <w:widowControl w:val="0"/>
        <w:kinsoku/>
        <w:wordWrap/>
        <w:overflowPunct/>
        <w:topLinePunct w:val="0"/>
        <w:autoSpaceDE/>
        <w:autoSpaceDN/>
        <w:bidi w:val="0"/>
        <w:adjustRightInd/>
        <w:spacing w:line="240" w:lineRule="auto"/>
        <w:ind w:firstLine="640" w:firstLineChars="200"/>
        <w:jc w:val="center"/>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2023</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25</w:t>
      </w:r>
      <w:r>
        <w:rPr>
          <w:rFonts w:hint="eastAsia" w:ascii="仿宋_GB2312"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35DEA7"/>
    <w:multiLevelType w:val="singleLevel"/>
    <w:tmpl w:val="6E35DEA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gxYWMyOGEyZDExNzk1YTg4ZTBjN2NkODVkMDdiYTkifQ=="/>
  </w:docVars>
  <w:rsids>
    <w:rsidRoot w:val="00F44BE9"/>
    <w:rsid w:val="000A5A93"/>
    <w:rsid w:val="001E326D"/>
    <w:rsid w:val="001F782C"/>
    <w:rsid w:val="00224EAC"/>
    <w:rsid w:val="002A05A3"/>
    <w:rsid w:val="00354756"/>
    <w:rsid w:val="00370136"/>
    <w:rsid w:val="00395960"/>
    <w:rsid w:val="00431133"/>
    <w:rsid w:val="00490F62"/>
    <w:rsid w:val="005C6C58"/>
    <w:rsid w:val="00632397"/>
    <w:rsid w:val="007C4C0D"/>
    <w:rsid w:val="0084329B"/>
    <w:rsid w:val="008F2E8B"/>
    <w:rsid w:val="009523AF"/>
    <w:rsid w:val="009A7D92"/>
    <w:rsid w:val="00A37E9E"/>
    <w:rsid w:val="00AC7A40"/>
    <w:rsid w:val="00AD2EC0"/>
    <w:rsid w:val="00BF1306"/>
    <w:rsid w:val="00C70EEB"/>
    <w:rsid w:val="00DA0787"/>
    <w:rsid w:val="00F358D2"/>
    <w:rsid w:val="00F44BE9"/>
    <w:rsid w:val="00FE174B"/>
    <w:rsid w:val="1ECB2C30"/>
    <w:rsid w:val="3BFF5B4F"/>
    <w:rsid w:val="4AE44422"/>
    <w:rsid w:val="5E6C3182"/>
    <w:rsid w:val="5EF742FE"/>
    <w:rsid w:val="70A4623D"/>
    <w:rsid w:val="79CF847E"/>
    <w:rsid w:val="79FD4CC0"/>
    <w:rsid w:val="7FFDF715"/>
    <w:rsid w:val="B6DFBB7E"/>
    <w:rsid w:val="CFFF996E"/>
    <w:rsid w:val="EBF7B49C"/>
    <w:rsid w:val="F23F616E"/>
    <w:rsid w:val="F7CB5018"/>
    <w:rsid w:val="F7F550EF"/>
    <w:rsid w:val="FE5C287A"/>
    <w:rsid w:val="FEFAF809"/>
    <w:rsid w:val="FFB7B1D8"/>
    <w:rsid w:val="FFD92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customStyle="1" w:styleId="10">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1328</Words>
  <Characters>1367</Characters>
  <Lines>3</Lines>
  <Paragraphs>1</Paragraphs>
  <TotalTime>40</TotalTime>
  <ScaleCrop>false</ScaleCrop>
  <LinksUpToDate>false</LinksUpToDate>
  <CharactersWithSpaces>1415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2018-08-29T17:13:00Z</dcterms:created>
  <dc:creator>金丽超</dc:creator>
  <cp:lastModifiedBy>Daisy </cp:lastModifiedBy>
  <dcterms:modified xsi:type="dcterms:W3CDTF">2023-05-05T06:11:54Z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CC51CC56E83B4D4EA24D85A6D4CE13A3_12</vt:lpwstr>
  </property>
</Properties>
</file>