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adjustRightInd w:val="0"/>
        <w:snapToGrid w:val="0"/>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温州市瓯海区普惠性托育服务机构认定</w:t>
      </w:r>
    </w:p>
    <w:p>
      <w:pPr>
        <w:keepNext w:val="0"/>
        <w:keepLines w:val="0"/>
        <w:pageBreakBefore w:val="0"/>
        <w:wordWrap/>
        <w:overflowPunct/>
        <w:topLinePunct w:val="0"/>
        <w:bidi w:val="0"/>
        <w:adjustRightInd w:val="0"/>
        <w:snapToGrid w:val="0"/>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管理暂行办法与普惠性托育服务机构生均</w:t>
      </w:r>
    </w:p>
    <w:p>
      <w:pPr>
        <w:keepNext w:val="0"/>
        <w:keepLines w:val="0"/>
        <w:pageBreakBefore w:val="0"/>
        <w:wordWrap/>
        <w:overflowPunct/>
        <w:topLinePunct w:val="0"/>
        <w:bidi w:val="0"/>
        <w:adjustRightInd w:val="0"/>
        <w:snapToGrid w:val="0"/>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保育经费补助标准（试行）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overflowPunct/>
        <w:topLinePunct w:val="0"/>
        <w:bidi w:val="0"/>
        <w:adjustRightInd w:val="0"/>
        <w:snapToGrid w:val="0"/>
        <w:spacing w:beforeAutospacing="0" w:afterAutospacing="0" w:line="560" w:lineRule="exact"/>
        <w:jc w:val="center"/>
        <w:rPr>
          <w:rFonts w:ascii="Times New Roman" w:hAnsi="Times New Roman" w:eastAsia="仿宋_GB2312" w:cs="Times New Roman"/>
          <w:snapToGrid w:val="0"/>
          <w:color w:val="000000"/>
          <w:kern w:val="2"/>
          <w:sz w:val="32"/>
          <w:szCs w:val="32"/>
          <w:lang w:val="en-US" w:bidi="ar-SA"/>
        </w:rPr>
      </w:pPr>
      <w:r>
        <w:rPr>
          <w:rFonts w:ascii="Times New Roman" w:hAnsi="Times New Roman" w:eastAsia="仿宋_GB2312" w:cs="Times New Roman"/>
          <w:snapToGrid w:val="0"/>
          <w:color w:val="000000"/>
          <w:kern w:val="2"/>
          <w:sz w:val="32"/>
          <w:szCs w:val="32"/>
          <w:lang w:val="en-US" w:bidi="ar-SA"/>
        </w:rPr>
        <w:t>（</w:t>
      </w:r>
      <w:r>
        <w:rPr>
          <w:rFonts w:hint="eastAsia" w:ascii="Times New Roman" w:hAnsi="Times New Roman" w:eastAsia="仿宋_GB2312" w:cs="Times New Roman"/>
          <w:snapToGrid w:val="0"/>
          <w:color w:val="000000"/>
          <w:kern w:val="2"/>
          <w:sz w:val="32"/>
          <w:szCs w:val="32"/>
          <w:lang w:val="en-US" w:bidi="ar-SA"/>
        </w:rPr>
        <w:t>征求意见稿</w:t>
      </w:r>
      <w:r>
        <w:rPr>
          <w:rFonts w:ascii="Times New Roman" w:hAnsi="Times New Roman" w:eastAsia="仿宋_GB2312" w:cs="Times New Roman"/>
          <w:snapToGrid w:val="0"/>
          <w:color w:val="000000"/>
          <w:kern w:val="2"/>
          <w:sz w:val="32"/>
          <w:szCs w:val="32"/>
          <w:lang w:val="en-US" w:bidi="ar-SA"/>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overflowPunct/>
        <w:topLinePunct w:val="0"/>
        <w:bidi w:val="0"/>
        <w:adjustRightInd w:val="0"/>
        <w:snapToGrid w:val="0"/>
        <w:spacing w:beforeAutospacing="0" w:afterAutospacing="0" w:line="560" w:lineRule="exact"/>
        <w:jc w:val="center"/>
        <w:rPr>
          <w:rFonts w:hint="eastAsia" w:ascii="Times New Roman" w:hAnsi="Times New Roman" w:eastAsia="仿宋_GB2312" w:cs="Times New Roman"/>
          <w:kern w:val="2"/>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为大力发展普惠托育服务体系，</w:t>
      </w:r>
      <w:r>
        <w:rPr>
          <w:rFonts w:eastAsia="仿宋_GB2312"/>
          <w:color w:val="000000"/>
          <w:sz w:val="32"/>
          <w:szCs w:val="32"/>
        </w:rPr>
        <w:t>充分发挥举办者、企事业单位和其他组织在发展普惠性</w:t>
      </w:r>
      <w:r>
        <w:rPr>
          <w:rFonts w:hint="eastAsia" w:eastAsia="仿宋_GB2312"/>
          <w:color w:val="000000"/>
          <w:sz w:val="32"/>
          <w:szCs w:val="32"/>
          <w:lang w:eastAsia="zh-CN"/>
        </w:rPr>
        <w:t>婴幼儿照护服务机构</w:t>
      </w:r>
      <w:r>
        <w:rPr>
          <w:rFonts w:eastAsia="仿宋_GB2312"/>
          <w:color w:val="000000"/>
          <w:sz w:val="32"/>
          <w:szCs w:val="32"/>
        </w:rPr>
        <w:t>中的重要作用，</w:t>
      </w:r>
      <w:r>
        <w:rPr>
          <w:rFonts w:hint="eastAsia" w:ascii="Times New Roman" w:hAnsi="Times New Roman" w:eastAsia="仿宋_GB2312" w:cs="Times New Roman"/>
          <w:color w:val="000000"/>
          <w:sz w:val="32"/>
          <w:szCs w:val="32"/>
          <w:lang w:eastAsia="zh-CN"/>
        </w:rPr>
        <w:t>促进我区婴幼儿照护服务健康发展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rPr>
        <w:t>根据</w:t>
      </w:r>
      <w:r>
        <w:rPr>
          <w:rFonts w:hint="eastAsia" w:ascii="仿宋_GB2312" w:hAnsi="仿宋_GB2312" w:eastAsia="仿宋_GB2312" w:cs="仿宋_GB2312"/>
          <w:sz w:val="32"/>
          <w:szCs w:val="32"/>
        </w:rPr>
        <w:t>《国家发展改革委国家卫生健康委关于印发支持社会力量发展普惠托育服务专项行动实施方案（试行）的通知》（发改社会〔2019〕1606号）</w:t>
      </w:r>
      <w:r>
        <w:rPr>
          <w:rFonts w:hint="eastAsia" w:ascii="仿宋_GB2312" w:hAnsi="仿宋_GB2312" w:eastAsia="仿宋_GB2312" w:cs="仿宋_GB2312"/>
          <w:sz w:val="32"/>
          <w:szCs w:val="32"/>
          <w:lang w:eastAsia="zh-CN"/>
        </w:rPr>
        <w:t>、</w:t>
      </w:r>
      <w:r>
        <w:rPr>
          <w:rFonts w:hint="eastAsia" w:ascii="仿宋_GB2312" w:eastAsia="仿宋_GB2312"/>
          <w:color w:val="auto"/>
          <w:sz w:val="32"/>
          <w:szCs w:val="32"/>
        </w:rPr>
        <w:t>《浙江省人民政府办公厅关于加快推进3岁以下婴幼儿照护服务发展的实施意见》（浙政办发〔2019〕64号）、</w:t>
      </w:r>
      <w:r>
        <w:rPr>
          <w:rFonts w:hint="eastAsia" w:ascii="仿宋_GB2312" w:eastAsia="仿宋_GB2312"/>
          <w:color w:val="auto"/>
          <w:sz w:val="32"/>
          <w:szCs w:val="32"/>
          <w:lang w:eastAsia="zh-CN"/>
        </w:rPr>
        <w:t>《浙江省</w:t>
      </w:r>
      <w:r>
        <w:rPr>
          <w:rFonts w:hint="eastAsia" w:ascii="仿宋_GB2312" w:eastAsia="仿宋_GB2312"/>
          <w:color w:val="auto"/>
          <w:sz w:val="32"/>
          <w:szCs w:val="32"/>
        </w:rPr>
        <w:t>卫生健康委等关于印发普惠托育基本公共服务试点工作方案（试行）的通知</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浙卫发〔</w:t>
      </w:r>
      <w:r>
        <w:rPr>
          <w:rFonts w:ascii="仿宋_GB2312" w:eastAsia="仿宋_GB2312"/>
          <w:color w:val="auto"/>
          <w:sz w:val="32"/>
          <w:szCs w:val="32"/>
          <w:lang w:val="en-US" w:eastAsia="zh-CN"/>
        </w:rPr>
        <w:t>2022</w:t>
      </w:r>
      <w:r>
        <w:rPr>
          <w:rFonts w:hint="eastAsia" w:ascii="仿宋_GB2312" w:eastAsia="仿宋_GB2312"/>
          <w:color w:val="auto"/>
          <w:sz w:val="32"/>
          <w:szCs w:val="32"/>
          <w:lang w:val="en-US" w:eastAsia="zh-CN"/>
        </w:rPr>
        <w:t>〕</w:t>
      </w:r>
      <w:r>
        <w:rPr>
          <w:rFonts w:ascii="仿宋_GB2312" w:eastAsia="仿宋_GB2312"/>
          <w:color w:val="auto"/>
          <w:sz w:val="32"/>
          <w:szCs w:val="32"/>
          <w:lang w:val="en-US" w:eastAsia="zh-CN"/>
        </w:rPr>
        <w:t>29</w:t>
      </w:r>
      <w:r>
        <w:rPr>
          <w:rFonts w:hint="eastAsia" w:ascii="仿宋_GB2312" w:eastAsia="仿宋_GB2312"/>
          <w:color w:val="auto"/>
          <w:sz w:val="32"/>
          <w:szCs w:val="32"/>
          <w:lang w:val="en-US" w:eastAsia="zh-CN"/>
        </w:rPr>
        <w:t>号</w:t>
      </w:r>
      <w:r>
        <w:rPr>
          <w:rFonts w:hint="eastAsia" w:ascii="仿宋_GB2312" w:eastAsia="仿宋_GB2312"/>
          <w:color w:val="auto"/>
          <w:sz w:val="32"/>
          <w:szCs w:val="32"/>
          <w:lang w:eastAsia="zh-CN"/>
        </w:rPr>
        <w:t>）、《温州市人民政府关于印发温州市“一老一小”整体解决方案的通知》（温政发〔2022〕23 号）、《温州市卫生健康委员关于印发2023年民生实事项目“温馨善育”实施方案》（温卫发〔2023〕24号）</w:t>
      </w:r>
      <w:r>
        <w:rPr>
          <w:rFonts w:hint="eastAsia" w:ascii="仿宋_GB2312" w:hAnsi="仿宋_GB2312" w:eastAsia="仿宋_GB2312" w:cs="仿宋_GB2312"/>
          <w:sz w:val="32"/>
          <w:szCs w:val="32"/>
        </w:rPr>
        <w:t>等文件精神，</w:t>
      </w:r>
      <w:r>
        <w:rPr>
          <w:rFonts w:hint="eastAsia" w:ascii="仿宋_GB2312" w:hAnsi="仿宋_GB2312" w:eastAsia="仿宋_GB2312" w:cs="仿宋_GB2312"/>
          <w:sz w:val="32"/>
          <w:szCs w:val="32"/>
          <w:lang w:eastAsia="zh-CN"/>
        </w:rPr>
        <w:t>结合我区实际，</w:t>
      </w:r>
      <w:r>
        <w:rPr>
          <w:rFonts w:hint="eastAsia" w:ascii="仿宋_GB2312" w:hAnsi="仿宋_GB2312" w:eastAsia="仿宋_GB2312" w:cs="仿宋_GB2312"/>
          <w:sz w:val="32"/>
          <w:szCs w:val="32"/>
        </w:rPr>
        <w:t>特制订本办法</w:t>
      </w:r>
      <w:r>
        <w:rPr>
          <w:rFonts w:hint="eastAsia" w:ascii="仿宋_GB2312" w:hAnsi="仿宋_GB2312" w:eastAsia="仿宋_GB2312" w:cs="仿宋_GB2312"/>
          <w:sz w:val="32"/>
          <w:szCs w:val="32"/>
          <w:lang w:eastAsia="zh-CN"/>
        </w:rPr>
        <w:t>与补助标准</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一、实施对象</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普惠性托育服务是指面向3岁以下婴幼儿</w:t>
      </w:r>
      <w:r>
        <w:rPr>
          <w:rFonts w:hint="eastAsia" w:ascii="仿宋_GB2312" w:hAnsi="仿宋_GB2312" w:eastAsia="仿宋_GB2312" w:cs="仿宋_GB2312"/>
          <w:sz w:val="32"/>
          <w:szCs w:val="32"/>
          <w:lang w:eastAsia="zh-CN"/>
        </w:rPr>
        <w:t>（包括学前教育前3岁以上但还无法入幼儿园小班的儿童）</w:t>
      </w:r>
      <w:r>
        <w:rPr>
          <w:rFonts w:hint="eastAsia" w:ascii="仿宋_GB2312" w:hAnsi="仿宋_GB2312" w:eastAsia="仿宋_GB2312" w:cs="仿宋_GB2312"/>
          <w:sz w:val="32"/>
          <w:szCs w:val="32"/>
        </w:rPr>
        <w:t>家庭提供的，质量有保障、价格可承受，方便可及的婴幼儿照护服务。</w:t>
      </w:r>
      <w:r>
        <w:rPr>
          <w:rFonts w:hint="eastAsia" w:ascii="仿宋_GB2312" w:hAnsi="仿宋_GB2312" w:eastAsia="仿宋_GB2312" w:cs="仿宋_GB2312"/>
          <w:color w:val="auto"/>
          <w:sz w:val="32"/>
          <w:szCs w:val="32"/>
          <w:highlight w:val="none"/>
        </w:rPr>
        <w:t>本办法普惠性</w:t>
      </w:r>
      <w:r>
        <w:rPr>
          <w:rFonts w:hint="eastAsia" w:ascii="仿宋_GB2312" w:hAnsi="仿宋_GB2312" w:eastAsia="仿宋_GB2312" w:cs="仿宋_GB2312"/>
          <w:color w:val="auto"/>
          <w:sz w:val="32"/>
          <w:szCs w:val="32"/>
          <w:highlight w:val="none"/>
          <w:lang w:eastAsia="zh-CN"/>
        </w:rPr>
        <w:t>托育服务机构</w:t>
      </w:r>
      <w:r>
        <w:rPr>
          <w:rFonts w:hint="eastAsia" w:ascii="仿宋_GB2312" w:hAnsi="仿宋_GB2312" w:eastAsia="仿宋_GB2312" w:cs="仿宋_GB2312"/>
          <w:sz w:val="32"/>
          <w:szCs w:val="32"/>
        </w:rPr>
        <w:t>，是指已备案并经区卫生健康</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认定，提供普惠托育服务的</w:t>
      </w:r>
      <w:r>
        <w:rPr>
          <w:rFonts w:hint="eastAsia" w:ascii="仿宋_GB2312" w:hAnsi="仿宋_GB2312" w:eastAsia="仿宋_GB2312" w:cs="仿宋_GB2312"/>
          <w:sz w:val="32"/>
          <w:szCs w:val="32"/>
          <w:lang w:eastAsia="zh-CN"/>
        </w:rPr>
        <w:t>托育服务机构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rPr>
        <w:t>办托主体包括</w:t>
      </w:r>
      <w:r>
        <w:rPr>
          <w:rFonts w:hint="eastAsia" w:ascii="仿宋_GB2312" w:hAnsi="仿宋_GB2312" w:eastAsia="仿宋_GB2312" w:cs="仿宋_GB2312"/>
          <w:sz w:val="32"/>
          <w:szCs w:val="32"/>
          <w:highlight w:val="none"/>
          <w:lang w:val="en-US" w:eastAsia="zh-CN"/>
        </w:rPr>
        <w:t>镇街</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社区</w:t>
      </w:r>
      <w:r>
        <w:rPr>
          <w:rFonts w:hint="eastAsia" w:ascii="仿宋_GB2312" w:hAnsi="仿宋_GB2312" w:eastAsia="仿宋_GB2312" w:cs="仿宋_GB2312"/>
          <w:sz w:val="32"/>
          <w:szCs w:val="32"/>
          <w:highlight w:val="none"/>
          <w:lang w:val="en-US" w:eastAsia="zh-CN"/>
        </w:rPr>
        <w:t>村居</w:t>
      </w:r>
      <w:r>
        <w:rPr>
          <w:rFonts w:hint="eastAsia" w:ascii="仿宋_GB2312" w:hAnsi="仿宋_GB2312" w:eastAsia="仿宋_GB2312" w:cs="仿宋_GB2312"/>
          <w:sz w:val="32"/>
          <w:szCs w:val="32"/>
          <w:highlight w:val="none"/>
        </w:rPr>
        <w:t>、社会力量、</w:t>
      </w:r>
      <w:r>
        <w:rPr>
          <w:rFonts w:hint="eastAsia" w:ascii="仿宋_GB2312" w:hAnsi="仿宋_GB2312" w:eastAsia="仿宋_GB2312" w:cs="仿宋_GB2312"/>
          <w:sz w:val="32"/>
          <w:szCs w:val="32"/>
          <w:highlight w:val="none"/>
          <w:lang w:val="en-US" w:eastAsia="zh-CN"/>
        </w:rPr>
        <w:t>企事业单位</w:t>
      </w:r>
      <w:r>
        <w:rPr>
          <w:rFonts w:hint="eastAsia" w:ascii="仿宋_GB2312" w:hAnsi="仿宋_GB2312" w:eastAsia="仿宋_GB2312" w:cs="仿宋_GB2312"/>
          <w:sz w:val="32"/>
          <w:szCs w:val="32"/>
          <w:highlight w:val="none"/>
        </w:rPr>
        <w:t>等</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认定</w:t>
      </w:r>
      <w:r>
        <w:rPr>
          <w:rFonts w:hint="eastAsia" w:ascii="黑体" w:hAnsi="黑体" w:eastAsia="黑体" w:cs="黑体"/>
          <w:sz w:val="32"/>
          <w:szCs w:val="32"/>
        </w:rPr>
        <w:t>条件</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普惠性托育服务机构应</w:t>
      </w:r>
      <w:r>
        <w:rPr>
          <w:rFonts w:hint="eastAsia" w:ascii="仿宋_GB2312" w:hAnsi="仿宋_GB2312" w:eastAsia="仿宋_GB2312" w:cs="仿宋_GB2312"/>
          <w:sz w:val="32"/>
          <w:szCs w:val="32"/>
          <w:lang w:eastAsia="zh-CN"/>
        </w:rPr>
        <w:t>同时具备以下几个</w:t>
      </w:r>
      <w:r>
        <w:rPr>
          <w:rFonts w:hint="eastAsia" w:ascii="仿宋_GB2312" w:hAnsi="仿宋_GB2312" w:eastAsia="仿宋_GB2312" w:cs="仿宋_GB2312"/>
          <w:sz w:val="32"/>
          <w:szCs w:val="32"/>
        </w:rPr>
        <w:t>条件，包含收费水平、收费行为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服务质量</w:t>
      </w:r>
      <w:r>
        <w:rPr>
          <w:rFonts w:hint="eastAsia" w:ascii="仿宋_GB2312" w:hAnsi="仿宋_GB2312" w:eastAsia="仿宋_GB2312" w:cs="仿宋_GB2312"/>
          <w:sz w:val="32"/>
          <w:szCs w:val="32"/>
          <w:lang w:eastAsia="zh-CN"/>
        </w:rPr>
        <w:t>和人才队伍</w:t>
      </w:r>
      <w:r>
        <w:rPr>
          <w:rFonts w:hint="eastAsia" w:ascii="仿宋_GB2312" w:hAnsi="仿宋_GB2312" w:eastAsia="仿宋_GB2312" w:cs="仿宋_GB2312"/>
          <w:sz w:val="32"/>
          <w:szCs w:val="32"/>
        </w:rPr>
        <w:t>等。</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一</w:t>
      </w:r>
      <w:r>
        <w:rPr>
          <w:rFonts w:hint="eastAsia" w:ascii="楷体" w:hAnsi="楷体" w:eastAsia="楷体" w:cs="楷体"/>
          <w:b/>
          <w:bCs/>
          <w:sz w:val="32"/>
          <w:szCs w:val="32"/>
          <w:lang w:eastAsia="zh-CN"/>
        </w:rPr>
        <w:t>）</w:t>
      </w:r>
      <w:r>
        <w:rPr>
          <w:rFonts w:hint="eastAsia" w:ascii="楷体" w:hAnsi="楷体" w:eastAsia="楷体" w:cs="楷体"/>
          <w:b/>
          <w:bCs/>
          <w:sz w:val="32"/>
          <w:szCs w:val="32"/>
        </w:rPr>
        <w:t>合理定价</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公办托育机构实行政府定价管理。按照公益性和家庭合理分担托育成本的原则，统筹考虑当地城乡经济发展水平和群众承受能力等情况确定收费标准。民办托育机构收费实行市场调节价。</w:t>
      </w:r>
    </w:p>
    <w:p>
      <w:pPr>
        <w:pStyle w:val="2"/>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60" w:lineRule="exact"/>
        <w:ind w:left="0" w:leftChars="0" w:firstLine="640" w:firstLineChars="200"/>
        <w:rPr>
          <w:rFonts w:hint="eastAsia" w:ascii="仿宋_GB2312" w:hAnsi="仿宋_GB2312" w:eastAsia="仿宋_GB2312" w:cs="仿宋_GB2312"/>
          <w:strike/>
          <w:dstrike w:val="0"/>
          <w:color w:val="FF0000"/>
          <w:sz w:val="32"/>
          <w:szCs w:val="32"/>
          <w:lang w:val="en-US" w:eastAsia="zh-CN"/>
        </w:rPr>
      </w:pPr>
      <w:r>
        <w:rPr>
          <w:rFonts w:hint="eastAsia" w:ascii="仿宋_GB2312" w:hAnsi="仿宋_GB2312" w:eastAsia="仿宋_GB2312" w:cs="仿宋_GB2312"/>
          <w:snapToGrid w:val="0"/>
          <w:color w:val="000000"/>
          <w:kern w:val="0"/>
          <w:sz w:val="32"/>
          <w:szCs w:val="32"/>
        </w:rPr>
        <w:t>普惠性托育机构收费应低于同地段、同品质市场价格，每</w:t>
      </w:r>
      <w:r>
        <w:rPr>
          <w:rFonts w:hint="eastAsia" w:ascii="仿宋_GB2312" w:hAnsi="仿宋_GB2312" w:eastAsia="仿宋_GB2312" w:cs="仿宋_GB2312"/>
          <w:snapToGrid w:val="0"/>
          <w:color w:val="000000"/>
          <w:kern w:val="0"/>
          <w:sz w:val="32"/>
          <w:szCs w:val="32"/>
          <w:lang w:val="en-US" w:eastAsia="zh-CN"/>
        </w:rPr>
        <w:t>人</w:t>
      </w:r>
      <w:r>
        <w:rPr>
          <w:rFonts w:hint="eastAsia" w:ascii="仿宋_GB2312" w:hAnsi="仿宋_GB2312" w:eastAsia="仿宋_GB2312" w:cs="仿宋_GB2312"/>
          <w:snapToGrid w:val="0"/>
          <w:color w:val="000000"/>
          <w:kern w:val="0"/>
          <w:sz w:val="32"/>
          <w:szCs w:val="32"/>
        </w:rPr>
        <w:t>每月保育费收费（不含膳食费，下同），</w:t>
      </w:r>
      <w:r>
        <w:rPr>
          <w:rFonts w:hint="eastAsia" w:ascii="仿宋_GB2312" w:hAnsi="仿宋_GB2312" w:eastAsia="仿宋_GB2312" w:cs="仿宋_GB2312"/>
          <w:snapToGrid w:val="0"/>
          <w:color w:val="000000"/>
          <w:kern w:val="0"/>
          <w:sz w:val="32"/>
          <w:szCs w:val="32"/>
          <w:highlight w:val="none"/>
        </w:rPr>
        <w:t>全日托（不少于8小时，下同）</w:t>
      </w:r>
      <w:r>
        <w:rPr>
          <w:rFonts w:hint="eastAsia" w:ascii="仿宋_GB2312" w:hAnsi="仿宋_GB2312" w:eastAsia="仿宋_GB2312" w:cs="仿宋_GB2312"/>
          <w:sz w:val="32"/>
          <w:szCs w:val="32"/>
          <w:highlight w:val="none"/>
        </w:rPr>
        <w:t>不高于申请认定上一年人均可支配收入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按</w:t>
      </w:r>
      <w:r>
        <w:rPr>
          <w:rFonts w:hint="eastAsia" w:ascii="仿宋_GB2312" w:hAnsi="仿宋_GB2312" w:eastAsia="仿宋_GB2312" w:cs="仿宋_GB2312"/>
          <w:sz w:val="32"/>
          <w:szCs w:val="32"/>
          <w:highlight w:val="none"/>
          <w:lang w:eastAsia="zh-CN"/>
        </w:rPr>
        <w:t>瓯海区</w:t>
      </w:r>
      <w:r>
        <w:rPr>
          <w:rFonts w:hint="eastAsia" w:ascii="仿宋_GB2312" w:hAnsi="仿宋_GB2312" w:eastAsia="仿宋_GB2312" w:cs="仿宋_GB2312"/>
          <w:sz w:val="32"/>
          <w:szCs w:val="32"/>
          <w:highlight w:val="none"/>
        </w:rPr>
        <w:t>年收入/12折算到月</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的</w:t>
      </w:r>
      <w:r>
        <w:rPr>
          <w:rFonts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val="en-US" w:eastAsia="zh-CN"/>
        </w:rPr>
        <w:t>0%（根据不同班型测算平均收费，下同）</w:t>
      </w:r>
      <w:r>
        <w:rPr>
          <w:rFonts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半</w:t>
      </w:r>
      <w:r>
        <w:rPr>
          <w:rFonts w:hint="eastAsia" w:ascii="仿宋_GB2312" w:hAnsi="仿宋_GB2312" w:eastAsia="仿宋_GB2312" w:cs="仿宋_GB2312"/>
          <w:sz w:val="32"/>
          <w:szCs w:val="32"/>
        </w:rPr>
        <w:t>日托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不少于4小时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收费，应不超过全日托相应标准的70%。计时托收费，每小时不超过全日托折算到日标准的</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不足1小时的，按1小时计算。</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lang w:eastAsia="zh-CN"/>
        </w:rPr>
        <w:t>）</w:t>
      </w:r>
      <w:r>
        <w:rPr>
          <w:rFonts w:hint="eastAsia" w:ascii="楷体" w:hAnsi="楷体" w:eastAsia="楷体" w:cs="楷体"/>
          <w:b/>
          <w:bCs/>
          <w:sz w:val="32"/>
          <w:szCs w:val="32"/>
        </w:rPr>
        <w:t>规范收费</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托育服务机构</w:t>
      </w:r>
      <w:r>
        <w:rPr>
          <w:rFonts w:hint="eastAsia" w:ascii="仿宋_GB2312" w:hAnsi="仿宋_GB2312" w:eastAsia="仿宋_GB2312" w:cs="仿宋_GB2312"/>
          <w:sz w:val="32"/>
          <w:szCs w:val="32"/>
        </w:rPr>
        <w:t>应与家长签署书面收托合同，明确双方权利</w:t>
      </w:r>
      <w:r>
        <w:rPr>
          <w:rFonts w:hint="eastAsia" w:ascii="仿宋_GB2312" w:hAnsi="仿宋_GB2312" w:eastAsia="仿宋_GB2312" w:cs="仿宋_GB2312"/>
          <w:sz w:val="32"/>
          <w:szCs w:val="32"/>
          <w:lang w:val="en-US" w:eastAsia="zh-CN"/>
        </w:rPr>
        <w:t>义务</w:t>
      </w:r>
      <w:r>
        <w:rPr>
          <w:rFonts w:hint="eastAsia" w:ascii="仿宋_GB2312" w:hAnsi="仿宋_GB2312" w:eastAsia="仿宋_GB2312" w:cs="仿宋_GB2312"/>
          <w:sz w:val="32"/>
          <w:szCs w:val="32"/>
        </w:rPr>
        <w:t>，开具发票收据。收费项目和标准、服务内容、退费规则等应当向家长公示，接受社会监督。保育费按月收取，一次性收费最长不超过3个月，不得以虚构原价、一次性付款优惠价等诱导家长缴费。儿童膳食费不得挪作他用，不得用于员工餐费，账目每月公布。</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lang w:eastAsia="zh-CN"/>
        </w:rPr>
        <w:t>）保证质量</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托育服务机构</w:t>
      </w:r>
      <w:r>
        <w:rPr>
          <w:rFonts w:hint="eastAsia" w:ascii="仿宋_GB2312" w:hAnsi="仿宋_GB2312" w:eastAsia="仿宋_GB2312" w:cs="仿宋_GB2312"/>
          <w:sz w:val="32"/>
          <w:szCs w:val="32"/>
        </w:rPr>
        <w:t>应把保护婴幼儿生命安全和身心健康放在首位。落实安全责任制相关规定，建立健全安全管理制度，完善安全措施和应急反应机制，对婴幼儿在园期间的人身安全承担保护责任。做好婴幼儿营养膳食、体格锻炼、健康检查和园所卫生消毒、传染病预防与控制等卫生保健管理工作。科学合理安排一日生活，重视婴幼儿情感变化，促进婴幼儿在身体发育、动作、语言、认知、情感与社会性等方面的全面发展。</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四</w:t>
      </w:r>
      <w:r>
        <w:rPr>
          <w:rFonts w:hint="eastAsia" w:ascii="楷体" w:hAnsi="楷体" w:eastAsia="楷体" w:cs="楷体"/>
          <w:b/>
          <w:bCs/>
          <w:sz w:val="32"/>
          <w:szCs w:val="32"/>
          <w:lang w:eastAsia="zh-CN"/>
        </w:rPr>
        <w:t>）队伍稳定</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highlight w:val="none"/>
        </w:rPr>
      </w:pPr>
      <w:r>
        <w:rPr>
          <w:rFonts w:hint="eastAsia" w:ascii="仿宋_GB2312" w:hAnsi="仿宋_GB2312" w:eastAsia="仿宋_GB2312" w:cs="仿宋_GB2312"/>
          <w:sz w:val="32"/>
          <w:szCs w:val="32"/>
          <w:highlight w:val="none"/>
        </w:rPr>
        <w:t>各类从业人员符合岗位任职要求，依法保障从业人员工资、福利待遇。与从业人员签订劳动合同，为从业人员按相关规范缴纳社会保险。</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三、认定程序</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rPr>
        <w:t>一</w:t>
      </w:r>
      <w:r>
        <w:rPr>
          <w:rFonts w:hint="eastAsia" w:ascii="楷体" w:hAnsi="楷体" w:eastAsia="楷体" w:cs="楷体"/>
          <w:b/>
          <w:bCs/>
          <w:sz w:val="32"/>
          <w:szCs w:val="32"/>
          <w:lang w:eastAsia="zh-CN"/>
        </w:rPr>
        <w:t>）机构</w:t>
      </w:r>
      <w:r>
        <w:rPr>
          <w:rFonts w:hint="eastAsia" w:ascii="楷体" w:hAnsi="楷体" w:eastAsia="楷体" w:cs="楷体"/>
          <w:b/>
          <w:bCs/>
          <w:sz w:val="32"/>
          <w:szCs w:val="32"/>
        </w:rPr>
        <w:t>申请</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有意向开展普惠托育服务的</w:t>
      </w:r>
      <w:r>
        <w:rPr>
          <w:rFonts w:hint="eastAsia" w:ascii="仿宋_GB2312" w:hAnsi="仿宋_GB2312" w:eastAsia="仿宋_GB2312" w:cs="仿宋_GB2312"/>
          <w:sz w:val="32"/>
          <w:szCs w:val="32"/>
          <w:highlight w:val="none"/>
          <w:lang w:eastAsia="zh-CN"/>
        </w:rPr>
        <w:t>机构（</w:t>
      </w:r>
      <w:r>
        <w:rPr>
          <w:rFonts w:hint="eastAsia" w:ascii="仿宋_GB2312" w:hAnsi="仿宋_GB2312" w:eastAsia="仿宋_GB2312" w:cs="仿宋_GB2312"/>
          <w:sz w:val="32"/>
          <w:szCs w:val="32"/>
          <w:highlight w:val="none"/>
        </w:rPr>
        <w:t>不含幼儿园托育部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,可自愿向区卫生健康</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申请认定。申请材料包括申请表、相关办托证件资料、拟实施的收托标准等。已备案机构组织集中申请认定，新备案机构在备案时即可同步申请认定。并按要求提交以下资料:</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温州市瓯海区普惠性托育服务机构认定申请表</w:t>
      </w: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sz w:val="32"/>
          <w:szCs w:val="32"/>
          <w:highlight w:val="none"/>
        </w:rPr>
        <w:t>2.托育机构从业人员情况汇总表，从业人员资格证（上岗</w:t>
      </w:r>
      <w:r>
        <w:rPr>
          <w:rFonts w:hint="eastAsia" w:ascii="仿宋_GB2312" w:hAnsi="仿宋_GB2312" w:eastAsia="仿宋_GB2312" w:cs="仿宋_GB2312"/>
          <w:b w:val="0"/>
          <w:bCs w:val="0"/>
          <w:sz w:val="32"/>
          <w:szCs w:val="32"/>
          <w:highlight w:val="none"/>
        </w:rPr>
        <w:t>证）、健康证等原件和复印件</w:t>
      </w:r>
      <w:r>
        <w:rPr>
          <w:rFonts w:hint="eastAsia" w:ascii="仿宋_GB2312" w:hAnsi="仿宋_GB2312" w:eastAsia="仿宋_GB2312" w:cs="仿宋_GB2312"/>
          <w:b w:val="0"/>
          <w:bCs w:val="0"/>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3</w:t>
      </w:r>
      <w:r>
        <w:rPr>
          <w:rFonts w:hint="eastAsia" w:ascii="仿宋_GB2312" w:hAnsi="仿宋_GB2312" w:eastAsia="仿宋_GB2312" w:cs="仿宋_GB2312"/>
          <w:b w:val="0"/>
          <w:bCs w:val="0"/>
          <w:sz w:val="32"/>
          <w:szCs w:val="32"/>
          <w:highlight w:val="none"/>
        </w:rPr>
        <w:t>.缴纳社保凭证、托育机构对公账户证明</w:t>
      </w:r>
      <w:r>
        <w:rPr>
          <w:rFonts w:hint="eastAsia" w:ascii="仿宋_GB2312" w:hAnsi="仿宋_GB2312" w:eastAsia="仿宋_GB2312" w:cs="仿宋_GB2312"/>
          <w:b w:val="0"/>
          <w:bCs w:val="0"/>
          <w:sz w:val="32"/>
          <w:szCs w:val="32"/>
          <w:highlight w:val="none"/>
          <w:lang w:eastAsia="zh-CN"/>
        </w:rPr>
        <w:t>和</w:t>
      </w:r>
      <w:r>
        <w:rPr>
          <w:rFonts w:hint="eastAsia" w:ascii="仿宋_GB2312" w:hAnsi="仿宋_GB2312" w:eastAsia="仿宋_GB2312" w:cs="仿宋_GB2312"/>
          <w:b w:val="0"/>
          <w:bCs w:val="0"/>
          <w:sz w:val="32"/>
          <w:szCs w:val="32"/>
          <w:highlight w:val="none"/>
        </w:rPr>
        <w:t>托育费收费凭证等</w:t>
      </w:r>
      <w:r>
        <w:rPr>
          <w:rFonts w:hint="eastAsia" w:ascii="仿宋_GB2312" w:hAnsi="仿宋_GB2312" w:eastAsia="仿宋_GB2312" w:cs="仿宋_GB2312"/>
          <w:b w:val="0"/>
          <w:bCs w:val="0"/>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4.承诺书（附件4）。</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（二）审核公示</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区卫生健康局对申请认定的托育机构进行联合评审，通过评审拟定普惠托育机构名单进行</w:t>
      </w:r>
      <w:r>
        <w:rPr>
          <w:rFonts w:hint="eastAsia" w:ascii="仿宋_GB2312" w:hAnsi="仿宋_GB2312" w:eastAsia="仿宋_GB2312" w:cs="仿宋_GB2312"/>
          <w:sz w:val="32"/>
          <w:szCs w:val="32"/>
          <w:highlight w:val="none"/>
        </w:rPr>
        <w:t>公示，公示期不少于5个工作日，接受家长和社会监督。</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（三）签署协议</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none"/>
        </w:rPr>
        <w:t>公示后无异议的，区卫生健康</w:t>
      </w:r>
      <w:r>
        <w:rPr>
          <w:rFonts w:hint="eastAsia" w:ascii="仿宋_GB2312" w:hAnsi="仿宋_GB2312" w:eastAsia="仿宋_GB2312" w:cs="仿宋_GB2312"/>
          <w:sz w:val="32"/>
          <w:szCs w:val="32"/>
          <w:highlight w:val="none"/>
          <w:lang w:val="en-US" w:eastAsia="zh-CN"/>
        </w:rPr>
        <w:t>局</w:t>
      </w:r>
      <w:r>
        <w:rPr>
          <w:rFonts w:hint="eastAsia" w:ascii="仿宋_GB2312" w:hAnsi="仿宋_GB2312" w:eastAsia="仿宋_GB2312" w:cs="仿宋_GB2312"/>
          <w:sz w:val="32"/>
          <w:szCs w:val="32"/>
          <w:highlight w:val="none"/>
        </w:rPr>
        <w:t>应与拟认定</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托育服务机构</w:t>
      </w:r>
      <w:r>
        <w:rPr>
          <w:rFonts w:hint="eastAsia" w:ascii="仿宋_GB2312" w:hAnsi="仿宋_GB2312" w:eastAsia="仿宋_GB2312" w:cs="仿宋_GB2312"/>
          <w:sz w:val="32"/>
          <w:szCs w:val="32"/>
        </w:rPr>
        <w:t>签订《温州市瓯海区普惠性</w:t>
      </w:r>
      <w:r>
        <w:rPr>
          <w:rFonts w:hint="eastAsia" w:ascii="仿宋_GB2312" w:hAnsi="仿宋_GB2312" w:eastAsia="仿宋_GB2312" w:cs="仿宋_GB2312"/>
          <w:sz w:val="32"/>
          <w:szCs w:val="32"/>
          <w:lang w:eastAsia="zh-CN"/>
        </w:rPr>
        <w:t>托育</w:t>
      </w:r>
      <w:r>
        <w:rPr>
          <w:rFonts w:hint="eastAsia" w:ascii="仿宋_GB2312" w:hAnsi="仿宋_GB2312" w:eastAsia="仿宋_GB2312" w:cs="仿宋_GB2312"/>
          <w:sz w:val="32"/>
          <w:szCs w:val="32"/>
        </w:rPr>
        <w:t>服务机构认定管理协议》</w:t>
      </w: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一式三份，分别由区卫生健康</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托育服务机构</w:t>
      </w:r>
      <w:r>
        <w:rPr>
          <w:rFonts w:hint="eastAsia" w:ascii="仿宋_GB2312" w:hAnsi="仿宋_GB2312" w:eastAsia="仿宋_GB2312" w:cs="仿宋_GB2312"/>
          <w:sz w:val="32"/>
          <w:szCs w:val="32"/>
        </w:rPr>
        <w:t>及办托主体备存。</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（四）结果公布</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val="en-US" w:eastAsia="zh-CN"/>
        </w:rPr>
        <w:t>卫生健康局</w:t>
      </w:r>
      <w:r>
        <w:rPr>
          <w:rFonts w:hint="eastAsia" w:ascii="仿宋_GB2312" w:hAnsi="仿宋_GB2312" w:eastAsia="仿宋_GB2312" w:cs="仿宋_GB2312"/>
          <w:sz w:val="32"/>
          <w:szCs w:val="32"/>
        </w:rPr>
        <w:t>将普惠性</w:t>
      </w:r>
      <w:r>
        <w:rPr>
          <w:rFonts w:hint="eastAsia" w:ascii="仿宋_GB2312" w:hAnsi="仿宋_GB2312" w:eastAsia="仿宋_GB2312" w:cs="仿宋_GB2312"/>
          <w:sz w:val="32"/>
          <w:szCs w:val="32"/>
          <w:lang w:eastAsia="zh-CN"/>
        </w:rPr>
        <w:t>托育服务机构</w:t>
      </w:r>
      <w:r>
        <w:rPr>
          <w:rFonts w:hint="eastAsia" w:ascii="仿宋_GB2312" w:hAnsi="仿宋_GB2312" w:eastAsia="仿宋_GB2312" w:cs="仿宋_GB2312"/>
          <w:sz w:val="32"/>
          <w:szCs w:val="32"/>
        </w:rPr>
        <w:t>的名单、收托标准和联系方式等信息汇总后，向社会公布。</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rPr>
        <w:t>普惠性</w:t>
      </w:r>
      <w:r>
        <w:rPr>
          <w:rFonts w:hint="eastAsia" w:ascii="仿宋_GB2312" w:hAnsi="仿宋_GB2312" w:eastAsia="仿宋_GB2312" w:cs="仿宋_GB2312"/>
          <w:sz w:val="32"/>
          <w:szCs w:val="32"/>
          <w:lang w:eastAsia="zh-CN"/>
        </w:rPr>
        <w:t>托育服务机构</w:t>
      </w:r>
      <w:r>
        <w:rPr>
          <w:rFonts w:hint="eastAsia" w:ascii="仿宋_GB2312" w:hAnsi="仿宋_GB2312" w:eastAsia="仿宋_GB2312" w:cs="仿宋_GB2312"/>
          <w:sz w:val="32"/>
          <w:szCs w:val="32"/>
        </w:rPr>
        <w:t>认定后，无重大备案事项变更的，有效期3年；如期间发生举办者、运营地点等重大变更，应根据具体情形签订补充协议或重新进行普惠认定。</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lang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rPr>
        <w:t>、</w:t>
      </w:r>
      <w:r>
        <w:rPr>
          <w:rFonts w:hint="eastAsia" w:ascii="黑体" w:hAnsi="黑体" w:eastAsia="黑体" w:cs="黑体"/>
          <w:sz w:val="32"/>
          <w:szCs w:val="32"/>
          <w:lang w:eastAsia="zh-CN"/>
        </w:rPr>
        <w:t>补助政策</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（一）补助适用范围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olor w:val="auto"/>
          <w:sz w:val="32"/>
          <w:szCs w:val="32"/>
          <w:lang w:eastAsia="zh-CN"/>
        </w:rPr>
      </w:pPr>
      <w:r>
        <w:rPr>
          <w:rFonts w:hint="eastAsia" w:eastAsia="仿宋_GB2312"/>
          <w:sz w:val="32"/>
          <w:szCs w:val="32"/>
          <w:lang w:eastAsia="zh-CN"/>
        </w:rPr>
        <w:t>瓯海区</w:t>
      </w:r>
      <w:r>
        <w:rPr>
          <w:rFonts w:hint="eastAsia" w:eastAsia="仿宋_GB2312"/>
          <w:sz w:val="32"/>
          <w:szCs w:val="32"/>
        </w:rPr>
        <w:t>普惠性托育服务机构生均保育经费补助标准</w:t>
      </w:r>
      <w:r>
        <w:rPr>
          <w:rFonts w:eastAsia="仿宋_GB2312"/>
          <w:sz w:val="32"/>
          <w:szCs w:val="32"/>
        </w:rPr>
        <w:t>适用在瓯海区已通过备案审核并</w:t>
      </w:r>
      <w:r>
        <w:rPr>
          <w:rFonts w:hint="eastAsia" w:eastAsia="仿宋_GB2312"/>
          <w:sz w:val="32"/>
          <w:szCs w:val="32"/>
          <w:lang w:val="en-US" w:eastAsia="zh-CN"/>
        </w:rPr>
        <w:t>确定为</w:t>
      </w:r>
      <w:r>
        <w:rPr>
          <w:rFonts w:hint="eastAsia" w:eastAsia="仿宋_GB2312"/>
          <w:sz w:val="32"/>
          <w:szCs w:val="32"/>
          <w:lang w:eastAsia="zh-CN"/>
        </w:rPr>
        <w:t>普惠性托育服务机构</w:t>
      </w:r>
      <w:r>
        <w:rPr>
          <w:rFonts w:hint="eastAsia" w:ascii="仿宋_GB2312" w:eastAsia="仿宋_GB2312"/>
          <w:color w:val="auto"/>
          <w:sz w:val="32"/>
          <w:szCs w:val="32"/>
          <w:lang w:eastAsia="zh-CN"/>
        </w:rPr>
        <w:t>。</w:t>
      </w:r>
      <w:r>
        <w:rPr>
          <w:rFonts w:ascii="仿宋_GB2312" w:eastAsia="仿宋_GB2312"/>
          <w:color w:val="auto"/>
          <w:sz w:val="32"/>
          <w:szCs w:val="32"/>
          <w:lang w:eastAsia="zh-CN"/>
        </w:rPr>
        <w:t>幼儿园托育部不在本补助范围。</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楷体" w:hAnsi="楷体" w:eastAsia="楷体" w:cs="楷体"/>
          <w:b/>
          <w:bCs/>
          <w:sz w:val="32"/>
          <w:szCs w:val="32"/>
          <w:lang w:eastAsia="zh-CN"/>
        </w:rPr>
      </w:pPr>
      <w:r>
        <w:rPr>
          <w:rFonts w:hint="eastAsia" w:ascii="楷体" w:hAnsi="楷体" w:eastAsia="楷体" w:cs="楷体"/>
          <w:b/>
          <w:bCs/>
          <w:sz w:val="32"/>
          <w:szCs w:val="32"/>
          <w:lang w:val="en-US" w:eastAsia="zh-CN"/>
        </w:rPr>
        <w:t>（</w:t>
      </w:r>
      <w:r>
        <w:rPr>
          <w:rFonts w:hint="eastAsia" w:ascii="楷体" w:hAnsi="楷体" w:eastAsia="楷体" w:cs="楷体"/>
          <w:b/>
          <w:bCs/>
          <w:sz w:val="32"/>
          <w:szCs w:val="32"/>
          <w:lang w:eastAsia="zh-CN"/>
        </w:rPr>
        <w:t>二</w:t>
      </w:r>
      <w:r>
        <w:rPr>
          <w:rFonts w:hint="eastAsia" w:ascii="楷体" w:hAnsi="楷体" w:eastAsia="楷体" w:cs="楷体"/>
          <w:b/>
          <w:bCs/>
          <w:sz w:val="32"/>
          <w:szCs w:val="32"/>
          <w:lang w:val="en-US" w:eastAsia="zh-CN"/>
        </w:rPr>
        <w:t>）补助</w:t>
      </w:r>
      <w:r>
        <w:rPr>
          <w:rFonts w:hint="eastAsia" w:ascii="楷体" w:hAnsi="楷体" w:eastAsia="楷体" w:cs="楷体"/>
          <w:b/>
          <w:bCs/>
          <w:sz w:val="32"/>
          <w:szCs w:val="32"/>
          <w:lang w:eastAsia="zh-CN"/>
        </w:rPr>
        <w:t>经费支出范围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仿宋_GB2312" w:eastAsia="仿宋_GB2312" w:cs="Times New Roman"/>
          <w:bCs/>
          <w:sz w:val="32"/>
          <w:szCs w:val="32"/>
        </w:rPr>
      </w:pPr>
      <w:r>
        <w:rPr>
          <w:rFonts w:hint="eastAsia" w:eastAsia="仿宋_GB2312"/>
          <w:color w:val="000000"/>
          <w:sz w:val="32"/>
          <w:szCs w:val="32"/>
          <w:lang w:eastAsia="zh-CN"/>
        </w:rPr>
        <w:t>保育</w:t>
      </w:r>
      <w:r>
        <w:rPr>
          <w:rFonts w:eastAsia="仿宋_GB2312"/>
          <w:color w:val="000000"/>
          <w:sz w:val="32"/>
          <w:szCs w:val="32"/>
        </w:rPr>
        <w:t>经费主要包括</w:t>
      </w:r>
      <w:r>
        <w:rPr>
          <w:rFonts w:hint="eastAsia" w:eastAsia="仿宋_GB2312"/>
          <w:color w:val="000000"/>
          <w:sz w:val="32"/>
          <w:szCs w:val="32"/>
          <w:lang w:eastAsia="zh-CN"/>
        </w:rPr>
        <w:t>保育</w:t>
      </w:r>
      <w:r>
        <w:rPr>
          <w:rFonts w:eastAsia="仿宋_GB2312"/>
          <w:color w:val="000000"/>
          <w:sz w:val="32"/>
          <w:szCs w:val="32"/>
        </w:rPr>
        <w:t>、行政管理和后勤服务公用费等日常保</w:t>
      </w:r>
      <w:r>
        <w:rPr>
          <w:rFonts w:hint="eastAsia" w:eastAsia="仿宋_GB2312"/>
          <w:color w:val="000000"/>
          <w:sz w:val="32"/>
          <w:szCs w:val="32"/>
          <w:lang w:eastAsia="zh-CN"/>
        </w:rPr>
        <w:t>育</w:t>
      </w:r>
      <w:r>
        <w:rPr>
          <w:rFonts w:eastAsia="仿宋_GB2312"/>
          <w:color w:val="000000"/>
          <w:sz w:val="32"/>
          <w:szCs w:val="32"/>
        </w:rPr>
        <w:t>运转经费。</w:t>
      </w:r>
      <w:r>
        <w:rPr>
          <w:rFonts w:hint="eastAsia" w:eastAsia="仿宋_GB2312"/>
          <w:color w:val="000000"/>
          <w:sz w:val="32"/>
          <w:szCs w:val="32"/>
          <w:lang w:val="en-US" w:eastAsia="zh-CN"/>
        </w:rPr>
        <w:t>不得用于</w:t>
      </w:r>
      <w:r>
        <w:rPr>
          <w:rFonts w:hAnsi="仿宋_GB2312" w:eastAsia="仿宋_GB2312"/>
          <w:bCs/>
          <w:sz w:val="32"/>
          <w:szCs w:val="32"/>
        </w:rPr>
        <w:t>人员经费、基本建设、大型修缮、偿还债务、</w:t>
      </w:r>
      <w:r>
        <w:rPr>
          <w:rFonts w:hint="eastAsia" w:hAnsi="仿宋_GB2312" w:eastAsia="仿宋_GB2312"/>
          <w:bCs/>
          <w:sz w:val="32"/>
          <w:szCs w:val="32"/>
          <w:lang w:eastAsia="zh-CN"/>
        </w:rPr>
        <w:t>场地</w:t>
      </w:r>
      <w:r>
        <w:rPr>
          <w:rFonts w:hAnsi="仿宋_GB2312" w:eastAsia="仿宋_GB2312"/>
          <w:bCs/>
          <w:sz w:val="32"/>
          <w:szCs w:val="32"/>
        </w:rPr>
        <w:t>租赁等资本性支出</w:t>
      </w:r>
      <w:r>
        <w:rPr>
          <w:rFonts w:ascii="Times New Roman" w:hAnsi="仿宋_GB2312" w:eastAsia="仿宋_GB2312" w:cs="Times New Roman"/>
          <w:bCs/>
          <w:sz w:val="32"/>
          <w:szCs w:val="32"/>
        </w:rPr>
        <w:t>和对</w:t>
      </w:r>
      <w:r>
        <w:rPr>
          <w:rFonts w:hint="eastAsia" w:ascii="Times New Roman" w:hAnsi="仿宋_GB2312" w:eastAsia="仿宋_GB2312" w:cs="Times New Roman"/>
          <w:bCs/>
          <w:sz w:val="32"/>
          <w:szCs w:val="32"/>
          <w:lang w:eastAsia="zh-CN"/>
        </w:rPr>
        <w:t>婴</w:t>
      </w:r>
      <w:r>
        <w:rPr>
          <w:rFonts w:ascii="Times New Roman" w:hAnsi="仿宋_GB2312" w:eastAsia="仿宋_GB2312" w:cs="Times New Roman"/>
          <w:bCs/>
          <w:sz w:val="32"/>
          <w:szCs w:val="32"/>
        </w:rPr>
        <w:t>幼儿资助的支出等非日常消耗性支出。</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（三）补助条件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按照《温州市瓯海区普惠性托育服务机构认定管理协议》承诺价格提供收托服务的，结合该普惠性托育服务机构的收托情况(包括实际收托人数、婴幼儿月龄、在托月数)、保育服务质量和家长满意度给予一定的</w:t>
      </w:r>
      <w:r>
        <w:rPr>
          <w:rFonts w:hint="eastAsia" w:eastAsia="仿宋_GB2312"/>
          <w:color w:val="000000"/>
          <w:sz w:val="32"/>
          <w:szCs w:val="32"/>
          <w:lang w:eastAsia="zh-CN"/>
        </w:rPr>
        <w:t>保育</w:t>
      </w:r>
      <w:r>
        <w:rPr>
          <w:rFonts w:eastAsia="仿宋_GB2312"/>
          <w:color w:val="000000"/>
          <w:sz w:val="32"/>
          <w:szCs w:val="32"/>
        </w:rPr>
        <w:t>经费</w:t>
      </w:r>
      <w:r>
        <w:rPr>
          <w:rFonts w:hint="eastAsia" w:ascii="仿宋_GB2312" w:hAnsi="仿宋_GB2312" w:eastAsia="仿宋_GB2312" w:cs="仿宋_GB2312"/>
          <w:color w:val="000000"/>
          <w:sz w:val="32"/>
          <w:szCs w:val="32"/>
          <w:lang w:eastAsia="zh-CN"/>
        </w:rPr>
        <w:t>补助。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在认定有效期内退出普惠托育服务提供的，如服务未满一年，取消该机构收托补助资格；如服务已满一年，取消该机构当年度普惠收托运营补助资格。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在补助周期内，机构及其主要负责人应未被纳入严重失信名单，从业人员无违法犯罪记录，未出现歧视、体罚、变相体罚、侮辱、虐待婴幼儿等事件，未出现重大安全事故及其他造成社会重大负面影响事件，安全隐患已整改，消费纠纷已妥善解决。如有违反相关标准和规范的，整改期间暂停补助资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如发现机构存在弄虚作假骗取认定资格、未按照约定收取费用、虚构在托婴幼儿申报补贴的行为，或发生安全责任事故或群体性事件，造成社会不良影响的，取消该机构认定有效期内申报补助资金的资格，已拨补助资金由区卫生健康局负责追回。</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（四）补助标准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ascii="仿宋_GB2312" w:hAnsi="仿宋_GB2312" w:eastAsia="仿宋_GB2312" w:cs="仿宋_GB2312"/>
          <w:color w:val="000000"/>
          <w:sz w:val="32"/>
          <w:szCs w:val="32"/>
          <w:lang w:eastAsia="zh-CN"/>
        </w:rPr>
      </w:pPr>
      <w:r>
        <w:rPr>
          <w:rFonts w:ascii="仿宋_GB2312" w:hAnsi="仿宋_GB2312" w:eastAsia="仿宋_GB2312" w:cs="仿宋_GB2312"/>
          <w:color w:val="000000"/>
          <w:sz w:val="32"/>
          <w:szCs w:val="32"/>
          <w:lang w:eastAsia="zh-CN"/>
        </w:rPr>
        <w:t>按照《温州市托育机构等级评估细则（试行）》，对经认定符合五星级、四星级、三星级标准的普惠性托育机构，分别对应</w:t>
      </w:r>
      <w:r>
        <w:rPr>
          <w:rFonts w:hint="eastAsia" w:ascii="仿宋_GB2312" w:hAnsi="仿宋_GB2312" w:eastAsia="仿宋_GB2312" w:cs="仿宋_GB2312"/>
          <w:color w:val="000000"/>
          <w:sz w:val="32"/>
          <w:szCs w:val="32"/>
          <w:lang w:val="en-US" w:eastAsia="zh-CN"/>
        </w:rPr>
        <w:t>我</w:t>
      </w:r>
      <w:r>
        <w:rPr>
          <w:rFonts w:ascii="仿宋_GB2312" w:hAnsi="仿宋_GB2312" w:eastAsia="仿宋_GB2312" w:cs="仿宋_GB2312"/>
          <w:color w:val="000000"/>
          <w:sz w:val="32"/>
          <w:szCs w:val="32"/>
          <w:lang w:eastAsia="zh-CN"/>
        </w:rPr>
        <w:t>区幼儿园省一级、省二级、省三级的等级，参照相应等级生均补助公用经费标准，按照实际入托婴幼儿（不超过机构最高核定托位数）予以托大班1.2倍、托小班1.5倍、乳儿班2.0倍补助；收托婴幼儿总月数按实计算，收托时间满15天按1个月计算，不满15天按天折算(实际入托天数/当月应收托天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color w:val="000000"/>
          <w:lang w:eastAsia="zh-CN"/>
        </w:rPr>
      </w:pPr>
      <w:r>
        <w:rPr>
          <w:rFonts w:hint="eastAsia" w:ascii="仿宋_GB2312" w:hAnsi="仿宋_GB2312" w:eastAsia="仿宋_GB2312" w:cs="仿宋_GB2312"/>
          <w:color w:val="000000"/>
          <w:sz w:val="32"/>
          <w:szCs w:val="32"/>
          <w:lang w:eastAsia="zh-CN"/>
        </w:rPr>
        <w:t>区卫生健康局参照《温州市瓯海区普惠性托育服务质量评估标准》(附件</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eastAsia="zh-CN"/>
        </w:rPr>
        <w:t>)，每年对托育机构保育服务质量、满意度进行评估</w:t>
      </w:r>
      <w:r>
        <w:rPr>
          <w:rFonts w:ascii="仿宋_GB2312" w:hAnsi="仿宋_GB2312" w:eastAsia="仿宋_GB2312" w:cs="仿宋_GB2312"/>
          <w:color w:val="000000"/>
          <w:sz w:val="32"/>
          <w:szCs w:val="32"/>
          <w:lang w:eastAsia="zh-CN"/>
        </w:rPr>
        <w:t>，评估</w:t>
      </w:r>
      <w:r>
        <w:rPr>
          <w:rFonts w:hint="eastAsia" w:ascii="仿宋_GB2312" w:hAnsi="仿宋_GB2312" w:eastAsia="仿宋_GB2312" w:cs="仿宋_GB2312"/>
          <w:color w:val="000000"/>
          <w:sz w:val="32"/>
          <w:szCs w:val="32"/>
          <w:lang w:eastAsia="zh-CN"/>
        </w:rPr>
        <w:t>合格</w:t>
      </w:r>
      <w:r>
        <w:rPr>
          <w:rFonts w:ascii="仿宋_GB2312" w:hAnsi="仿宋_GB2312" w:eastAsia="仿宋_GB2312" w:cs="仿宋_GB2312"/>
          <w:color w:val="000000"/>
          <w:sz w:val="32"/>
          <w:szCs w:val="32"/>
          <w:lang w:eastAsia="zh-CN"/>
        </w:rPr>
        <w:t>机构予以补助，</w:t>
      </w:r>
      <w:r>
        <w:rPr>
          <w:rFonts w:hint="eastAsia" w:ascii="仿宋_GB2312" w:hAnsi="仿宋_GB2312" w:eastAsia="仿宋_GB2312" w:cs="仿宋_GB2312"/>
          <w:color w:val="000000"/>
          <w:sz w:val="32"/>
          <w:szCs w:val="32"/>
          <w:lang w:eastAsia="zh-CN"/>
        </w:rPr>
        <w:t>补助资金</w:t>
      </w:r>
      <w:r>
        <w:rPr>
          <w:rFonts w:hint="eastAsia" w:ascii="仿宋_GB2312" w:hAnsi="仿宋_GB2312" w:eastAsia="仿宋_GB2312" w:cs="仿宋_GB2312"/>
          <w:color w:val="000000"/>
          <w:sz w:val="32"/>
          <w:szCs w:val="32"/>
        </w:rPr>
        <w:t>由区</w:t>
      </w:r>
      <w:r>
        <w:rPr>
          <w:rFonts w:hint="eastAsia" w:ascii="仿宋_GB2312" w:hAnsi="仿宋_GB2312" w:eastAsia="仿宋_GB2312" w:cs="仿宋_GB2312"/>
          <w:color w:val="000000"/>
          <w:sz w:val="32"/>
          <w:szCs w:val="32"/>
          <w:lang w:eastAsia="zh-CN"/>
        </w:rPr>
        <w:t>财政局</w:t>
      </w:r>
      <w:r>
        <w:rPr>
          <w:rFonts w:hint="eastAsia" w:ascii="仿宋_GB2312" w:hAnsi="仿宋_GB2312" w:eastAsia="仿宋_GB2312" w:cs="仿宋_GB2312"/>
          <w:color w:val="000000"/>
          <w:sz w:val="32"/>
          <w:szCs w:val="32"/>
        </w:rPr>
        <w:t>负责承担。</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（五）补助发放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191919"/>
          <w:sz w:val="32"/>
          <w:szCs w:val="32"/>
          <w:shd w:val="clear" w:color="auto" w:fill="FFFFFF"/>
        </w:rPr>
        <w:t>每年</w:t>
      </w:r>
      <w:r>
        <w:rPr>
          <w:rFonts w:hint="eastAsia" w:ascii="仿宋_GB2312" w:hAnsi="仿宋_GB2312" w:eastAsia="仿宋_GB2312" w:cs="仿宋_GB2312"/>
          <w:color w:val="191919"/>
          <w:sz w:val="32"/>
          <w:szCs w:val="32"/>
          <w:shd w:val="clear" w:color="auto" w:fill="FFFFFF"/>
          <w:lang w:val="en-US" w:eastAsia="zh-CN"/>
        </w:rPr>
        <w:t>9</w:t>
      </w:r>
      <w:r>
        <w:rPr>
          <w:rFonts w:hint="eastAsia" w:ascii="仿宋_GB2312" w:hAnsi="仿宋_GB2312" w:eastAsia="仿宋_GB2312" w:cs="仿宋_GB2312"/>
          <w:color w:val="191919"/>
          <w:sz w:val="32"/>
          <w:szCs w:val="32"/>
          <w:shd w:val="clear" w:color="auto" w:fill="FFFFFF"/>
        </w:rPr>
        <w:t>月1日至</w:t>
      </w:r>
      <w:r>
        <w:rPr>
          <w:rFonts w:hint="eastAsia" w:ascii="仿宋_GB2312" w:hAnsi="仿宋_GB2312" w:eastAsia="仿宋_GB2312" w:cs="仿宋_GB2312"/>
          <w:color w:val="191919"/>
          <w:sz w:val="32"/>
          <w:szCs w:val="32"/>
          <w:shd w:val="clear" w:color="auto" w:fill="FFFFFF"/>
          <w:lang w:val="en-US" w:eastAsia="zh-CN"/>
        </w:rPr>
        <w:t>30</w:t>
      </w:r>
      <w:r>
        <w:rPr>
          <w:rFonts w:hint="eastAsia" w:ascii="仿宋_GB2312" w:hAnsi="仿宋_GB2312" w:eastAsia="仿宋_GB2312" w:cs="仿宋_GB2312"/>
          <w:color w:val="191919"/>
          <w:sz w:val="32"/>
          <w:szCs w:val="32"/>
          <w:shd w:val="clear" w:color="auto" w:fill="FFFFFF"/>
        </w:rPr>
        <w:t>日</w:t>
      </w:r>
      <w:r>
        <w:rPr>
          <w:rFonts w:hint="eastAsia" w:ascii="仿宋_GB2312" w:hAnsi="仿宋_GB2312" w:eastAsia="仿宋_GB2312" w:cs="仿宋_GB2312"/>
          <w:color w:val="191919"/>
          <w:sz w:val="32"/>
          <w:szCs w:val="32"/>
          <w:shd w:val="clear" w:color="auto" w:fill="FFFFFF"/>
          <w:lang w:eastAsia="zh-CN"/>
        </w:rPr>
        <w:t>为申报时间，</w:t>
      </w:r>
      <w:r>
        <w:rPr>
          <w:rFonts w:hint="eastAsia" w:ascii="仿宋_GB2312" w:hAnsi="仿宋_GB2312" w:eastAsia="仿宋_GB2312" w:cs="仿宋_GB2312"/>
          <w:color w:val="000000"/>
          <w:sz w:val="32"/>
          <w:szCs w:val="32"/>
          <w:lang w:eastAsia="zh-CN"/>
        </w:rPr>
        <w:t>上一年度9月1日至本年度8月31日为一个补助周期。区卫生健康局于每年</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lang w:eastAsia="zh-CN"/>
        </w:rPr>
        <w:t>月底前，根据补助对象申报及核实情况，对上年度专项补助资金进行结算，报区财政局落实资金预算，</w:t>
      </w:r>
      <w:r>
        <w:rPr>
          <w:rFonts w:hint="eastAsia" w:ascii="仿宋_GB2312" w:hAnsi="仿宋_GB2312" w:eastAsia="仿宋_GB2312" w:cs="仿宋_GB2312"/>
          <w:color w:val="000000"/>
          <w:sz w:val="32"/>
          <w:szCs w:val="32"/>
          <w:lang w:val="en-US" w:eastAsia="zh-CN"/>
        </w:rPr>
        <w:t>11月</w:t>
      </w:r>
      <w:r>
        <w:rPr>
          <w:rFonts w:hint="eastAsia" w:ascii="仿宋_GB2312" w:hAnsi="仿宋_GB2312" w:eastAsia="仿宋_GB2312" w:cs="仿宋_GB2312"/>
          <w:color w:val="000000"/>
          <w:sz w:val="32"/>
          <w:szCs w:val="32"/>
          <w:lang w:eastAsia="zh-CN"/>
        </w:rPr>
        <w:t>底前将补助资金发放到位。</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组织实施</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trike w:val="0"/>
          <w:dstrike w:val="0"/>
          <w:color w:val="FF0000"/>
          <w:sz w:val="32"/>
          <w:szCs w:val="32"/>
          <w:highlight w:val="none"/>
        </w:rPr>
      </w:pPr>
      <w:r>
        <w:rPr>
          <w:rFonts w:hint="eastAsia" w:ascii="仿宋_GB2312" w:hAnsi="仿宋_GB2312" w:eastAsia="仿宋_GB2312" w:cs="仿宋_GB2312"/>
          <w:sz w:val="32"/>
          <w:szCs w:val="32"/>
        </w:rPr>
        <w:t>建立健全婴幼儿照护服务工作长效机制，重点支持普惠性、公益性服务项目</w:t>
      </w:r>
      <w:r>
        <w:rPr>
          <w:rFonts w:hint="eastAsia" w:ascii="仿宋_GB2312" w:hAnsi="仿宋_GB2312" w:eastAsia="仿宋_GB2312" w:cs="仿宋_GB2312"/>
          <w:sz w:val="32"/>
          <w:szCs w:val="32"/>
          <w:lang w:val="en-US" w:eastAsia="zh-CN"/>
        </w:rPr>
        <w:t>。区卫生健康局</w:t>
      </w:r>
      <w:r>
        <w:rPr>
          <w:rFonts w:hint="eastAsia" w:ascii="仿宋_GB2312" w:hAnsi="仿宋_GB2312" w:eastAsia="仿宋_GB2312" w:cs="仿宋_GB2312"/>
          <w:sz w:val="32"/>
          <w:szCs w:val="32"/>
        </w:rPr>
        <w:t>负责牵头托育机构普惠认定管理，做好</w:t>
      </w:r>
      <w:r>
        <w:rPr>
          <w:rFonts w:hint="eastAsia" w:ascii="仿宋_GB2312" w:hAnsi="仿宋_GB2312" w:eastAsia="仿宋_GB2312" w:cs="仿宋_GB2312"/>
          <w:sz w:val="32"/>
          <w:szCs w:val="32"/>
          <w:lang w:val="en-US" w:eastAsia="zh-CN"/>
        </w:rPr>
        <w:t>资格认定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质量评估、绩效管理与评价</w:t>
      </w:r>
      <w:r>
        <w:rPr>
          <w:rFonts w:hint="eastAsia" w:ascii="仿宋_GB2312" w:hAnsi="仿宋_GB2312" w:eastAsia="仿宋_GB2312" w:cs="仿宋_GB2312"/>
          <w:sz w:val="32"/>
          <w:szCs w:val="32"/>
        </w:rPr>
        <w:t>等相关工作</w:t>
      </w:r>
      <w:r>
        <w:rPr>
          <w:rFonts w:hint="eastAsia" w:ascii="仿宋_GB2312" w:hAnsi="仿宋_GB2312" w:eastAsia="仿宋_GB2312" w:cs="仿宋_GB2312"/>
          <w:sz w:val="32"/>
          <w:szCs w:val="32"/>
          <w:lang w:eastAsia="zh-CN"/>
        </w:rPr>
        <w:t>，区财政局负责统筹安排补助资金</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六、其他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1、本办法自 2023 年*月*日起施行，有效期 2 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2、本办法施行过程中如遇上级法律法规和重大政策变化，本办法也作相应调整。</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附件：1.温州市瓯海区普惠性托育服务机构认定申请表</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1600" w:firstLineChars="5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pacing w:val="-11"/>
          <w:sz w:val="32"/>
          <w:szCs w:val="32"/>
          <w:lang w:val="en-US" w:eastAsia="zh-CN"/>
        </w:rPr>
        <w:t>温州市瓯海区普惠性托育服务机构认定管理协议</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1600" w:firstLineChars="5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3.温州市瓯海区普惠性托育服务质量评估标准</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1600" w:firstLineChars="5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4.承诺书</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1916" w:leftChars="760" w:hanging="320" w:hangingChars="100"/>
        <w:jc w:val="both"/>
        <w:textAlignment w:val="baseline"/>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5.温州市瓯海区普惠性托育服务机构入托儿童信息表</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1916" w:leftChars="760" w:hanging="320" w:hangingChars="100"/>
        <w:jc w:val="both"/>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6.温州市瓯海区普惠性托育服务机构生均保育经费补助汇总表</w:t>
      </w:r>
    </w:p>
    <w:p>
      <w:pPr>
        <w:keepNext w:val="0"/>
        <w:keepLines w:val="0"/>
        <w:pageBreakBefore w:val="0"/>
        <w:widowControl w:val="0"/>
        <w:kinsoku/>
        <w:wordWrap/>
        <w:overflowPunct/>
        <w:topLinePunct w:val="0"/>
        <w:autoSpaceDE w:val="0"/>
        <w:autoSpaceDN w:val="0"/>
        <w:bidi w:val="0"/>
        <w:adjustRightInd w:val="0"/>
        <w:snapToGrid w:val="0"/>
        <w:spacing w:line="576" w:lineRule="exact"/>
        <w:jc w:val="both"/>
        <w:textAlignment w:val="baseline"/>
        <w:rPr>
          <w:rFonts w:hint="eastAsia" w:ascii="宋体" w:hAnsi="宋体" w:eastAsia="宋体" w:cs="宋体"/>
          <w:b/>
          <w:bCs/>
          <w:sz w:val="28"/>
          <w:szCs w:val="28"/>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76" w:lineRule="exact"/>
        <w:jc w:val="both"/>
        <w:textAlignment w:val="baseline"/>
        <w:rPr>
          <w:rFonts w:hint="eastAsia" w:ascii="宋体" w:hAnsi="宋体" w:eastAsia="宋体" w:cs="宋体"/>
          <w:b/>
          <w:bCs/>
          <w:sz w:val="28"/>
          <w:szCs w:val="28"/>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76" w:lineRule="exact"/>
        <w:jc w:val="both"/>
        <w:textAlignment w:val="baseline"/>
        <w:rPr>
          <w:rFonts w:hint="eastAsia" w:ascii="宋体" w:hAnsi="宋体" w:eastAsia="宋体" w:cs="宋体"/>
          <w:b/>
          <w:bCs/>
          <w:sz w:val="28"/>
          <w:szCs w:val="28"/>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76" w:lineRule="exact"/>
        <w:jc w:val="both"/>
        <w:textAlignment w:val="baseline"/>
        <w:rPr>
          <w:rFonts w:hint="eastAsia" w:ascii="宋体" w:hAnsi="宋体" w:eastAsia="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jc w:val="right"/>
        <w:textAlignment w:val="auto"/>
        <w:rPr>
          <w:rFonts w:hint="eastAsia" w:ascii="宋体" w:hAnsi="宋体" w:eastAsia="宋体" w:cs="宋体"/>
          <w:b/>
          <w:bCs/>
          <w:sz w:val="28"/>
          <w:szCs w:val="28"/>
          <w:lang w:val="en-US" w:eastAsia="zh-CN"/>
        </w:rPr>
      </w:pPr>
      <w:r>
        <w:rPr>
          <w:rFonts w:hint="eastAsia" w:ascii="仿宋_GB2312" w:hAnsi="仿宋_GB2312" w:eastAsia="仿宋_GB2312" w:cs="仿宋_GB2312"/>
          <w:snapToGrid w:val="0"/>
          <w:color w:val="000000"/>
          <w:kern w:val="0"/>
          <w:sz w:val="32"/>
          <w:szCs w:val="32"/>
        </w:rPr>
        <w:t xml:space="preserve">  </w:t>
      </w:r>
    </w:p>
    <w:p>
      <w:pPr>
        <w:pStyle w:val="2"/>
        <w:rPr>
          <w:rFonts w:hint="eastAsia" w:ascii="宋体" w:hAnsi="宋体" w:eastAsia="宋体" w:cs="宋体"/>
          <w:b/>
          <w:bCs/>
          <w:sz w:val="28"/>
          <w:szCs w:val="28"/>
          <w:lang w:val="en-US" w:eastAsia="zh-CN"/>
        </w:rPr>
      </w:pPr>
    </w:p>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br w:type="page"/>
      </w:r>
    </w:p>
    <w:p>
      <w:pPr>
        <w:pStyle w:val="4"/>
        <w:widowControl/>
        <w:spacing w:before="0" w:beforeAutospacing="0" w:after="0" w:afterAutospacing="0" w:line="600" w:lineRule="exact"/>
        <w:rPr>
          <w:rFonts w:ascii="Times New Roman" w:hAnsi="Times New Roman" w:eastAsia="黑体"/>
          <w:sz w:val="32"/>
          <w:szCs w:val="32"/>
          <w:lang w:val="en-US" w:eastAsia="zh-CN"/>
        </w:rPr>
      </w:pPr>
      <w:r>
        <w:rPr>
          <w:rFonts w:hint="eastAsia" w:ascii="Times New Roman" w:hAnsi="Times New Roman" w:eastAsia="黑体"/>
          <w:sz w:val="32"/>
          <w:szCs w:val="32"/>
          <w:lang w:val="en-US" w:eastAsia="zh-CN"/>
        </w:rPr>
        <w:t>附件1</w:t>
      </w:r>
    </w:p>
    <w:p>
      <w:pPr>
        <w:pStyle w:val="4"/>
        <w:widowControl/>
        <w:spacing w:before="156" w:beforeLines="50" w:beforeAutospacing="0" w:after="156" w:afterLines="50" w:afterAutospacing="0" w:line="600" w:lineRule="exact"/>
        <w:ind w:right="-197" w:rightChars="-94"/>
        <w:jc w:val="center"/>
        <w:rPr>
          <w:rFonts w:hint="eastAsia" w:ascii="Times New Roman" w:hAnsi="Times New Roman" w:eastAsia="方正小标宋_GBK"/>
          <w:sz w:val="40"/>
          <w:szCs w:val="40"/>
          <w:lang w:val="en-US" w:eastAsia="zh-CN"/>
        </w:rPr>
      </w:pPr>
      <w:r>
        <w:rPr>
          <w:rFonts w:hint="eastAsia" w:ascii="Times New Roman" w:hAnsi="Times New Roman" w:eastAsia="方正小标宋_GBK"/>
          <w:sz w:val="40"/>
          <w:szCs w:val="40"/>
          <w:lang w:val="en-US" w:eastAsia="zh-CN"/>
        </w:rPr>
        <w:t>温州市瓯海区普惠性托育服务机构认定申请表</w:t>
      </w:r>
      <w:bookmarkStart w:id="0" w:name="_GoBack"/>
      <w:bookmarkEnd w:id="0"/>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Times New Roman" w:hAnsi="Times New Roman" w:eastAsia="方正小标宋_GBK" w:cs="Times New Roman"/>
          <w:kern w:val="0"/>
          <w:sz w:val="20"/>
          <w:szCs w:val="20"/>
          <w:lang w:val="en-US" w:eastAsia="zh-CN" w:bidi="ar-SA"/>
        </w:rPr>
      </w:pPr>
    </w:p>
    <w:tbl>
      <w:tblPr>
        <w:tblStyle w:val="5"/>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3055"/>
        <w:gridCol w:w="2131"/>
        <w:gridCol w:w="2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740" w:type="dxa"/>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center"/>
              <w:textAlignment w:val="auto"/>
              <w:rPr>
                <w:rFonts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托育机构名称</w:t>
            </w:r>
          </w:p>
        </w:tc>
        <w:tc>
          <w:tcPr>
            <w:tcW w:w="3055" w:type="dxa"/>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center"/>
              <w:textAlignment w:val="auto"/>
              <w:rPr>
                <w:rFonts w:hint="eastAsia" w:ascii="Times New Roman" w:hAnsi="Times New Roman" w:eastAsia="仿宋_GB2312" w:cs="Times New Roman"/>
                <w:kern w:val="0"/>
                <w:sz w:val="24"/>
                <w:szCs w:val="24"/>
                <w:lang w:val="en-US" w:eastAsia="zh-CN" w:bidi="ar-SA"/>
              </w:rPr>
            </w:pPr>
          </w:p>
        </w:tc>
        <w:tc>
          <w:tcPr>
            <w:tcW w:w="2131" w:type="dxa"/>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center"/>
              <w:textAlignment w:val="auto"/>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统一社会</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center"/>
              <w:textAlignment w:val="auto"/>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信用代码</w:t>
            </w:r>
          </w:p>
        </w:tc>
        <w:tc>
          <w:tcPr>
            <w:tcW w:w="2554" w:type="dxa"/>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center"/>
              <w:textAlignment w:val="auto"/>
              <w:rPr>
                <w:rFonts w:hint="eastAsia" w:ascii="Times New Roman" w:hAnsi="Times New Roman" w:eastAsia="仿宋_GB2312" w:cs="Times New Roman"/>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740" w:type="dxa"/>
            <w:tcBorders>
              <w:top w:val="single" w:color="auto" w:sz="4" w:space="0"/>
              <w:left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center"/>
              <w:textAlignment w:val="auto"/>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街道（社区）</w:t>
            </w:r>
          </w:p>
        </w:tc>
        <w:tc>
          <w:tcPr>
            <w:tcW w:w="3055" w:type="dxa"/>
            <w:tcBorders>
              <w:top w:val="single" w:color="auto" w:sz="4" w:space="0"/>
              <w:left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center"/>
              <w:textAlignment w:val="auto"/>
              <w:rPr>
                <w:rFonts w:hint="eastAsia" w:ascii="Times New Roman" w:hAnsi="Times New Roman" w:eastAsia="仿宋_GB2312" w:cs="Times New Roman"/>
                <w:kern w:val="0"/>
                <w:sz w:val="24"/>
                <w:szCs w:val="24"/>
                <w:lang w:val="en-US" w:eastAsia="zh-CN" w:bidi="ar-SA"/>
              </w:rPr>
            </w:pPr>
          </w:p>
        </w:tc>
        <w:tc>
          <w:tcPr>
            <w:tcW w:w="2131" w:type="dxa"/>
            <w:tcBorders>
              <w:top w:val="single" w:color="auto" w:sz="4" w:space="0"/>
              <w:left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center"/>
              <w:textAlignment w:val="auto"/>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机构详细地址</w:t>
            </w:r>
          </w:p>
        </w:tc>
        <w:tc>
          <w:tcPr>
            <w:tcW w:w="2554" w:type="dxa"/>
            <w:tcBorders>
              <w:top w:val="single" w:color="auto" w:sz="4" w:space="0"/>
              <w:left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center"/>
              <w:textAlignment w:val="auto"/>
              <w:rPr>
                <w:rFonts w:hint="eastAsia" w:ascii="Times New Roman" w:hAnsi="Times New Roman" w:eastAsia="仿宋_GB2312" w:cs="Times New Roman"/>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740" w:type="dxa"/>
            <w:tcBorders>
              <w:top w:val="single" w:color="auto" w:sz="4" w:space="0"/>
              <w:left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center"/>
              <w:textAlignment w:val="auto"/>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注册登记机构</w:t>
            </w:r>
          </w:p>
        </w:tc>
        <w:tc>
          <w:tcPr>
            <w:tcW w:w="3055" w:type="dxa"/>
            <w:tcBorders>
              <w:top w:val="single" w:color="auto" w:sz="4" w:space="0"/>
              <w:left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center"/>
              <w:textAlignment w:val="auto"/>
              <w:rPr>
                <w:rFonts w:hint="eastAsia" w:ascii="Times New Roman" w:hAnsi="Times New Roman" w:eastAsia="仿宋_GB2312" w:cs="Times New Roman"/>
                <w:kern w:val="0"/>
                <w:sz w:val="24"/>
                <w:szCs w:val="24"/>
                <w:lang w:val="en-US" w:eastAsia="zh-CN" w:bidi="ar-SA"/>
              </w:rPr>
            </w:pPr>
          </w:p>
        </w:tc>
        <w:tc>
          <w:tcPr>
            <w:tcW w:w="2131" w:type="dxa"/>
            <w:tcBorders>
              <w:top w:val="single" w:color="auto" w:sz="4" w:space="0"/>
              <w:left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center"/>
              <w:textAlignment w:val="auto"/>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备案日期及托位</w:t>
            </w:r>
          </w:p>
        </w:tc>
        <w:tc>
          <w:tcPr>
            <w:tcW w:w="2554" w:type="dxa"/>
            <w:tcBorders>
              <w:top w:val="single" w:color="auto" w:sz="4" w:space="0"/>
              <w:left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center"/>
              <w:textAlignment w:val="auto"/>
              <w:rPr>
                <w:rFonts w:hint="eastAsia" w:ascii="Times New Roman" w:hAnsi="Times New Roman" w:eastAsia="仿宋_GB2312" w:cs="Times New Roman"/>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740" w:type="dxa"/>
            <w:tcBorders>
              <w:top w:val="single" w:color="auto" w:sz="4" w:space="0"/>
              <w:left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center"/>
              <w:textAlignment w:val="auto"/>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场所情况</w:t>
            </w:r>
          </w:p>
        </w:tc>
        <w:tc>
          <w:tcPr>
            <w:tcW w:w="7740" w:type="dxa"/>
            <w:gridSpan w:val="3"/>
            <w:tcBorders>
              <w:top w:val="single" w:color="auto" w:sz="4" w:space="0"/>
              <w:left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center"/>
              <w:textAlignment w:val="auto"/>
              <w:rPr>
                <w:rFonts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建筑面积：   ；室内面积：   ；室外活动面积独有：   ；面积共享：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740" w:type="dxa"/>
            <w:tcBorders>
              <w:top w:val="single" w:color="auto" w:sz="4" w:space="0"/>
              <w:left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center"/>
              <w:textAlignment w:val="auto"/>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法人姓名</w:t>
            </w:r>
          </w:p>
        </w:tc>
        <w:tc>
          <w:tcPr>
            <w:tcW w:w="3055" w:type="dxa"/>
            <w:tcBorders>
              <w:top w:val="single" w:color="auto" w:sz="4" w:space="0"/>
              <w:left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center"/>
              <w:textAlignment w:val="auto"/>
              <w:rPr>
                <w:rFonts w:hint="eastAsia" w:ascii="Times New Roman" w:hAnsi="Times New Roman" w:eastAsia="仿宋_GB2312" w:cs="Times New Roman"/>
                <w:kern w:val="0"/>
                <w:sz w:val="24"/>
                <w:szCs w:val="24"/>
                <w:lang w:val="en-US" w:eastAsia="zh-CN" w:bidi="ar-SA"/>
              </w:rPr>
            </w:pPr>
          </w:p>
        </w:tc>
        <w:tc>
          <w:tcPr>
            <w:tcW w:w="2131" w:type="dxa"/>
            <w:tcBorders>
              <w:top w:val="single" w:color="auto" w:sz="4" w:space="0"/>
              <w:left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center"/>
              <w:textAlignment w:val="auto"/>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法人手机</w:t>
            </w:r>
          </w:p>
        </w:tc>
        <w:tc>
          <w:tcPr>
            <w:tcW w:w="2554" w:type="dxa"/>
            <w:tcBorders>
              <w:top w:val="single" w:color="auto" w:sz="4" w:space="0"/>
              <w:left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center"/>
              <w:textAlignment w:val="auto"/>
              <w:rPr>
                <w:rFonts w:hint="eastAsia" w:ascii="Times New Roman" w:hAnsi="Times New Roman" w:eastAsia="仿宋_GB2312" w:cs="Times New Roman"/>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740" w:type="dxa"/>
            <w:tcBorders>
              <w:top w:val="single" w:color="auto" w:sz="4" w:space="0"/>
              <w:left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center"/>
              <w:textAlignment w:val="auto"/>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负责人姓名</w:t>
            </w:r>
          </w:p>
        </w:tc>
        <w:tc>
          <w:tcPr>
            <w:tcW w:w="3055" w:type="dxa"/>
            <w:tcBorders>
              <w:top w:val="single" w:color="auto" w:sz="4" w:space="0"/>
              <w:left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center"/>
              <w:textAlignment w:val="auto"/>
              <w:rPr>
                <w:rFonts w:hint="eastAsia" w:ascii="Times New Roman" w:hAnsi="Times New Roman" w:eastAsia="仿宋_GB2312" w:cs="Times New Roman"/>
                <w:kern w:val="0"/>
                <w:sz w:val="24"/>
                <w:szCs w:val="24"/>
                <w:lang w:val="en-US" w:eastAsia="zh-CN" w:bidi="ar-SA"/>
              </w:rPr>
            </w:pPr>
          </w:p>
        </w:tc>
        <w:tc>
          <w:tcPr>
            <w:tcW w:w="2131" w:type="dxa"/>
            <w:tcBorders>
              <w:top w:val="single" w:color="auto" w:sz="4" w:space="0"/>
              <w:left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center"/>
              <w:textAlignment w:val="auto"/>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负责人手机</w:t>
            </w:r>
          </w:p>
        </w:tc>
        <w:tc>
          <w:tcPr>
            <w:tcW w:w="2554" w:type="dxa"/>
            <w:tcBorders>
              <w:top w:val="single" w:color="auto" w:sz="4" w:space="0"/>
              <w:left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center"/>
              <w:textAlignment w:val="auto"/>
              <w:rPr>
                <w:rFonts w:hint="eastAsia" w:ascii="Times New Roman" w:hAnsi="Times New Roman" w:eastAsia="仿宋_GB2312" w:cs="Times New Roman"/>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740" w:type="dxa"/>
            <w:tcBorders>
              <w:top w:val="single" w:color="auto" w:sz="4" w:space="0"/>
              <w:left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center"/>
              <w:textAlignment w:val="auto"/>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教职工情况</w:t>
            </w:r>
          </w:p>
        </w:tc>
        <w:tc>
          <w:tcPr>
            <w:tcW w:w="7740" w:type="dxa"/>
            <w:gridSpan w:val="3"/>
            <w:tcBorders>
              <w:top w:val="single" w:color="auto" w:sz="4" w:space="0"/>
              <w:left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center"/>
              <w:textAlignment w:val="auto"/>
              <w:rPr>
                <w:rFonts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现有工作人员数   人，其中保育人员数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40" w:type="dxa"/>
            <w:tcBorders>
              <w:top w:val="single" w:color="auto" w:sz="4" w:space="0"/>
              <w:left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center"/>
              <w:textAlignment w:val="auto"/>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申请日期</w:t>
            </w:r>
          </w:p>
        </w:tc>
        <w:tc>
          <w:tcPr>
            <w:tcW w:w="3055" w:type="dxa"/>
            <w:tcBorders>
              <w:top w:val="single" w:color="auto" w:sz="4" w:space="0"/>
              <w:left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center"/>
              <w:textAlignment w:val="auto"/>
              <w:rPr>
                <w:rFonts w:hint="eastAsia" w:ascii="Times New Roman" w:hAnsi="Times New Roman" w:eastAsia="仿宋_GB2312" w:cs="Times New Roman"/>
                <w:kern w:val="0"/>
                <w:sz w:val="24"/>
                <w:szCs w:val="24"/>
                <w:lang w:val="en-US" w:eastAsia="zh-CN" w:bidi="ar-SA"/>
              </w:rPr>
            </w:pPr>
          </w:p>
        </w:tc>
        <w:tc>
          <w:tcPr>
            <w:tcW w:w="2131" w:type="dxa"/>
            <w:tcBorders>
              <w:top w:val="single" w:color="auto" w:sz="4" w:space="0"/>
              <w:left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center"/>
              <w:textAlignment w:val="auto"/>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举办类型</w:t>
            </w:r>
          </w:p>
        </w:tc>
        <w:tc>
          <w:tcPr>
            <w:tcW w:w="2554" w:type="dxa"/>
            <w:tcBorders>
              <w:top w:val="single" w:color="auto" w:sz="4" w:space="0"/>
              <w:left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center"/>
              <w:textAlignment w:val="auto"/>
              <w:rPr>
                <w:rFonts w:hint="eastAsia" w:ascii="Times New Roman" w:hAnsi="Times New Roman" w:eastAsia="仿宋_GB2312" w:cs="Times New Roman"/>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740" w:type="dxa"/>
            <w:tcBorders>
              <w:top w:val="single" w:color="auto" w:sz="4" w:space="0"/>
              <w:left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center"/>
              <w:textAlignment w:val="auto"/>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办托主体</w:t>
            </w:r>
          </w:p>
        </w:tc>
        <w:tc>
          <w:tcPr>
            <w:tcW w:w="3055" w:type="dxa"/>
            <w:tcBorders>
              <w:top w:val="single" w:color="auto" w:sz="4" w:space="0"/>
              <w:left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center"/>
              <w:textAlignment w:val="auto"/>
              <w:rPr>
                <w:rFonts w:hint="eastAsia" w:ascii="Times New Roman" w:hAnsi="Times New Roman" w:eastAsia="仿宋_GB2312" w:cs="Times New Roman"/>
                <w:kern w:val="0"/>
                <w:sz w:val="24"/>
                <w:szCs w:val="24"/>
                <w:lang w:val="en-US" w:eastAsia="zh-CN" w:bidi="ar-SA"/>
              </w:rPr>
            </w:pPr>
          </w:p>
        </w:tc>
        <w:tc>
          <w:tcPr>
            <w:tcW w:w="2131" w:type="dxa"/>
            <w:tcBorders>
              <w:top w:val="single" w:color="auto" w:sz="4" w:space="0"/>
              <w:left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center"/>
              <w:textAlignment w:val="auto"/>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城乡分类</w:t>
            </w:r>
          </w:p>
        </w:tc>
        <w:tc>
          <w:tcPr>
            <w:tcW w:w="2554" w:type="dxa"/>
            <w:tcBorders>
              <w:top w:val="single" w:color="auto" w:sz="4" w:space="0"/>
              <w:left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center"/>
              <w:textAlignment w:val="auto"/>
              <w:rPr>
                <w:rFonts w:hint="eastAsia" w:ascii="Times New Roman" w:hAnsi="Times New Roman" w:eastAsia="仿宋_GB2312" w:cs="Times New Roman"/>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1740" w:type="dxa"/>
            <w:vMerge w:val="restart"/>
            <w:tcBorders>
              <w:top w:val="single" w:color="auto" w:sz="4" w:space="0"/>
              <w:left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收托保育费</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信息</w:t>
            </w:r>
          </w:p>
        </w:tc>
        <w:tc>
          <w:tcPr>
            <w:tcW w:w="7740" w:type="dxa"/>
            <w:gridSpan w:val="3"/>
            <w:tcBorders>
              <w:top w:val="single" w:color="auto" w:sz="4" w:space="0"/>
              <w:left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乳儿班：  个  全日托保育费：   元/生月  半日托保育费：   元/生月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740" w:type="dxa"/>
            <w:vMerge w:val="continue"/>
            <w:tcBorders>
              <w:top w:val="single" w:color="auto" w:sz="4" w:space="0"/>
              <w:left w:val="single" w:color="auto" w:sz="4" w:space="0"/>
              <w:right w:val="single" w:color="auto" w:sz="4" w:space="0"/>
            </w:tcBorders>
            <w:vAlign w:val="center"/>
          </w:tcPr>
          <w:p/>
        </w:tc>
        <w:tc>
          <w:tcPr>
            <w:tcW w:w="7740" w:type="dxa"/>
            <w:gridSpan w:val="3"/>
            <w:tcBorders>
              <w:top w:val="single" w:color="auto" w:sz="4" w:space="0"/>
              <w:left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托小班：  个  全日托保育费：   元/生月  半日托保育费：   元/生月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1740" w:type="dxa"/>
            <w:vMerge w:val="continue"/>
            <w:tcBorders>
              <w:top w:val="single" w:color="auto" w:sz="4" w:space="0"/>
              <w:left w:val="single" w:color="auto" w:sz="4" w:space="0"/>
              <w:right w:val="single" w:color="auto" w:sz="4" w:space="0"/>
            </w:tcBorders>
            <w:vAlign w:val="center"/>
          </w:tcPr>
          <w:p/>
        </w:tc>
        <w:tc>
          <w:tcPr>
            <w:tcW w:w="7740" w:type="dxa"/>
            <w:gridSpan w:val="3"/>
            <w:tcBorders>
              <w:top w:val="single" w:color="auto" w:sz="4" w:space="0"/>
              <w:left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托大班：  个  混合班  个  全日托保育费：   元/生月</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半日托保育费：   元/生月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jc w:val="center"/>
        </w:trPr>
        <w:tc>
          <w:tcPr>
            <w:tcW w:w="4795" w:type="dxa"/>
            <w:gridSpan w:val="2"/>
            <w:tcBorders>
              <w:top w:val="single" w:color="auto" w:sz="4" w:space="0"/>
              <w:left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一年内区级或以上通报批评或处罚：</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sym w:font="Wingdings 2" w:char="00A3"/>
            </w:r>
            <w:r>
              <w:rPr>
                <w:rFonts w:hint="eastAsia" w:ascii="Times New Roman" w:hAnsi="Times New Roman" w:eastAsia="仿宋_GB2312" w:cs="Times New Roman"/>
                <w:kern w:val="0"/>
                <w:sz w:val="24"/>
                <w:szCs w:val="24"/>
                <w:lang w:val="en-US" w:eastAsia="zh-CN" w:bidi="ar-SA"/>
              </w:rPr>
              <w:t xml:space="preserve">有  </w:t>
            </w:r>
            <w:r>
              <w:rPr>
                <w:rFonts w:hint="eastAsia" w:ascii="Times New Roman" w:hAnsi="Times New Roman" w:eastAsia="仿宋_GB2312" w:cs="Times New Roman"/>
                <w:kern w:val="0"/>
                <w:sz w:val="24"/>
                <w:szCs w:val="24"/>
                <w:lang w:val="en-US" w:eastAsia="zh-CN" w:bidi="ar-SA"/>
              </w:rPr>
              <w:sym w:font="Wingdings 2" w:char="00A3"/>
            </w:r>
            <w:r>
              <w:rPr>
                <w:rFonts w:hint="eastAsia" w:ascii="Times New Roman" w:hAnsi="Times New Roman" w:eastAsia="仿宋_GB2312" w:cs="Times New Roman"/>
                <w:kern w:val="0"/>
                <w:sz w:val="24"/>
                <w:szCs w:val="24"/>
                <w:lang w:val="en-US" w:eastAsia="zh-CN" w:bidi="ar-SA"/>
              </w:rPr>
              <w:t>无</w:t>
            </w:r>
          </w:p>
        </w:tc>
        <w:tc>
          <w:tcPr>
            <w:tcW w:w="4685" w:type="dxa"/>
            <w:gridSpan w:val="2"/>
            <w:tcBorders>
              <w:top w:val="single" w:color="auto" w:sz="4" w:space="0"/>
              <w:left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上一年度检查合格：</w:t>
            </w:r>
            <w:r>
              <w:rPr>
                <w:rFonts w:hint="eastAsia" w:ascii="Times New Roman" w:hAnsi="Times New Roman" w:eastAsia="仿宋_GB2312" w:cs="Times New Roman"/>
                <w:kern w:val="0"/>
                <w:sz w:val="24"/>
                <w:szCs w:val="24"/>
                <w:lang w:val="en-US" w:eastAsia="zh-CN" w:bidi="ar-SA"/>
              </w:rPr>
              <w:sym w:font="Wingdings 2" w:char="00A3"/>
            </w:r>
            <w:r>
              <w:rPr>
                <w:rFonts w:hint="eastAsia" w:ascii="Times New Roman" w:hAnsi="Times New Roman" w:eastAsia="仿宋_GB2312" w:cs="Times New Roman"/>
                <w:kern w:val="0"/>
                <w:sz w:val="24"/>
                <w:szCs w:val="24"/>
                <w:lang w:val="en-US" w:eastAsia="zh-CN" w:bidi="ar-SA"/>
              </w:rPr>
              <w:t xml:space="preserve">是  </w:t>
            </w:r>
            <w:r>
              <w:rPr>
                <w:rFonts w:hint="eastAsia" w:ascii="Times New Roman" w:hAnsi="Times New Roman" w:eastAsia="仿宋_GB2312" w:cs="Times New Roman"/>
                <w:kern w:val="0"/>
                <w:sz w:val="24"/>
                <w:szCs w:val="24"/>
                <w:lang w:val="en-US" w:eastAsia="zh-CN" w:bidi="ar-SA"/>
              </w:rPr>
              <w:sym w:font="Wingdings 2" w:char="00A3"/>
            </w:r>
            <w:r>
              <w:rPr>
                <w:rFonts w:hint="eastAsia" w:ascii="Times New Roman" w:hAnsi="Times New Roman" w:eastAsia="仿宋_GB2312" w:cs="Times New Roman"/>
                <w:kern w:val="0"/>
                <w:sz w:val="24"/>
                <w:szCs w:val="24"/>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4795" w:type="dxa"/>
            <w:gridSpan w:val="2"/>
            <w:tcBorders>
              <w:top w:val="single" w:color="auto" w:sz="4" w:space="0"/>
              <w:left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自申报之日起前两年内安全责任事故：</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sym w:font="Wingdings 2" w:char="00A3"/>
            </w:r>
            <w:r>
              <w:rPr>
                <w:rFonts w:hint="eastAsia" w:ascii="Times New Roman" w:hAnsi="Times New Roman" w:eastAsia="仿宋_GB2312" w:cs="Times New Roman"/>
                <w:kern w:val="0"/>
                <w:sz w:val="24"/>
                <w:szCs w:val="24"/>
                <w:lang w:val="en-US" w:eastAsia="zh-CN" w:bidi="ar-SA"/>
              </w:rPr>
              <w:t xml:space="preserve">有  </w:t>
            </w:r>
            <w:r>
              <w:rPr>
                <w:rFonts w:hint="eastAsia" w:ascii="Times New Roman" w:hAnsi="Times New Roman" w:eastAsia="仿宋_GB2312" w:cs="Times New Roman"/>
                <w:kern w:val="0"/>
                <w:sz w:val="24"/>
                <w:szCs w:val="24"/>
                <w:lang w:val="en-US" w:eastAsia="zh-CN" w:bidi="ar-SA"/>
              </w:rPr>
              <w:sym w:font="Wingdings 2" w:char="00A3"/>
            </w:r>
            <w:r>
              <w:rPr>
                <w:rFonts w:hint="eastAsia" w:ascii="Times New Roman" w:hAnsi="Times New Roman" w:eastAsia="仿宋_GB2312" w:cs="Times New Roman"/>
                <w:kern w:val="0"/>
                <w:sz w:val="24"/>
                <w:szCs w:val="24"/>
                <w:lang w:val="en-US" w:eastAsia="zh-CN" w:bidi="ar-SA"/>
              </w:rPr>
              <w:t>无</w:t>
            </w:r>
          </w:p>
        </w:tc>
        <w:tc>
          <w:tcPr>
            <w:tcW w:w="4685" w:type="dxa"/>
            <w:gridSpan w:val="2"/>
            <w:tcBorders>
              <w:top w:val="single" w:color="auto" w:sz="4" w:space="0"/>
              <w:left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保育费按月收取且一次性收费最长不超过3个月：</w:t>
            </w:r>
            <w:r>
              <w:rPr>
                <w:rFonts w:hint="eastAsia" w:ascii="Times New Roman" w:hAnsi="Times New Roman" w:eastAsia="仿宋_GB2312" w:cs="Times New Roman"/>
                <w:kern w:val="0"/>
                <w:sz w:val="24"/>
                <w:szCs w:val="24"/>
                <w:lang w:val="en-US" w:eastAsia="zh-CN" w:bidi="ar-SA"/>
              </w:rPr>
              <w:sym w:font="Wingdings 2" w:char="00A3"/>
            </w:r>
            <w:r>
              <w:rPr>
                <w:rFonts w:hint="eastAsia" w:ascii="Times New Roman" w:hAnsi="Times New Roman" w:eastAsia="仿宋_GB2312" w:cs="Times New Roman"/>
                <w:kern w:val="0"/>
                <w:sz w:val="24"/>
                <w:szCs w:val="24"/>
                <w:lang w:val="en-US" w:eastAsia="zh-CN" w:bidi="ar-SA"/>
              </w:rPr>
              <w:t xml:space="preserve">是  </w:t>
            </w:r>
            <w:r>
              <w:rPr>
                <w:rFonts w:hint="eastAsia" w:ascii="Times New Roman" w:hAnsi="Times New Roman" w:eastAsia="仿宋_GB2312" w:cs="Times New Roman"/>
                <w:kern w:val="0"/>
                <w:sz w:val="24"/>
                <w:szCs w:val="24"/>
                <w:lang w:val="en-US" w:eastAsia="zh-CN" w:bidi="ar-SA"/>
              </w:rPr>
              <w:sym w:font="Wingdings 2" w:char="00A3"/>
            </w:r>
            <w:r>
              <w:rPr>
                <w:rFonts w:hint="eastAsia" w:ascii="Times New Roman" w:hAnsi="Times New Roman" w:eastAsia="仿宋_GB2312" w:cs="Times New Roman"/>
                <w:kern w:val="0"/>
                <w:sz w:val="24"/>
                <w:szCs w:val="24"/>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4795" w:type="dxa"/>
            <w:gridSpan w:val="2"/>
            <w:tcBorders>
              <w:top w:val="single" w:color="auto" w:sz="4" w:space="0"/>
              <w:left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与家长签署书面收托合同：</w:t>
            </w:r>
            <w:r>
              <w:rPr>
                <w:rFonts w:hint="eastAsia" w:ascii="Times New Roman" w:hAnsi="Times New Roman" w:eastAsia="仿宋_GB2312" w:cs="Times New Roman"/>
                <w:kern w:val="0"/>
                <w:sz w:val="24"/>
                <w:szCs w:val="24"/>
                <w:lang w:val="en-US" w:eastAsia="zh-CN" w:bidi="ar-SA"/>
              </w:rPr>
              <w:sym w:font="Wingdings 2" w:char="00A3"/>
            </w:r>
            <w:r>
              <w:rPr>
                <w:rFonts w:hint="eastAsia" w:ascii="Times New Roman" w:hAnsi="Times New Roman" w:eastAsia="仿宋_GB2312" w:cs="Times New Roman"/>
                <w:kern w:val="0"/>
                <w:sz w:val="24"/>
                <w:szCs w:val="24"/>
                <w:lang w:val="en-US" w:eastAsia="zh-CN" w:bidi="ar-SA"/>
              </w:rPr>
              <w:t xml:space="preserve">是  </w:t>
            </w:r>
            <w:r>
              <w:rPr>
                <w:rFonts w:hint="eastAsia" w:ascii="Times New Roman" w:hAnsi="Times New Roman" w:eastAsia="仿宋_GB2312" w:cs="Times New Roman"/>
                <w:kern w:val="0"/>
                <w:sz w:val="24"/>
                <w:szCs w:val="24"/>
                <w:lang w:val="en-US" w:eastAsia="zh-CN" w:bidi="ar-SA"/>
              </w:rPr>
              <w:sym w:font="Wingdings 2" w:char="00A3"/>
            </w:r>
            <w:r>
              <w:rPr>
                <w:rFonts w:hint="eastAsia" w:ascii="Times New Roman" w:hAnsi="Times New Roman" w:eastAsia="仿宋_GB2312" w:cs="Times New Roman"/>
                <w:kern w:val="0"/>
                <w:sz w:val="24"/>
                <w:szCs w:val="24"/>
                <w:lang w:val="en-US" w:eastAsia="zh-CN" w:bidi="ar-SA"/>
              </w:rPr>
              <w:t>否</w:t>
            </w:r>
          </w:p>
        </w:tc>
        <w:tc>
          <w:tcPr>
            <w:tcW w:w="4685" w:type="dxa"/>
            <w:gridSpan w:val="2"/>
            <w:tcBorders>
              <w:top w:val="single" w:color="auto" w:sz="4" w:space="0"/>
              <w:left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收费项目和标准、服务内容、退费规则等向家长公示：</w:t>
            </w:r>
            <w:r>
              <w:rPr>
                <w:rFonts w:hint="eastAsia" w:ascii="Times New Roman" w:hAnsi="Times New Roman" w:eastAsia="仿宋_GB2312" w:cs="Times New Roman"/>
                <w:kern w:val="0"/>
                <w:sz w:val="24"/>
                <w:szCs w:val="24"/>
                <w:lang w:val="en-US" w:eastAsia="zh-CN" w:bidi="ar-SA"/>
              </w:rPr>
              <w:sym w:font="Wingdings 2" w:char="00A3"/>
            </w:r>
            <w:r>
              <w:rPr>
                <w:rFonts w:hint="eastAsia" w:ascii="Times New Roman" w:hAnsi="Times New Roman" w:eastAsia="仿宋_GB2312" w:cs="Times New Roman"/>
                <w:kern w:val="0"/>
                <w:sz w:val="24"/>
                <w:szCs w:val="24"/>
                <w:lang w:val="en-US" w:eastAsia="zh-CN" w:bidi="ar-SA"/>
              </w:rPr>
              <w:t xml:space="preserve">是  </w:t>
            </w:r>
            <w:r>
              <w:rPr>
                <w:rFonts w:hint="eastAsia" w:ascii="Times New Roman" w:hAnsi="Times New Roman" w:eastAsia="仿宋_GB2312" w:cs="Times New Roman"/>
                <w:kern w:val="0"/>
                <w:sz w:val="24"/>
                <w:szCs w:val="24"/>
                <w:lang w:val="en-US" w:eastAsia="zh-CN" w:bidi="ar-SA"/>
              </w:rPr>
              <w:sym w:font="Wingdings 2" w:char="00A3"/>
            </w:r>
            <w:r>
              <w:rPr>
                <w:rFonts w:hint="eastAsia" w:ascii="Times New Roman" w:hAnsi="Times New Roman" w:eastAsia="仿宋_GB2312" w:cs="Times New Roman"/>
                <w:kern w:val="0"/>
                <w:sz w:val="24"/>
                <w:szCs w:val="24"/>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jc w:val="center"/>
        </w:trPr>
        <w:tc>
          <w:tcPr>
            <w:tcW w:w="1740" w:type="dxa"/>
            <w:tcBorders>
              <w:top w:val="single" w:color="auto" w:sz="4" w:space="0"/>
              <w:left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托育机构申请相关承诺（不超过300字）</w:t>
            </w:r>
          </w:p>
        </w:tc>
        <w:tc>
          <w:tcPr>
            <w:tcW w:w="7740" w:type="dxa"/>
            <w:gridSpan w:val="3"/>
            <w:tcBorders>
              <w:top w:val="single" w:color="auto" w:sz="4" w:space="0"/>
              <w:left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Times New Roman" w:hAnsi="Times New Roman" w:eastAsia="仿宋_GB2312" w:cs="Times New Roman"/>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7" w:hRule="atLeast"/>
          <w:jc w:val="center"/>
        </w:trPr>
        <w:tc>
          <w:tcPr>
            <w:tcW w:w="1740" w:type="dxa"/>
            <w:tcBorders>
              <w:top w:val="single" w:color="auto" w:sz="4" w:space="0"/>
              <w:left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街道意见</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（盖章）</w:t>
            </w:r>
          </w:p>
        </w:tc>
        <w:tc>
          <w:tcPr>
            <w:tcW w:w="7740" w:type="dxa"/>
            <w:gridSpan w:val="3"/>
            <w:tcBorders>
              <w:top w:val="single" w:color="auto" w:sz="4" w:space="0"/>
              <w:left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Times New Roman" w:hAnsi="Times New Roman" w:eastAsia="仿宋_GB2312" w:cs="Times New Roman"/>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9" w:hRule="atLeast"/>
          <w:jc w:val="center"/>
        </w:trPr>
        <w:tc>
          <w:tcPr>
            <w:tcW w:w="1740" w:type="dxa"/>
            <w:tcBorders>
              <w:top w:val="single" w:color="auto" w:sz="4" w:space="0"/>
              <w:left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区卫健局意见</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（盖章）</w:t>
            </w:r>
          </w:p>
        </w:tc>
        <w:tc>
          <w:tcPr>
            <w:tcW w:w="7740" w:type="dxa"/>
            <w:gridSpan w:val="3"/>
            <w:tcBorders>
              <w:top w:val="single" w:color="auto" w:sz="4" w:space="0"/>
              <w:left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Times New Roman" w:hAnsi="Times New Roman" w:eastAsia="仿宋_GB2312" w:cs="Times New Roman"/>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740" w:type="dxa"/>
            <w:tcBorders>
              <w:top w:val="single" w:color="auto" w:sz="4" w:space="0"/>
              <w:left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备注</w:t>
            </w:r>
          </w:p>
        </w:tc>
        <w:tc>
          <w:tcPr>
            <w:tcW w:w="7740" w:type="dxa"/>
            <w:gridSpan w:val="3"/>
            <w:tcBorders>
              <w:top w:val="single" w:color="auto" w:sz="4" w:space="0"/>
              <w:left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Times New Roman" w:hAnsi="Times New Roman" w:eastAsia="仿宋_GB2312" w:cs="Times New Roman"/>
                <w:kern w:val="0"/>
                <w:sz w:val="24"/>
                <w:szCs w:val="24"/>
                <w:lang w:val="en-US" w:eastAsia="zh-CN" w:bidi="ar-SA"/>
              </w:rPr>
            </w:pPr>
          </w:p>
        </w:tc>
      </w:tr>
    </w:tbl>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Times New Roman" w:hAnsi="Times New Roman" w:eastAsia="方正小标宋_GBK" w:cs="Times New Roman"/>
          <w:kern w:val="0"/>
          <w:sz w:val="36"/>
          <w:szCs w:val="36"/>
          <w:lang w:val="en-US" w:eastAsia="zh-CN" w:bidi="ar-SA"/>
        </w:rPr>
        <w:sectPr>
          <w:footerReference r:id="rId5" w:type="default"/>
          <w:footerReference r:id="rId6" w:type="even"/>
          <w:pgSz w:w="11906" w:h="16838"/>
          <w:pgMar w:top="1440" w:right="1800" w:bottom="1440" w:left="1800" w:header="0" w:footer="1588" w:gutter="0"/>
          <w:pgNumType w:chapStyle="1"/>
          <w:cols w:space="720" w:num="1"/>
          <w:docGrid w:type="lines" w:linePitch="312" w:charSpace="0"/>
        </w:sectPr>
      </w:pPr>
    </w:p>
    <w:p>
      <w:pPr>
        <w:pStyle w:val="2"/>
        <w:ind w:left="0" w:leftChars="0" w:firstLine="0"/>
        <w:rPr>
          <w:rFonts w:ascii="Times New Roman" w:hAnsi="Times New Roman" w:eastAsia="黑体"/>
          <w:sz w:val="32"/>
          <w:szCs w:val="32"/>
          <w:lang w:val="en-US" w:eastAsia="zh-CN"/>
        </w:rPr>
      </w:pPr>
      <w:r>
        <w:rPr>
          <w:rFonts w:hint="eastAsia" w:ascii="Times New Roman" w:hAnsi="Times New Roman" w:eastAsia="黑体"/>
          <w:sz w:val="32"/>
          <w:szCs w:val="32"/>
          <w:lang w:val="en-US" w:eastAsia="zh-CN"/>
        </w:rPr>
        <w:t>附件2</w:t>
      </w:r>
    </w:p>
    <w:p>
      <w:pPr>
        <w:pStyle w:val="8"/>
        <w:adjustRightInd w:val="0"/>
        <w:snapToGrid w:val="0"/>
        <w:spacing w:line="580" w:lineRule="exact"/>
        <w:ind w:firstLine="420" w:firstLineChars="0"/>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温州市瓯海区</w:t>
      </w:r>
      <w:r>
        <w:rPr>
          <w:rFonts w:hint="eastAsia" w:ascii="方正小标宋_GBK" w:hAnsi="方正小标宋_GBK" w:eastAsia="方正小标宋_GBK" w:cs="方正小标宋_GBK"/>
          <w:sz w:val="44"/>
          <w:szCs w:val="44"/>
        </w:rPr>
        <w:t>普惠</w:t>
      </w:r>
      <w:r>
        <w:rPr>
          <w:rFonts w:hint="eastAsia" w:ascii="方正小标宋_GBK" w:hAnsi="方正小标宋_GBK" w:eastAsia="方正小标宋_GBK" w:cs="方正小标宋_GBK"/>
          <w:sz w:val="44"/>
          <w:szCs w:val="44"/>
          <w:lang w:eastAsia="zh-CN"/>
        </w:rPr>
        <w:t>性托育服务机构</w:t>
      </w:r>
    </w:p>
    <w:p>
      <w:pPr>
        <w:pStyle w:val="8"/>
        <w:adjustRightInd w:val="0"/>
        <w:snapToGrid w:val="0"/>
        <w:spacing w:line="580" w:lineRule="exact"/>
        <w:ind w:firstLine="42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认定</w:t>
      </w:r>
      <w:r>
        <w:rPr>
          <w:rFonts w:hint="eastAsia" w:ascii="方正小标宋_GBK" w:hAnsi="方正小标宋_GBK" w:eastAsia="方正小标宋_GBK" w:cs="方正小标宋_GBK"/>
          <w:sz w:val="44"/>
          <w:szCs w:val="44"/>
          <w:lang w:eastAsia="zh-CN"/>
        </w:rPr>
        <w:t>管理</w:t>
      </w:r>
      <w:r>
        <w:rPr>
          <w:rFonts w:hint="eastAsia" w:ascii="方正小标宋_GBK" w:hAnsi="方正小标宋_GBK" w:eastAsia="方正小标宋_GBK" w:cs="方正小标宋_GBK"/>
          <w:sz w:val="44"/>
          <w:szCs w:val="44"/>
        </w:rPr>
        <w:t>协议</w:t>
      </w:r>
    </w:p>
    <w:p>
      <w:pPr>
        <w:pStyle w:val="4"/>
        <w:adjustRightInd w:val="0"/>
        <w:snapToGrid w:val="0"/>
        <w:spacing w:before="0" w:beforeAutospacing="0" w:after="0" w:afterAutospacing="0" w:line="580" w:lineRule="exact"/>
        <w:ind w:firstLine="640" w:firstLineChars="200"/>
        <w:rPr>
          <w:rFonts w:ascii="Times New Roman" w:hAnsi="Times New Roman" w:eastAsia="仿宋_GB2312" w:cs="Times New Roman"/>
          <w:sz w:val="32"/>
          <w:szCs w:val="32"/>
        </w:rPr>
      </w:pPr>
    </w:p>
    <w:p>
      <w:pPr>
        <w:pStyle w:val="4"/>
        <w:adjustRightInd w:val="0"/>
        <w:snapToGrid w:val="0"/>
        <w:spacing w:before="0" w:beforeAutospacing="0" w:after="0" w:afterAutospacing="0" w:line="580" w:lineRule="exact"/>
        <w:ind w:firstLine="640" w:firstLineChars="200"/>
        <w:rPr>
          <w:rFonts w:ascii="Times New Roman" w:hAnsi="Times New Roman" w:eastAsia="仿宋_GB2312" w:cs="Times New Roman"/>
          <w:sz w:val="32"/>
          <w:szCs w:val="32"/>
        </w:rPr>
      </w:pPr>
    </w:p>
    <w:p>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甲方: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  </w:t>
      </w:r>
    </w:p>
    <w:p>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地址：</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lang w:val="en-US" w:eastAsia="zh-CN"/>
        </w:rPr>
        <w:t xml:space="preserve">                      </w:t>
      </w:r>
    </w:p>
    <w:p>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 xml:space="preserve">乙方:  </w:t>
      </w:r>
      <w:r>
        <w:rPr>
          <w:rFonts w:hint="eastAsia" w:ascii="仿宋_GB2312" w:hAnsi="仿宋_GB2312" w:eastAsia="仿宋_GB2312" w:cs="仿宋_GB2312"/>
          <w:sz w:val="32"/>
          <w:szCs w:val="32"/>
          <w:u w:val="single"/>
          <w:lang w:val="en-US" w:eastAsia="zh-CN"/>
        </w:rPr>
        <w:t xml:space="preserve">                      </w:t>
      </w:r>
    </w:p>
    <w:p>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地址：</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lang w:val="en-US" w:eastAsia="zh-CN"/>
        </w:rPr>
        <w:t xml:space="preserve">                      </w:t>
      </w:r>
    </w:p>
    <w:p>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ascii="仿宋_GB2312" w:hAnsi="仿宋_GB2312" w:eastAsia="仿宋_GB2312" w:cs="仿宋_GB2312"/>
          <w:sz w:val="32"/>
          <w:szCs w:val="32"/>
          <w:u w:val="single"/>
          <w:lang w:val="en-US" w:eastAsia="zh-CN"/>
        </w:rPr>
      </w:pPr>
    </w:p>
    <w:p>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温州市瓯海区</w:t>
      </w:r>
      <w:r>
        <w:rPr>
          <w:rFonts w:hint="eastAsia" w:ascii="仿宋_GB2312" w:hAnsi="仿宋_GB2312" w:eastAsia="仿宋_GB2312" w:cs="仿宋_GB2312"/>
          <w:sz w:val="32"/>
          <w:szCs w:val="32"/>
        </w:rPr>
        <w:t>普惠</w:t>
      </w:r>
      <w:r>
        <w:rPr>
          <w:rFonts w:hint="eastAsia" w:ascii="仿宋_GB2312" w:hAnsi="仿宋_GB2312" w:eastAsia="仿宋_GB2312" w:cs="仿宋_GB2312"/>
          <w:sz w:val="32"/>
          <w:szCs w:val="32"/>
          <w:lang w:eastAsia="zh-CN"/>
        </w:rPr>
        <w:t>性托育服务</w:t>
      </w:r>
      <w:r>
        <w:rPr>
          <w:rFonts w:hint="eastAsia" w:ascii="仿宋_GB2312" w:hAnsi="仿宋_GB2312" w:eastAsia="仿宋_GB2312" w:cs="仿宋_GB2312"/>
          <w:sz w:val="32"/>
          <w:szCs w:val="32"/>
        </w:rPr>
        <w:t>机构认定管理</w:t>
      </w:r>
      <w:r>
        <w:rPr>
          <w:rFonts w:hint="eastAsia" w:ascii="仿宋_GB2312" w:hAnsi="仿宋_GB2312" w:eastAsia="仿宋_GB2312" w:cs="仿宋_GB2312"/>
          <w:sz w:val="32"/>
          <w:szCs w:val="32"/>
          <w:lang w:eastAsia="zh-CN"/>
        </w:rPr>
        <w:t>暂行</w:t>
      </w:r>
      <w:r>
        <w:rPr>
          <w:rFonts w:hint="eastAsia" w:ascii="仿宋_GB2312" w:hAnsi="仿宋_GB2312" w:eastAsia="仿宋_GB2312" w:cs="仿宋_GB2312"/>
          <w:sz w:val="32"/>
          <w:szCs w:val="32"/>
        </w:rPr>
        <w:t>办法》，</w:t>
      </w:r>
      <w:r>
        <w:rPr>
          <w:rFonts w:hint="eastAsia" w:ascii="仿宋_GB2312" w:hAnsi="仿宋_GB2312" w:eastAsia="仿宋_GB2312" w:cs="仿宋_GB2312"/>
          <w:sz w:val="32"/>
          <w:szCs w:val="32"/>
          <w:lang w:eastAsia="zh-CN"/>
        </w:rPr>
        <w:t>乙方自愿向甲方提出认定申请，承诺提供普惠收托服务，</w:t>
      </w:r>
      <w:r>
        <w:rPr>
          <w:rFonts w:hint="eastAsia" w:ascii="仿宋_GB2312" w:hAnsi="仿宋_GB2312" w:eastAsia="仿宋_GB2312" w:cs="仿宋_GB2312"/>
          <w:sz w:val="32"/>
          <w:szCs w:val="32"/>
        </w:rPr>
        <w:t>甲方审核</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的办</w:t>
      </w:r>
      <w:r>
        <w:rPr>
          <w:rFonts w:hint="eastAsia" w:ascii="仿宋_GB2312" w:hAnsi="仿宋_GB2312" w:eastAsia="仿宋_GB2312" w:cs="仿宋_GB2312"/>
          <w:sz w:val="32"/>
          <w:szCs w:val="32"/>
          <w:lang w:eastAsia="zh-CN"/>
        </w:rPr>
        <w:t>托</w:t>
      </w:r>
      <w:r>
        <w:rPr>
          <w:rFonts w:hint="eastAsia" w:ascii="仿宋_GB2312" w:hAnsi="仿宋_GB2312" w:eastAsia="仿宋_GB2312" w:cs="仿宋_GB2312"/>
          <w:sz w:val="32"/>
          <w:szCs w:val="32"/>
        </w:rPr>
        <w:t>资质</w:t>
      </w:r>
      <w:r>
        <w:rPr>
          <w:rFonts w:hint="eastAsia" w:ascii="仿宋_GB2312" w:hAnsi="仿宋_GB2312" w:eastAsia="仿宋_GB2312" w:cs="仿宋_GB2312"/>
          <w:sz w:val="32"/>
          <w:szCs w:val="32"/>
          <w:lang w:eastAsia="zh-CN"/>
        </w:rPr>
        <w:t>和承诺价格，</w:t>
      </w:r>
      <w:r>
        <w:rPr>
          <w:rFonts w:hint="eastAsia" w:ascii="仿宋_GB2312" w:hAnsi="仿宋_GB2312" w:eastAsia="仿宋_GB2312" w:cs="仿宋_GB2312"/>
          <w:sz w:val="32"/>
          <w:szCs w:val="32"/>
        </w:rPr>
        <w:t>符合普惠</w:t>
      </w:r>
      <w:r>
        <w:rPr>
          <w:rFonts w:hint="eastAsia" w:ascii="仿宋_GB2312" w:hAnsi="仿宋_GB2312" w:eastAsia="仿宋_GB2312" w:cs="仿宋_GB2312"/>
          <w:sz w:val="32"/>
          <w:szCs w:val="32"/>
          <w:lang w:eastAsia="zh-CN"/>
        </w:rPr>
        <w:t>性托育服务机构</w:t>
      </w:r>
      <w:r>
        <w:rPr>
          <w:rFonts w:hint="eastAsia" w:ascii="仿宋_GB2312" w:hAnsi="仿宋_GB2312" w:eastAsia="仿宋_GB2312" w:cs="仿宋_GB2312"/>
          <w:sz w:val="32"/>
          <w:szCs w:val="32"/>
        </w:rPr>
        <w:t>基本条件</w:t>
      </w:r>
      <w:r>
        <w:rPr>
          <w:rFonts w:hint="eastAsia" w:ascii="仿宋_GB2312" w:hAnsi="仿宋_GB2312" w:eastAsia="仿宋_GB2312" w:cs="仿宋_GB2312"/>
          <w:sz w:val="32"/>
          <w:szCs w:val="32"/>
          <w:lang w:eastAsia="zh-CN"/>
        </w:rPr>
        <w:t>，因此，甲方</w:t>
      </w:r>
      <w:r>
        <w:rPr>
          <w:rFonts w:hint="eastAsia" w:ascii="仿宋_GB2312" w:hAnsi="仿宋_GB2312" w:eastAsia="仿宋_GB2312" w:cs="仿宋_GB2312"/>
          <w:sz w:val="32"/>
          <w:szCs w:val="32"/>
        </w:rPr>
        <w:t>认定</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为普惠</w:t>
      </w:r>
      <w:r>
        <w:rPr>
          <w:rFonts w:hint="eastAsia" w:ascii="仿宋_GB2312" w:hAnsi="仿宋_GB2312" w:eastAsia="仿宋_GB2312" w:cs="仿宋_GB2312"/>
          <w:sz w:val="32"/>
          <w:szCs w:val="32"/>
          <w:lang w:eastAsia="zh-CN"/>
        </w:rPr>
        <w:t>性托育服务机构，有效期</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日至</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日</w:t>
      </w:r>
      <w:r>
        <w:rPr>
          <w:rFonts w:hint="eastAsia" w:ascii="仿宋_GB2312" w:hAnsi="仿宋_GB2312" w:eastAsia="仿宋_GB2312" w:cs="仿宋_GB2312"/>
          <w:sz w:val="32"/>
          <w:szCs w:val="32"/>
          <w:lang w:eastAsia="zh-CN"/>
        </w:rPr>
        <w:t>。</w:t>
      </w:r>
    </w:p>
    <w:p>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为明确双方</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权利义务关系，签署以下协议</w:t>
      </w:r>
      <w:r>
        <w:rPr>
          <w:rFonts w:hint="eastAsia" w:ascii="仿宋_GB2312" w:hAnsi="仿宋_GB2312" w:eastAsia="仿宋_GB2312" w:cs="仿宋_GB2312"/>
          <w:sz w:val="32"/>
          <w:szCs w:val="32"/>
          <w:lang w:eastAsia="zh-CN"/>
        </w:rPr>
        <w:t>：</w:t>
      </w:r>
    </w:p>
    <w:p>
      <w:pPr>
        <w:pStyle w:val="4"/>
        <w:keepNext w:val="0"/>
        <w:keepLines w:val="0"/>
        <w:pageBreakBefore w:val="0"/>
        <w:widowControl/>
        <w:numPr>
          <w:ilvl w:val="0"/>
          <w:numId w:val="1"/>
        </w:numPr>
        <w:tabs>
          <w:tab w:val="left" w:pos="1440"/>
          <w:tab w:val="left" w:pos="1620"/>
        </w:tabs>
        <w:kinsoku/>
        <w:wordWrap/>
        <w:overflowPunct/>
        <w:topLinePunct w:val="0"/>
        <w:autoSpaceDE/>
        <w:autoSpaceDN/>
        <w:bidi w:val="0"/>
        <w:adjustRightInd/>
        <w:snapToGrid w:val="0"/>
        <w:spacing w:before="0" w:beforeAutospacing="0" w:after="0" w:afterAutospacing="0" w:line="600" w:lineRule="exact"/>
        <w:ind w:left="0" w:firstLine="643"/>
        <w:jc w:val="both"/>
        <w:textAlignment w:val="auto"/>
        <w:rPr>
          <w:rStyle w:val="7"/>
          <w:rFonts w:hint="eastAsia" w:ascii="黑体" w:hAnsi="黑体" w:eastAsia="黑体" w:cs="黑体"/>
          <w:b w:val="0"/>
          <w:bCs w:val="0"/>
          <w:sz w:val="32"/>
          <w:szCs w:val="32"/>
        </w:rPr>
      </w:pPr>
      <w:r>
        <w:rPr>
          <w:rStyle w:val="7"/>
          <w:rFonts w:hint="eastAsia" w:ascii="黑体" w:hAnsi="黑体" w:eastAsia="黑体" w:cs="黑体"/>
          <w:b w:val="0"/>
          <w:bCs w:val="0"/>
          <w:sz w:val="32"/>
          <w:szCs w:val="32"/>
        </w:rPr>
        <w:t>甲方权利和义务</w:t>
      </w:r>
    </w:p>
    <w:p>
      <w:pPr>
        <w:pStyle w:val="4"/>
        <w:keepNext w:val="0"/>
        <w:keepLines w:val="0"/>
        <w:pageBreakBefore w:val="0"/>
        <w:widowControl/>
        <w:numPr>
          <w:ilvl w:val="1"/>
          <w:numId w:val="2"/>
        </w:numPr>
        <w:tabs>
          <w:tab w:val="left" w:pos="1620"/>
        </w:tabs>
        <w:kinsoku/>
        <w:wordWrap/>
        <w:overflowPunct/>
        <w:topLinePunct w:val="0"/>
        <w:autoSpaceDE/>
        <w:autoSpaceDN/>
        <w:bidi w:val="0"/>
        <w:adjustRightInd/>
        <w:snapToGrid w:val="0"/>
        <w:spacing w:before="0" w:beforeAutospacing="0" w:after="0" w:afterAutospacing="0" w:line="600" w:lineRule="exact"/>
        <w:ind w:left="0" w:firstLine="540"/>
        <w:jc w:val="both"/>
        <w:textAlignment w:val="auto"/>
        <w:rPr>
          <w:rStyle w:val="7"/>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lang w:eastAsia="zh-CN"/>
        </w:rPr>
        <w:t>甲方有权</w:t>
      </w:r>
      <w:r>
        <w:rPr>
          <w:rFonts w:hint="eastAsia" w:ascii="仿宋_GB2312" w:hAnsi="仿宋_GB2312" w:eastAsia="仿宋_GB2312" w:cs="仿宋_GB2312"/>
          <w:sz w:val="32"/>
          <w:szCs w:val="32"/>
        </w:rPr>
        <w:t>对乙方办</w:t>
      </w:r>
      <w:r>
        <w:rPr>
          <w:rFonts w:hint="eastAsia" w:ascii="仿宋_GB2312" w:hAnsi="仿宋_GB2312" w:eastAsia="仿宋_GB2312" w:cs="仿宋_GB2312"/>
          <w:sz w:val="32"/>
          <w:szCs w:val="32"/>
          <w:lang w:eastAsia="zh-CN"/>
        </w:rPr>
        <w:t>托</w:t>
      </w:r>
      <w:r>
        <w:rPr>
          <w:rFonts w:hint="eastAsia" w:ascii="仿宋_GB2312" w:hAnsi="仿宋_GB2312" w:eastAsia="仿宋_GB2312" w:cs="仿宋_GB2312"/>
          <w:sz w:val="32"/>
          <w:szCs w:val="32"/>
        </w:rPr>
        <w:t>情况进行日常管理和督</w:t>
      </w:r>
      <w:r>
        <w:rPr>
          <w:rFonts w:hint="eastAsia" w:ascii="仿宋_GB2312" w:hAnsi="仿宋_GB2312" w:eastAsia="仿宋_GB2312" w:cs="仿宋_GB2312"/>
          <w:sz w:val="32"/>
          <w:szCs w:val="32"/>
          <w:lang w:eastAsia="zh-CN"/>
        </w:rPr>
        <w:t>促检查</w:t>
      </w:r>
      <w:r>
        <w:rPr>
          <w:rFonts w:hint="eastAsia" w:ascii="仿宋_GB2312" w:hAnsi="仿宋_GB2312" w:eastAsia="仿宋_GB2312" w:cs="仿宋_GB2312"/>
          <w:sz w:val="32"/>
          <w:szCs w:val="32"/>
        </w:rPr>
        <w:t>，必要时，可会同有关部门对</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进行</w:t>
      </w:r>
      <w:r>
        <w:rPr>
          <w:rFonts w:hint="eastAsia" w:ascii="仿宋_GB2312" w:hAnsi="仿宋_GB2312" w:eastAsia="仿宋_GB2312" w:cs="仿宋_GB2312"/>
          <w:sz w:val="32"/>
          <w:szCs w:val="32"/>
          <w:lang w:eastAsia="zh-CN"/>
        </w:rPr>
        <w:t>联合检查</w:t>
      </w:r>
      <w:r>
        <w:rPr>
          <w:rFonts w:hint="eastAsia" w:ascii="仿宋_GB2312" w:hAnsi="仿宋_GB2312" w:eastAsia="仿宋_GB2312" w:cs="仿宋_GB2312"/>
          <w:sz w:val="32"/>
          <w:szCs w:val="32"/>
        </w:rPr>
        <w:t>。</w:t>
      </w:r>
    </w:p>
    <w:p>
      <w:pPr>
        <w:pStyle w:val="4"/>
        <w:keepNext w:val="0"/>
        <w:keepLines w:val="0"/>
        <w:pageBreakBefore w:val="0"/>
        <w:widowControl/>
        <w:numPr>
          <w:ilvl w:val="1"/>
          <w:numId w:val="2"/>
        </w:numPr>
        <w:tabs>
          <w:tab w:val="left" w:pos="1620"/>
        </w:tabs>
        <w:kinsoku/>
        <w:wordWrap/>
        <w:overflowPunct/>
        <w:topLinePunct w:val="0"/>
        <w:autoSpaceDE/>
        <w:autoSpaceDN/>
        <w:bidi w:val="0"/>
        <w:adjustRightInd/>
        <w:snapToGrid w:val="0"/>
        <w:spacing w:before="0" w:beforeAutospacing="0" w:after="0" w:afterAutospacing="0" w:line="600" w:lineRule="exact"/>
        <w:ind w:left="0" w:firstLine="540"/>
        <w:jc w:val="both"/>
        <w:textAlignment w:val="auto"/>
        <w:rPr>
          <w:rStyle w:val="7"/>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lang w:eastAsia="zh-CN"/>
        </w:rPr>
        <w:t>甲方根据有关规定，对乙方提供的普惠性婴幼儿照护</w:t>
      </w:r>
      <w:r>
        <w:rPr>
          <w:rFonts w:hint="eastAsia" w:ascii="仿宋_GB2312" w:hAnsi="仿宋_GB2312" w:eastAsia="仿宋_GB2312" w:cs="仿宋_GB2312"/>
          <w:sz w:val="32"/>
          <w:szCs w:val="32"/>
        </w:rPr>
        <w:t>服务</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rPr>
        <w:t>质量</w:t>
      </w:r>
      <w:r>
        <w:rPr>
          <w:rFonts w:hint="eastAsia" w:ascii="仿宋_GB2312" w:hAnsi="仿宋_GB2312" w:eastAsia="仿宋_GB2312" w:cs="仿宋_GB2312"/>
          <w:sz w:val="32"/>
          <w:szCs w:val="32"/>
          <w:lang w:eastAsia="zh-CN"/>
        </w:rPr>
        <w:t>评估，如质量评估合格，应当给予一定的收托补助</w:t>
      </w:r>
      <w:r>
        <w:rPr>
          <w:rFonts w:hint="eastAsia" w:ascii="仿宋_GB2312" w:hAnsi="仿宋_GB2312" w:eastAsia="仿宋_GB2312" w:cs="仿宋_GB2312"/>
          <w:sz w:val="32"/>
          <w:szCs w:val="32"/>
        </w:rPr>
        <w:t>。</w:t>
      </w:r>
    </w:p>
    <w:p>
      <w:pPr>
        <w:pStyle w:val="4"/>
        <w:keepNext w:val="0"/>
        <w:keepLines w:val="0"/>
        <w:pageBreakBefore w:val="0"/>
        <w:widowControl/>
        <w:numPr>
          <w:ilvl w:val="1"/>
          <w:numId w:val="2"/>
        </w:numPr>
        <w:tabs>
          <w:tab w:val="left" w:pos="1620"/>
        </w:tabs>
        <w:kinsoku/>
        <w:wordWrap/>
        <w:overflowPunct/>
        <w:topLinePunct w:val="0"/>
        <w:autoSpaceDE/>
        <w:autoSpaceDN/>
        <w:bidi w:val="0"/>
        <w:adjustRightInd/>
        <w:snapToGrid w:val="0"/>
        <w:spacing w:before="0" w:beforeAutospacing="0" w:after="0" w:afterAutospacing="0" w:line="600" w:lineRule="exact"/>
        <w:ind w:left="0" w:firstLine="540"/>
        <w:jc w:val="both"/>
        <w:textAlignment w:val="auto"/>
        <w:rPr>
          <w:rStyle w:val="7"/>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lang w:eastAsia="zh-CN"/>
        </w:rPr>
        <w:t>甲方不参与乙方的具体管理事务，但有权了解乙方的管理状况，对乙方的日常、财务、资产及其它重大事项享有知情权和监督权。</w:t>
      </w:r>
    </w:p>
    <w:p>
      <w:pPr>
        <w:pStyle w:val="4"/>
        <w:keepNext w:val="0"/>
        <w:keepLines w:val="0"/>
        <w:pageBreakBefore w:val="0"/>
        <w:widowControl/>
        <w:numPr>
          <w:ilvl w:val="1"/>
          <w:numId w:val="2"/>
        </w:numPr>
        <w:tabs>
          <w:tab w:val="left" w:pos="1620"/>
        </w:tabs>
        <w:kinsoku/>
        <w:wordWrap/>
        <w:overflowPunct/>
        <w:topLinePunct w:val="0"/>
        <w:autoSpaceDE/>
        <w:autoSpaceDN/>
        <w:bidi w:val="0"/>
        <w:adjustRightInd/>
        <w:snapToGrid w:val="0"/>
        <w:spacing w:before="0" w:beforeAutospacing="0" w:after="0" w:afterAutospacing="0" w:line="600" w:lineRule="exact"/>
        <w:ind w:left="0" w:firstLine="540"/>
        <w:jc w:val="both"/>
        <w:textAlignment w:val="auto"/>
        <w:rPr>
          <w:rStyle w:val="7"/>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lang w:eastAsia="zh-CN"/>
        </w:rPr>
        <w:t>甲方应当综合运用线上（包括但不限于浙里办、安心托应用场景、公众号等）线下（包括但不限于辖区妇幼保健机构、基层医疗卫生机构等）渠道，对乙方提供的普惠性婴幼儿照护服务，向适宜人群和对象推介。</w:t>
      </w:r>
    </w:p>
    <w:p>
      <w:pPr>
        <w:pStyle w:val="4"/>
        <w:keepNext w:val="0"/>
        <w:keepLines w:val="0"/>
        <w:pageBreakBefore w:val="0"/>
        <w:widowControl/>
        <w:numPr>
          <w:ilvl w:val="1"/>
          <w:numId w:val="2"/>
        </w:numPr>
        <w:tabs>
          <w:tab w:val="left" w:pos="1620"/>
        </w:tabs>
        <w:kinsoku/>
        <w:wordWrap/>
        <w:overflowPunct/>
        <w:topLinePunct w:val="0"/>
        <w:autoSpaceDE/>
        <w:autoSpaceDN/>
        <w:bidi w:val="0"/>
        <w:adjustRightInd/>
        <w:snapToGrid w:val="0"/>
        <w:spacing w:before="0" w:beforeAutospacing="0" w:after="0" w:afterAutospacing="0" w:line="600" w:lineRule="exact"/>
        <w:ind w:left="0" w:firstLine="540"/>
        <w:jc w:val="both"/>
        <w:textAlignment w:val="auto"/>
        <w:rPr>
          <w:rStyle w:val="7"/>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lang w:eastAsia="zh-CN"/>
        </w:rPr>
        <w:t>甲方应当对乙方从业人员提供每年一次以上的相关业务培训。</w:t>
      </w:r>
    </w:p>
    <w:p>
      <w:pPr>
        <w:pStyle w:val="4"/>
        <w:keepNext w:val="0"/>
        <w:keepLines w:val="0"/>
        <w:pageBreakBefore w:val="0"/>
        <w:widowControl/>
        <w:numPr>
          <w:ilvl w:val="1"/>
          <w:numId w:val="2"/>
        </w:numPr>
        <w:tabs>
          <w:tab w:val="left" w:pos="1620"/>
        </w:tabs>
        <w:kinsoku/>
        <w:wordWrap/>
        <w:overflowPunct/>
        <w:topLinePunct w:val="0"/>
        <w:autoSpaceDE/>
        <w:autoSpaceDN/>
        <w:bidi w:val="0"/>
        <w:adjustRightInd/>
        <w:snapToGrid w:val="0"/>
        <w:spacing w:before="0" w:beforeAutospacing="0" w:after="0" w:afterAutospacing="0" w:line="600" w:lineRule="exact"/>
        <w:ind w:left="0" w:firstLine="540"/>
        <w:jc w:val="both"/>
        <w:textAlignment w:val="auto"/>
        <w:rPr>
          <w:rStyle w:val="7"/>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sz w:val="32"/>
          <w:szCs w:val="32"/>
          <w:highlight w:val="none"/>
        </w:rPr>
        <w:t>甲方有权根据国家、省、市、区的法律、法规、规章、规范性文件及政策规定，就乙方主体信息、托收标准和联系方式等信息，向社会公布。</w:t>
      </w:r>
    </w:p>
    <w:p>
      <w:pPr>
        <w:pStyle w:val="4"/>
        <w:keepNext w:val="0"/>
        <w:keepLines w:val="0"/>
        <w:pageBreakBefore w:val="0"/>
        <w:widowControl/>
        <w:numPr>
          <w:ilvl w:val="0"/>
          <w:numId w:val="2"/>
        </w:numPr>
        <w:tabs>
          <w:tab w:val="left" w:pos="1440"/>
          <w:tab w:val="left" w:pos="1620"/>
        </w:tabs>
        <w:kinsoku/>
        <w:wordWrap/>
        <w:overflowPunct/>
        <w:topLinePunct w:val="0"/>
        <w:autoSpaceDE/>
        <w:autoSpaceDN/>
        <w:bidi w:val="0"/>
        <w:adjustRightInd/>
        <w:snapToGrid w:val="0"/>
        <w:spacing w:before="0" w:beforeAutospacing="0" w:after="0" w:afterAutospacing="0" w:line="600" w:lineRule="exact"/>
        <w:ind w:left="0" w:firstLine="643"/>
        <w:jc w:val="both"/>
        <w:textAlignment w:val="auto"/>
        <w:rPr>
          <w:rStyle w:val="7"/>
          <w:rFonts w:hint="eastAsia" w:ascii="黑体" w:hAnsi="黑体" w:eastAsia="黑体" w:cs="黑体"/>
          <w:b w:val="0"/>
          <w:bCs w:val="0"/>
          <w:sz w:val="32"/>
          <w:szCs w:val="32"/>
        </w:rPr>
      </w:pPr>
      <w:r>
        <w:rPr>
          <w:rStyle w:val="7"/>
          <w:rFonts w:hint="eastAsia" w:ascii="黑体" w:hAnsi="黑体" w:eastAsia="黑体" w:cs="黑体"/>
          <w:b w:val="0"/>
          <w:bCs w:val="0"/>
          <w:sz w:val="32"/>
          <w:szCs w:val="32"/>
        </w:rPr>
        <w:t>乙方权利和义务</w:t>
      </w:r>
    </w:p>
    <w:p>
      <w:pPr>
        <w:pStyle w:val="4"/>
        <w:keepNext w:val="0"/>
        <w:keepLines w:val="0"/>
        <w:pageBreakBefore w:val="0"/>
        <w:widowControl/>
        <w:numPr>
          <w:ilvl w:val="1"/>
          <w:numId w:val="2"/>
        </w:numPr>
        <w:tabs>
          <w:tab w:val="left" w:pos="1620"/>
        </w:tabs>
        <w:kinsoku/>
        <w:wordWrap/>
        <w:overflowPunct/>
        <w:topLinePunct w:val="0"/>
        <w:autoSpaceDE/>
        <w:autoSpaceDN/>
        <w:bidi w:val="0"/>
        <w:adjustRightInd/>
        <w:snapToGrid w:val="0"/>
        <w:spacing w:before="0" w:beforeAutospacing="0" w:after="0" w:afterAutospacing="0" w:line="600" w:lineRule="exact"/>
        <w:ind w:left="0" w:firstLine="5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乙方应当</w:t>
      </w:r>
      <w:r>
        <w:rPr>
          <w:rFonts w:hint="eastAsia" w:ascii="仿宋_GB2312" w:hAnsi="仿宋_GB2312" w:eastAsia="仿宋_GB2312" w:cs="仿宋_GB2312"/>
          <w:sz w:val="32"/>
          <w:szCs w:val="32"/>
        </w:rPr>
        <w:t>按照国家和地方相关规定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选聘</w:t>
      </w:r>
      <w:r>
        <w:rPr>
          <w:rFonts w:hint="eastAsia" w:ascii="仿宋_GB2312" w:hAnsi="仿宋_GB2312" w:eastAsia="仿宋_GB2312" w:cs="仿宋_GB2312"/>
          <w:sz w:val="32"/>
          <w:szCs w:val="32"/>
          <w:lang w:eastAsia="zh-CN"/>
        </w:rPr>
        <w:t>符合条件的负责人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保育、保健</w:t>
      </w:r>
      <w:r>
        <w:rPr>
          <w:rFonts w:hint="eastAsia" w:ascii="仿宋_GB2312" w:hAnsi="仿宋_GB2312" w:eastAsia="仿宋_GB2312" w:cs="仿宋_GB2312"/>
          <w:sz w:val="32"/>
          <w:szCs w:val="32"/>
        </w:rPr>
        <w:t>、后勤人员等，配备</w:t>
      </w:r>
      <w:r>
        <w:rPr>
          <w:rFonts w:hint="eastAsia" w:ascii="仿宋_GB2312" w:hAnsi="仿宋_GB2312" w:eastAsia="仿宋_GB2312" w:cs="仿宋_GB2312"/>
          <w:sz w:val="32"/>
          <w:szCs w:val="32"/>
          <w:lang w:eastAsia="zh-CN"/>
        </w:rPr>
        <w:t>必要的</w:t>
      </w:r>
      <w:r>
        <w:rPr>
          <w:rFonts w:hint="eastAsia" w:ascii="仿宋_GB2312" w:hAnsi="仿宋_GB2312" w:eastAsia="仿宋_GB2312" w:cs="仿宋_GB2312"/>
          <w:sz w:val="32"/>
          <w:szCs w:val="32"/>
        </w:rPr>
        <w:t>设施设备，</w:t>
      </w:r>
      <w:r>
        <w:rPr>
          <w:rFonts w:hint="eastAsia" w:ascii="仿宋_GB2312" w:hAnsi="仿宋_GB2312" w:eastAsia="仿宋_GB2312" w:cs="仿宋_GB2312"/>
          <w:sz w:val="32"/>
          <w:szCs w:val="32"/>
          <w:lang w:val="en-US" w:eastAsia="zh-CN"/>
        </w:rPr>
        <w:t>创设清洁卫生、安全温馨的生活环境，</w:t>
      </w:r>
      <w:r>
        <w:rPr>
          <w:rFonts w:hint="eastAsia" w:ascii="仿宋_GB2312" w:hAnsi="仿宋_GB2312" w:eastAsia="仿宋_GB2312" w:cs="仿宋_GB2312"/>
          <w:sz w:val="32"/>
          <w:szCs w:val="32"/>
        </w:rPr>
        <w:t>改善办</w:t>
      </w:r>
      <w:r>
        <w:rPr>
          <w:rFonts w:hint="eastAsia" w:ascii="仿宋_GB2312" w:hAnsi="仿宋_GB2312" w:eastAsia="仿宋_GB2312" w:cs="仿宋_GB2312"/>
          <w:sz w:val="32"/>
          <w:szCs w:val="32"/>
          <w:lang w:eastAsia="zh-CN"/>
        </w:rPr>
        <w:t>托</w:t>
      </w:r>
      <w:r>
        <w:rPr>
          <w:rFonts w:hint="eastAsia" w:ascii="仿宋_GB2312" w:hAnsi="仿宋_GB2312" w:eastAsia="仿宋_GB2312" w:cs="仿宋_GB2312"/>
          <w:sz w:val="32"/>
          <w:szCs w:val="32"/>
        </w:rPr>
        <w:t>条件，提高办</w:t>
      </w:r>
      <w:r>
        <w:rPr>
          <w:rFonts w:hint="eastAsia" w:ascii="仿宋_GB2312" w:hAnsi="仿宋_GB2312" w:eastAsia="仿宋_GB2312" w:cs="仿宋_GB2312"/>
          <w:sz w:val="32"/>
          <w:szCs w:val="32"/>
          <w:lang w:eastAsia="zh-CN"/>
        </w:rPr>
        <w:t>托</w:t>
      </w:r>
      <w:r>
        <w:rPr>
          <w:rFonts w:hint="eastAsia" w:ascii="仿宋_GB2312" w:hAnsi="仿宋_GB2312" w:eastAsia="仿宋_GB2312" w:cs="仿宋_GB2312"/>
          <w:sz w:val="32"/>
          <w:szCs w:val="32"/>
        </w:rPr>
        <w:t>水平。</w:t>
      </w:r>
    </w:p>
    <w:p>
      <w:pPr>
        <w:pStyle w:val="4"/>
        <w:keepNext w:val="0"/>
        <w:keepLines w:val="0"/>
        <w:pageBreakBefore w:val="0"/>
        <w:widowControl/>
        <w:numPr>
          <w:ilvl w:val="1"/>
          <w:numId w:val="2"/>
        </w:numPr>
        <w:tabs>
          <w:tab w:val="left" w:pos="1620"/>
        </w:tabs>
        <w:kinsoku/>
        <w:wordWrap/>
        <w:overflowPunct/>
        <w:topLinePunct w:val="0"/>
        <w:autoSpaceDE/>
        <w:autoSpaceDN/>
        <w:bidi w:val="0"/>
        <w:adjustRightInd/>
        <w:snapToGrid w:val="0"/>
        <w:spacing w:before="0" w:beforeAutospacing="0" w:after="0" w:afterAutospacing="0" w:line="600" w:lineRule="exact"/>
        <w:ind w:left="0" w:firstLine="5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乙方应当</w:t>
      </w:r>
      <w:r>
        <w:rPr>
          <w:rFonts w:hint="eastAsia" w:ascii="仿宋_GB2312" w:hAnsi="仿宋_GB2312" w:eastAsia="仿宋_GB2312" w:cs="仿宋_GB2312"/>
          <w:sz w:val="32"/>
          <w:szCs w:val="32"/>
        </w:rPr>
        <w:t>按照本协议约定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提供</w:t>
      </w:r>
      <w:r>
        <w:rPr>
          <w:rFonts w:hint="eastAsia" w:ascii="仿宋_GB2312" w:hAnsi="仿宋_GB2312" w:eastAsia="仿宋_GB2312" w:cs="仿宋_GB2312"/>
          <w:sz w:val="32"/>
          <w:szCs w:val="32"/>
          <w:lang w:eastAsia="zh-CN"/>
        </w:rPr>
        <w:t>普惠</w:t>
      </w:r>
      <w:r>
        <w:rPr>
          <w:rFonts w:hint="eastAsia" w:ascii="仿宋_GB2312" w:hAnsi="仿宋_GB2312" w:eastAsia="仿宋_GB2312" w:cs="仿宋_GB2312"/>
          <w:sz w:val="32"/>
          <w:szCs w:val="32"/>
        </w:rPr>
        <w:t>性</w:t>
      </w:r>
      <w:r>
        <w:rPr>
          <w:rFonts w:hint="eastAsia" w:ascii="仿宋_GB2312" w:hAnsi="仿宋_GB2312" w:eastAsia="仿宋_GB2312" w:cs="仿宋_GB2312"/>
          <w:sz w:val="32"/>
          <w:szCs w:val="32"/>
          <w:lang w:eastAsia="zh-CN"/>
        </w:rPr>
        <w:t>婴幼儿照护</w:t>
      </w:r>
      <w:r>
        <w:rPr>
          <w:rFonts w:hint="eastAsia" w:ascii="仿宋_GB2312" w:hAnsi="仿宋_GB2312" w:eastAsia="仿宋_GB2312" w:cs="仿宋_GB2312"/>
          <w:sz w:val="32"/>
          <w:szCs w:val="32"/>
        </w:rPr>
        <w:t>服务，</w:t>
      </w:r>
      <w:r>
        <w:rPr>
          <w:rFonts w:hint="eastAsia" w:ascii="仿宋_GB2312" w:hAnsi="仿宋_GB2312" w:eastAsia="仿宋_GB2312" w:cs="仿宋_GB2312"/>
          <w:sz w:val="32"/>
          <w:szCs w:val="32"/>
          <w:lang w:eastAsia="zh-CN"/>
        </w:rPr>
        <w:t>按照申请认定时承诺的每月保育费价格收托：</w:t>
      </w:r>
      <w:r>
        <w:rPr>
          <w:rFonts w:hint="eastAsia" w:ascii="仿宋_GB2312" w:hAnsi="仿宋_GB2312" w:eastAsia="仿宋_GB2312" w:cs="仿宋_GB2312"/>
          <w:sz w:val="32"/>
          <w:szCs w:val="32"/>
          <w:u w:val="none"/>
          <w:lang w:val="en-US" w:eastAsia="zh-CN"/>
        </w:rPr>
        <w:t>托大班（混合班）</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元、</w:t>
      </w:r>
      <w:r>
        <w:rPr>
          <w:rFonts w:hint="eastAsia" w:ascii="仿宋_GB2312" w:hAnsi="仿宋_GB2312" w:eastAsia="仿宋_GB2312" w:cs="仿宋_GB2312"/>
          <w:sz w:val="32"/>
          <w:szCs w:val="32"/>
          <w:u w:val="none"/>
          <w:lang w:val="en-US" w:eastAsia="zh-CN"/>
        </w:rPr>
        <w:t>托小班</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元、</w:t>
      </w:r>
      <w:r>
        <w:rPr>
          <w:rFonts w:hint="eastAsia" w:ascii="仿宋_GB2312" w:hAnsi="仿宋_GB2312" w:eastAsia="仿宋_GB2312" w:cs="仿宋_GB2312"/>
          <w:sz w:val="32"/>
          <w:szCs w:val="32"/>
          <w:u w:val="none"/>
          <w:lang w:val="en-US" w:eastAsia="zh-CN"/>
        </w:rPr>
        <w:t>乳儿班</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且在认定有效期内，保育费价格均不得高于以上承诺价格</w:t>
      </w:r>
      <w:r>
        <w:rPr>
          <w:rFonts w:hint="eastAsia" w:ascii="仿宋_GB2312" w:hAnsi="仿宋_GB2312" w:eastAsia="仿宋_GB2312" w:cs="仿宋_GB2312"/>
          <w:sz w:val="32"/>
          <w:szCs w:val="32"/>
        </w:rPr>
        <w:t>。</w:t>
      </w:r>
    </w:p>
    <w:p>
      <w:pPr>
        <w:pStyle w:val="4"/>
        <w:keepNext w:val="0"/>
        <w:keepLines w:val="0"/>
        <w:pageBreakBefore w:val="0"/>
        <w:widowControl/>
        <w:numPr>
          <w:ilvl w:val="1"/>
          <w:numId w:val="2"/>
        </w:numPr>
        <w:tabs>
          <w:tab w:val="left" w:pos="1620"/>
        </w:tabs>
        <w:kinsoku/>
        <w:wordWrap/>
        <w:overflowPunct/>
        <w:topLinePunct w:val="0"/>
        <w:autoSpaceDE/>
        <w:autoSpaceDN/>
        <w:bidi w:val="0"/>
        <w:adjustRightInd/>
        <w:snapToGrid w:val="0"/>
        <w:spacing w:before="0" w:beforeAutospacing="0" w:after="0" w:afterAutospacing="0" w:line="600" w:lineRule="exact"/>
        <w:ind w:left="0" w:firstLine="540"/>
        <w:jc w:val="both"/>
        <w:textAlignment w:val="auto"/>
        <w:rPr>
          <w:rFonts w:hint="eastAsia" w:ascii="仿宋_GB2312" w:hAnsi="仿宋_GB2312" w:eastAsia="仿宋_GB2312" w:cs="仿宋_GB2312"/>
          <w:sz w:val="32"/>
          <w:szCs w:val="32"/>
          <w:highlight w:val="none"/>
        </w:rPr>
      </w:pPr>
      <w:r>
        <w:rPr>
          <w:rFonts w:ascii="仿宋_GB2312" w:hAnsi="仿宋_GB2312" w:eastAsia="仿宋_GB2312" w:cs="仿宋_GB2312"/>
          <w:kern w:val="0"/>
          <w:sz w:val="32"/>
          <w:szCs w:val="32"/>
          <w:highlight w:val="none"/>
        </w:rPr>
        <w:t>乙方</w:t>
      </w:r>
      <w:r>
        <w:rPr>
          <w:rFonts w:hint="eastAsia" w:ascii="仿宋_GB2312" w:hAnsi="仿宋_GB2312" w:eastAsia="仿宋_GB2312" w:cs="仿宋_GB2312"/>
          <w:kern w:val="0"/>
          <w:sz w:val="32"/>
          <w:szCs w:val="32"/>
          <w:highlight w:val="none"/>
        </w:rPr>
        <w:t>应与家长签署书面收托合同，明确双方权利责任，开具发票收据。收费项目和标准、服务内容、退费规则等应当向家长公示，接受社会监督。保育费按月收取，一次性收费最长不超过3个月，不得以虚构原价、一次性付款优惠价等诱导家长缴费。</w:t>
      </w:r>
    </w:p>
    <w:p>
      <w:pPr>
        <w:pStyle w:val="4"/>
        <w:keepNext w:val="0"/>
        <w:keepLines w:val="0"/>
        <w:pageBreakBefore w:val="0"/>
        <w:widowControl/>
        <w:numPr>
          <w:ilvl w:val="1"/>
          <w:numId w:val="2"/>
        </w:numPr>
        <w:tabs>
          <w:tab w:val="left" w:pos="1620"/>
        </w:tabs>
        <w:kinsoku/>
        <w:wordWrap/>
        <w:overflowPunct/>
        <w:topLinePunct w:val="0"/>
        <w:autoSpaceDE/>
        <w:autoSpaceDN/>
        <w:bidi w:val="0"/>
        <w:adjustRightInd/>
        <w:snapToGrid w:val="0"/>
        <w:spacing w:before="0" w:beforeAutospacing="0" w:after="0" w:afterAutospacing="0" w:line="600" w:lineRule="exact"/>
        <w:ind w:left="0" w:firstLine="5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乙方应当根据本地区配送服务价格水平和幼儿园膳食收费情况制定合理的膳食费价格，且不得超过本地区托育服务机构膳食费平均收费价格水平。</w:t>
      </w:r>
      <w:r>
        <w:rPr>
          <w:rFonts w:hint="eastAsia" w:ascii="仿宋_GB2312" w:hAnsi="仿宋_GB2312" w:eastAsia="仿宋_GB2312" w:cs="仿宋_GB2312"/>
          <w:kern w:val="0"/>
          <w:sz w:val="32"/>
          <w:szCs w:val="32"/>
          <w:highlight w:val="none"/>
        </w:rPr>
        <w:t>儿童膳食费不得挪作他用，不得用于乙方员工餐费，相关账目应每月公布。</w:t>
      </w:r>
      <w:r>
        <w:rPr>
          <w:rFonts w:hint="eastAsia" w:ascii="仿宋_GB2312" w:hAnsi="仿宋_GB2312" w:eastAsia="仿宋_GB2312" w:cs="仿宋_GB2312"/>
          <w:sz w:val="32"/>
          <w:szCs w:val="32"/>
          <w:highlight w:val="none"/>
          <w:lang w:val="en-US" w:eastAsia="zh-CN"/>
        </w:rPr>
        <w:t>对于杯、碗、巾、被褥、园服、消耗性教玩具</w:t>
      </w:r>
      <w:r>
        <w:rPr>
          <w:rFonts w:hint="eastAsia" w:ascii="仿宋_GB2312" w:hAnsi="仿宋_GB2312" w:eastAsia="仿宋_GB2312" w:cs="仿宋_GB2312"/>
          <w:sz w:val="32"/>
          <w:szCs w:val="32"/>
          <w:lang w:val="en-US" w:eastAsia="zh-CN"/>
        </w:rPr>
        <w:t>等婴幼儿在托时使用的一次性个人物品，合理定价收费，不得超过本地区托育服务机构相关物品平均收费价格水平。</w:t>
      </w:r>
    </w:p>
    <w:p>
      <w:pPr>
        <w:pStyle w:val="4"/>
        <w:keepNext w:val="0"/>
        <w:keepLines w:val="0"/>
        <w:pageBreakBefore w:val="0"/>
        <w:widowControl/>
        <w:numPr>
          <w:ilvl w:val="1"/>
          <w:numId w:val="2"/>
        </w:numPr>
        <w:tabs>
          <w:tab w:val="left" w:pos="1620"/>
        </w:tabs>
        <w:kinsoku/>
        <w:wordWrap/>
        <w:overflowPunct/>
        <w:topLinePunct w:val="0"/>
        <w:autoSpaceDE/>
        <w:autoSpaceDN/>
        <w:bidi w:val="0"/>
        <w:adjustRightInd/>
        <w:snapToGrid w:val="0"/>
        <w:spacing w:before="0" w:beforeAutospacing="0" w:after="0" w:afterAutospacing="0" w:line="600" w:lineRule="exact"/>
        <w:ind w:left="0" w:firstLine="54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乙方应当</w:t>
      </w:r>
      <w:r>
        <w:rPr>
          <w:rFonts w:hint="eastAsia" w:ascii="仿宋_GB2312" w:hAnsi="仿宋_GB2312" w:eastAsia="仿宋_GB2312" w:cs="仿宋_GB2312"/>
          <w:sz w:val="32"/>
          <w:szCs w:val="32"/>
          <w:highlight w:val="none"/>
        </w:rPr>
        <w:t>严格执行国家、省</w:t>
      </w:r>
      <w:r>
        <w:rPr>
          <w:rFonts w:hint="eastAsia" w:ascii="仿宋_GB2312" w:hAnsi="仿宋_GB2312" w:eastAsia="仿宋_GB2312" w:cs="仿宋_GB2312"/>
          <w:sz w:val="32"/>
          <w:szCs w:val="32"/>
          <w:highlight w:val="none"/>
          <w:lang w:eastAsia="zh-CN"/>
        </w:rPr>
        <w:t>、市有</w:t>
      </w:r>
      <w:r>
        <w:rPr>
          <w:rFonts w:hint="eastAsia" w:ascii="仿宋_GB2312" w:hAnsi="仿宋_GB2312" w:eastAsia="仿宋_GB2312" w:cs="仿宋_GB2312"/>
          <w:sz w:val="32"/>
          <w:szCs w:val="32"/>
          <w:highlight w:val="none"/>
        </w:rPr>
        <w:t>关政策规定，</w:t>
      </w:r>
      <w:r>
        <w:rPr>
          <w:rFonts w:hint="eastAsia" w:ascii="仿宋_GB2312" w:hAnsi="仿宋_GB2312" w:eastAsia="仿宋_GB2312" w:cs="仿宋_GB2312"/>
          <w:color w:val="000000"/>
          <w:sz w:val="32"/>
          <w:szCs w:val="32"/>
          <w:highlight w:val="none"/>
        </w:rPr>
        <w:t>建立健全各项卫生保健制度</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安全防护制度</w:t>
      </w:r>
      <w:r>
        <w:rPr>
          <w:rFonts w:hint="eastAsia" w:ascii="仿宋_GB2312" w:hAnsi="仿宋_GB2312" w:eastAsia="仿宋_GB2312" w:cs="仿宋_GB2312"/>
          <w:color w:val="000000"/>
          <w:sz w:val="32"/>
          <w:szCs w:val="32"/>
          <w:highlight w:val="none"/>
          <w:lang w:eastAsia="zh-CN"/>
        </w:rPr>
        <w:t>等，</w:t>
      </w:r>
      <w:r>
        <w:rPr>
          <w:rFonts w:hint="eastAsia" w:ascii="仿宋_GB2312" w:hAnsi="仿宋_GB2312" w:eastAsia="仿宋_GB2312" w:cs="仿宋_GB2312"/>
          <w:kern w:val="0"/>
          <w:sz w:val="32"/>
          <w:szCs w:val="32"/>
          <w:highlight w:val="none"/>
        </w:rPr>
        <w:t>落实安全管理主体责任，配备必要的安保人员和物防、技防设施，</w:t>
      </w:r>
      <w:r>
        <w:rPr>
          <w:rFonts w:hint="eastAsia" w:ascii="仿宋_GB2312" w:hAnsi="仿宋_GB2312" w:eastAsia="仿宋_GB2312" w:cs="仿宋_GB2312"/>
          <w:sz w:val="32"/>
          <w:szCs w:val="32"/>
          <w:highlight w:val="none"/>
        </w:rPr>
        <w:t>做好</w:t>
      </w:r>
      <w:r>
        <w:rPr>
          <w:rFonts w:hint="eastAsia" w:ascii="仿宋_GB2312" w:hAnsi="仿宋_GB2312" w:eastAsia="仿宋_GB2312" w:cs="仿宋_GB2312"/>
          <w:sz w:val="32"/>
          <w:szCs w:val="32"/>
          <w:highlight w:val="none"/>
          <w:lang w:eastAsia="zh-CN"/>
        </w:rPr>
        <w:t>收托管理、保育管理、</w:t>
      </w:r>
      <w:r>
        <w:rPr>
          <w:rFonts w:hint="eastAsia" w:ascii="仿宋_GB2312" w:hAnsi="仿宋_GB2312" w:eastAsia="仿宋_GB2312" w:cs="仿宋_GB2312"/>
          <w:sz w:val="32"/>
          <w:szCs w:val="32"/>
          <w:highlight w:val="none"/>
        </w:rPr>
        <w:t>健康管理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安全管理</w:t>
      </w:r>
      <w:r>
        <w:rPr>
          <w:rFonts w:hint="eastAsia" w:ascii="仿宋_GB2312" w:hAnsi="仿宋_GB2312" w:eastAsia="仿宋_GB2312" w:cs="仿宋_GB2312"/>
          <w:sz w:val="32"/>
          <w:szCs w:val="32"/>
          <w:highlight w:val="none"/>
          <w:lang w:eastAsia="zh-CN"/>
        </w:rPr>
        <w:t>、人员管理，科学合理地开展婴幼儿照护服务。</w:t>
      </w:r>
      <w:r>
        <w:rPr>
          <w:rFonts w:hint="eastAsia" w:ascii="仿宋_GB2312" w:hAnsi="仿宋_GB2312" w:eastAsia="仿宋_GB2312" w:cs="仿宋_GB2312"/>
          <w:kern w:val="0"/>
          <w:sz w:val="32"/>
          <w:szCs w:val="32"/>
          <w:highlight w:val="none"/>
        </w:rPr>
        <w:t>乙方应当建立照护服务、安全保卫等监控体系，监控报警系统确保2</w:t>
      </w:r>
      <w:r>
        <w:rPr>
          <w:rFonts w:ascii="仿宋_GB2312" w:hAnsi="仿宋_GB2312" w:eastAsia="仿宋_GB2312" w:cs="仿宋_GB2312"/>
          <w:kern w:val="0"/>
          <w:sz w:val="32"/>
          <w:szCs w:val="32"/>
          <w:highlight w:val="none"/>
        </w:rPr>
        <w:t>4</w:t>
      </w:r>
      <w:r>
        <w:rPr>
          <w:rFonts w:hint="eastAsia" w:ascii="仿宋_GB2312" w:hAnsi="仿宋_GB2312" w:eastAsia="仿宋_GB2312" w:cs="仿宋_GB2312"/>
          <w:kern w:val="0"/>
          <w:sz w:val="32"/>
          <w:szCs w:val="32"/>
          <w:highlight w:val="none"/>
        </w:rPr>
        <w:t>小时设防，婴幼儿生活和活动区域应当全覆盖，监控录像资料保存期不少于</w:t>
      </w:r>
      <w:r>
        <w:rPr>
          <w:rFonts w:ascii="仿宋_GB2312" w:hAnsi="仿宋_GB2312" w:eastAsia="仿宋_GB2312" w:cs="仿宋_GB2312"/>
          <w:kern w:val="0"/>
          <w:sz w:val="32"/>
          <w:szCs w:val="32"/>
          <w:highlight w:val="none"/>
        </w:rPr>
        <w:t>90</w:t>
      </w:r>
      <w:r>
        <w:rPr>
          <w:rFonts w:hint="eastAsia" w:ascii="仿宋_GB2312" w:hAnsi="仿宋_GB2312" w:eastAsia="仿宋_GB2312" w:cs="仿宋_GB2312"/>
          <w:kern w:val="0"/>
          <w:sz w:val="32"/>
          <w:szCs w:val="32"/>
          <w:highlight w:val="none"/>
        </w:rPr>
        <w:t>日</w:t>
      </w:r>
      <w:r>
        <w:rPr>
          <w:rFonts w:hint="eastAsia" w:ascii="仿宋_GB2312" w:hAnsi="仿宋_GB2312" w:eastAsia="仿宋_GB2312" w:cs="仿宋_GB2312"/>
          <w:sz w:val="32"/>
          <w:szCs w:val="32"/>
          <w:highlight w:val="none"/>
        </w:rPr>
        <w:t>。</w:t>
      </w:r>
    </w:p>
    <w:p>
      <w:pPr>
        <w:pStyle w:val="4"/>
        <w:keepNext w:val="0"/>
        <w:keepLines w:val="0"/>
        <w:pageBreakBefore w:val="0"/>
        <w:widowControl/>
        <w:numPr>
          <w:ilvl w:val="1"/>
          <w:numId w:val="2"/>
        </w:numPr>
        <w:tabs>
          <w:tab w:val="left" w:pos="1620"/>
        </w:tabs>
        <w:kinsoku/>
        <w:wordWrap/>
        <w:overflowPunct/>
        <w:topLinePunct w:val="0"/>
        <w:autoSpaceDE/>
        <w:autoSpaceDN/>
        <w:bidi w:val="0"/>
        <w:adjustRightInd/>
        <w:snapToGrid w:val="0"/>
        <w:spacing w:before="0" w:beforeAutospacing="0" w:after="0" w:afterAutospacing="0" w:line="600" w:lineRule="exact"/>
        <w:ind w:left="0" w:firstLine="54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乙方应当按照按照国家、省、市有关法律、法规、规章、规范性文件、政策规定，建立收托婴幼儿信息管理制度，及时采集、更新，定期向甲方报送。</w:t>
      </w:r>
    </w:p>
    <w:p>
      <w:pPr>
        <w:pStyle w:val="4"/>
        <w:keepNext w:val="0"/>
        <w:keepLines w:val="0"/>
        <w:pageBreakBefore w:val="0"/>
        <w:widowControl/>
        <w:numPr>
          <w:ilvl w:val="1"/>
          <w:numId w:val="2"/>
        </w:numPr>
        <w:tabs>
          <w:tab w:val="left" w:pos="1620"/>
        </w:tabs>
        <w:kinsoku/>
        <w:wordWrap/>
        <w:overflowPunct/>
        <w:topLinePunct w:val="0"/>
        <w:autoSpaceDE/>
        <w:autoSpaceDN/>
        <w:bidi w:val="0"/>
        <w:adjustRightInd/>
        <w:snapToGrid w:val="0"/>
        <w:spacing w:before="0" w:beforeAutospacing="0" w:after="0" w:afterAutospacing="0" w:line="600" w:lineRule="exact"/>
        <w:ind w:left="0" w:firstLine="54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乙方应当建立与家长联系的制度，定期召开家长会议，接待来访和咨询，帮助家长了解保育照护内容和方法。</w:t>
      </w:r>
    </w:p>
    <w:p>
      <w:pPr>
        <w:pStyle w:val="4"/>
        <w:keepNext w:val="0"/>
        <w:keepLines w:val="0"/>
        <w:pageBreakBefore w:val="0"/>
        <w:widowControl/>
        <w:numPr>
          <w:ilvl w:val="1"/>
          <w:numId w:val="2"/>
        </w:numPr>
        <w:tabs>
          <w:tab w:val="left" w:pos="1620"/>
        </w:tabs>
        <w:kinsoku/>
        <w:wordWrap/>
        <w:overflowPunct/>
        <w:topLinePunct w:val="0"/>
        <w:autoSpaceDE/>
        <w:autoSpaceDN/>
        <w:bidi w:val="0"/>
        <w:adjustRightInd/>
        <w:snapToGrid w:val="0"/>
        <w:spacing w:before="0" w:beforeAutospacing="0" w:after="0" w:afterAutospacing="0" w:line="600" w:lineRule="exact"/>
        <w:ind w:left="0" w:firstLine="5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乙方应当</w:t>
      </w:r>
      <w:r>
        <w:rPr>
          <w:rFonts w:hint="eastAsia" w:ascii="仿宋_GB2312" w:hAnsi="仿宋_GB2312" w:eastAsia="仿宋_GB2312" w:cs="仿宋_GB2312"/>
          <w:sz w:val="32"/>
          <w:szCs w:val="32"/>
        </w:rPr>
        <w:t>做好</w:t>
      </w:r>
      <w:r>
        <w:rPr>
          <w:rFonts w:hint="eastAsia" w:ascii="仿宋_GB2312" w:hAnsi="仿宋_GB2312" w:eastAsia="仿宋_GB2312" w:cs="仿宋_GB2312"/>
          <w:sz w:val="32"/>
          <w:szCs w:val="32"/>
          <w:lang w:eastAsia="zh-CN"/>
        </w:rPr>
        <w:t>托育服务机构</w:t>
      </w:r>
      <w:r>
        <w:rPr>
          <w:rFonts w:hint="eastAsia" w:ascii="仿宋_GB2312" w:hAnsi="仿宋_GB2312" w:eastAsia="仿宋_GB2312" w:cs="仿宋_GB2312"/>
          <w:sz w:val="32"/>
          <w:szCs w:val="32"/>
        </w:rPr>
        <w:t>的财务和资产管理工作，不得</w:t>
      </w:r>
      <w:r>
        <w:rPr>
          <w:rFonts w:hint="eastAsia" w:ascii="仿宋_GB2312" w:hAnsi="仿宋_GB2312" w:eastAsia="仿宋_GB2312" w:cs="仿宋_GB2312"/>
          <w:sz w:val="32"/>
          <w:szCs w:val="32"/>
          <w:lang w:eastAsia="zh-CN"/>
        </w:rPr>
        <w:t>私自</w:t>
      </w:r>
      <w:r>
        <w:rPr>
          <w:rFonts w:hint="eastAsia" w:ascii="仿宋_GB2312" w:hAnsi="仿宋_GB2312" w:eastAsia="仿宋_GB2312" w:cs="仿宋_GB2312"/>
          <w:sz w:val="32"/>
          <w:szCs w:val="32"/>
        </w:rPr>
        <w:t>转让、出租、转包、分包</w:t>
      </w:r>
      <w:r>
        <w:rPr>
          <w:rFonts w:hint="eastAsia" w:ascii="仿宋_GB2312" w:hAnsi="仿宋_GB2312" w:eastAsia="仿宋_GB2312" w:cs="仿宋_GB2312"/>
          <w:sz w:val="32"/>
          <w:szCs w:val="32"/>
          <w:lang w:eastAsia="zh-CN"/>
        </w:rPr>
        <w:t>，在认定有效期内，有权向甲方申请普惠</w:t>
      </w:r>
      <w:r>
        <w:rPr>
          <w:rFonts w:hint="eastAsia" w:ascii="仿宋_GB2312" w:hAnsi="仿宋_GB2312" w:eastAsia="仿宋_GB2312" w:cs="仿宋_GB2312"/>
          <w:sz w:val="32"/>
          <w:szCs w:val="32"/>
          <w:lang w:val="en-US" w:eastAsia="zh-CN"/>
        </w:rPr>
        <w:t>收托补助。</w:t>
      </w:r>
    </w:p>
    <w:p>
      <w:pPr>
        <w:pStyle w:val="4"/>
        <w:keepNext w:val="0"/>
        <w:keepLines w:val="0"/>
        <w:pageBreakBefore w:val="0"/>
        <w:widowControl/>
        <w:numPr>
          <w:ilvl w:val="0"/>
          <w:numId w:val="2"/>
        </w:numPr>
        <w:tabs>
          <w:tab w:val="left" w:pos="1440"/>
          <w:tab w:val="left" w:pos="1620"/>
        </w:tabs>
        <w:kinsoku/>
        <w:wordWrap/>
        <w:overflowPunct/>
        <w:topLinePunct w:val="0"/>
        <w:autoSpaceDE/>
        <w:autoSpaceDN/>
        <w:bidi w:val="0"/>
        <w:adjustRightInd/>
        <w:snapToGrid w:val="0"/>
        <w:spacing w:before="0" w:beforeAutospacing="0" w:after="0" w:afterAutospacing="0" w:line="600" w:lineRule="exact"/>
        <w:ind w:left="0" w:firstLine="643"/>
        <w:jc w:val="both"/>
        <w:textAlignment w:val="auto"/>
        <w:rPr>
          <w:rStyle w:val="7"/>
          <w:rFonts w:hint="eastAsia" w:ascii="仿宋_GB2312" w:hAnsi="仿宋_GB2312" w:eastAsia="仿宋_GB2312" w:cs="仿宋_GB2312"/>
          <w:b w:val="0"/>
          <w:bCs w:val="0"/>
          <w:sz w:val="32"/>
          <w:szCs w:val="32"/>
        </w:rPr>
      </w:pPr>
      <w:r>
        <w:rPr>
          <w:rStyle w:val="7"/>
          <w:rFonts w:hint="eastAsia" w:ascii="黑体" w:hAnsi="黑体" w:eastAsia="黑体" w:cs="黑体"/>
          <w:b w:val="0"/>
          <w:bCs w:val="0"/>
          <w:sz w:val="32"/>
          <w:szCs w:val="32"/>
          <w:lang w:eastAsia="zh-CN"/>
        </w:rPr>
        <w:t>协议</w:t>
      </w:r>
      <w:r>
        <w:rPr>
          <w:rStyle w:val="7"/>
          <w:rFonts w:hint="eastAsia" w:ascii="黑体" w:hAnsi="黑体" w:eastAsia="黑体" w:cs="黑体"/>
          <w:b w:val="0"/>
          <w:bCs w:val="0"/>
          <w:sz w:val="32"/>
          <w:szCs w:val="32"/>
        </w:rPr>
        <w:t>的变更和解除</w:t>
      </w:r>
    </w:p>
    <w:p>
      <w:pPr>
        <w:pStyle w:val="4"/>
        <w:keepNext w:val="0"/>
        <w:keepLines w:val="0"/>
        <w:pageBreakBefore w:val="0"/>
        <w:widowControl/>
        <w:numPr>
          <w:ilvl w:val="1"/>
          <w:numId w:val="2"/>
        </w:numPr>
        <w:tabs>
          <w:tab w:val="left" w:pos="1620"/>
        </w:tabs>
        <w:kinsoku/>
        <w:wordWrap/>
        <w:overflowPunct/>
        <w:topLinePunct w:val="0"/>
        <w:autoSpaceDE/>
        <w:autoSpaceDN/>
        <w:bidi w:val="0"/>
        <w:adjustRightInd/>
        <w:snapToGrid w:val="0"/>
        <w:spacing w:before="0" w:beforeAutospacing="0" w:after="0" w:afterAutospacing="0" w:line="600" w:lineRule="exact"/>
        <w:ind w:left="0" w:firstLine="5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甲乙双方协商一致，可以书面变更本</w:t>
      </w:r>
      <w:r>
        <w:rPr>
          <w:rFonts w:hint="eastAsia" w:ascii="仿宋_GB2312" w:hAnsi="仿宋_GB2312" w:eastAsia="仿宋_GB2312" w:cs="仿宋_GB2312"/>
          <w:sz w:val="32"/>
          <w:szCs w:val="32"/>
          <w:lang w:eastAsia="zh-CN"/>
        </w:rPr>
        <w:t>协议</w:t>
      </w:r>
      <w:r>
        <w:rPr>
          <w:rFonts w:hint="eastAsia" w:ascii="仿宋_GB2312" w:hAnsi="仿宋_GB2312" w:eastAsia="仿宋_GB2312" w:cs="仿宋_GB2312"/>
          <w:sz w:val="32"/>
          <w:szCs w:val="32"/>
        </w:rPr>
        <w:t>。变更</w:t>
      </w:r>
      <w:r>
        <w:rPr>
          <w:rFonts w:hint="eastAsia" w:ascii="仿宋_GB2312" w:hAnsi="仿宋_GB2312" w:eastAsia="仿宋_GB2312" w:cs="仿宋_GB2312"/>
          <w:sz w:val="32"/>
          <w:szCs w:val="32"/>
          <w:lang w:eastAsia="zh-CN"/>
        </w:rPr>
        <w:t>协议</w:t>
      </w:r>
      <w:r>
        <w:rPr>
          <w:rFonts w:hint="eastAsia" w:ascii="仿宋_GB2312" w:hAnsi="仿宋_GB2312" w:eastAsia="仿宋_GB2312" w:cs="仿宋_GB2312"/>
          <w:sz w:val="32"/>
          <w:szCs w:val="32"/>
        </w:rPr>
        <w:t>所签署的文件与本</w:t>
      </w:r>
      <w:r>
        <w:rPr>
          <w:rFonts w:hint="eastAsia" w:ascii="仿宋_GB2312" w:hAnsi="仿宋_GB2312" w:eastAsia="仿宋_GB2312" w:cs="仿宋_GB2312"/>
          <w:sz w:val="32"/>
          <w:szCs w:val="32"/>
          <w:lang w:eastAsia="zh-CN"/>
        </w:rPr>
        <w:t>协议</w:t>
      </w:r>
      <w:r>
        <w:rPr>
          <w:rFonts w:hint="eastAsia" w:ascii="仿宋_GB2312" w:hAnsi="仿宋_GB2312" w:eastAsia="仿宋_GB2312" w:cs="仿宋_GB2312"/>
          <w:sz w:val="32"/>
          <w:szCs w:val="32"/>
        </w:rPr>
        <w:t>具有同等法律效力。</w:t>
      </w:r>
    </w:p>
    <w:p>
      <w:pPr>
        <w:pStyle w:val="4"/>
        <w:keepNext w:val="0"/>
        <w:keepLines w:val="0"/>
        <w:pageBreakBefore w:val="0"/>
        <w:widowControl/>
        <w:numPr>
          <w:ilvl w:val="1"/>
          <w:numId w:val="2"/>
        </w:numPr>
        <w:tabs>
          <w:tab w:val="left" w:pos="1620"/>
        </w:tabs>
        <w:kinsoku/>
        <w:wordWrap/>
        <w:overflowPunct/>
        <w:topLinePunct w:val="0"/>
        <w:autoSpaceDE/>
        <w:autoSpaceDN/>
        <w:bidi w:val="0"/>
        <w:adjustRightInd/>
        <w:snapToGrid w:val="0"/>
        <w:spacing w:before="0" w:beforeAutospacing="0" w:after="0" w:afterAutospacing="0" w:line="600" w:lineRule="exact"/>
        <w:ind w:left="0" w:firstLine="5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出现下列情形之一的，甲方可以解除</w:t>
      </w:r>
      <w:r>
        <w:rPr>
          <w:rFonts w:hint="eastAsia" w:ascii="仿宋_GB2312" w:hAnsi="仿宋_GB2312" w:eastAsia="仿宋_GB2312" w:cs="仿宋_GB2312"/>
          <w:sz w:val="32"/>
          <w:szCs w:val="32"/>
          <w:lang w:eastAsia="zh-CN"/>
        </w:rPr>
        <w:t>协议</w:t>
      </w:r>
      <w:r>
        <w:rPr>
          <w:rFonts w:hint="eastAsia" w:ascii="仿宋_GB2312" w:hAnsi="仿宋_GB2312" w:eastAsia="仿宋_GB2312" w:cs="仿宋_GB2312"/>
          <w:sz w:val="32"/>
          <w:szCs w:val="32"/>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eastAsia="zh-CN"/>
        </w:rPr>
        <w:t>因</w:t>
      </w:r>
      <w:r>
        <w:rPr>
          <w:rFonts w:hint="eastAsia" w:ascii="仿宋_GB2312" w:hAnsi="仿宋_GB2312" w:eastAsia="仿宋_GB2312" w:cs="仿宋_GB2312"/>
          <w:sz w:val="32"/>
          <w:szCs w:val="32"/>
          <w:highlight w:val="none"/>
          <w:lang w:val="en-US" w:eastAsia="zh-CN"/>
        </w:rPr>
        <w:t>法人</w:t>
      </w:r>
      <w:r>
        <w:rPr>
          <w:rFonts w:ascii="仿宋_GB2312" w:hAnsi="仿宋_GB2312" w:eastAsia="仿宋_GB2312" w:cs="仿宋_GB2312"/>
          <w:sz w:val="32"/>
          <w:szCs w:val="32"/>
          <w:highlight w:val="none"/>
          <w:lang w:eastAsia="zh-CN"/>
        </w:rPr>
        <w:t>或</w:t>
      </w:r>
      <w:r>
        <w:rPr>
          <w:rFonts w:hint="eastAsia" w:ascii="仿宋_GB2312" w:hAnsi="仿宋_GB2312" w:eastAsia="仿宋_GB2312" w:cs="仿宋_GB2312"/>
          <w:sz w:val="32"/>
          <w:szCs w:val="32"/>
          <w:highlight w:val="none"/>
          <w:lang w:val="en-US" w:eastAsia="zh-CN"/>
        </w:rPr>
        <w:t>负责人、运营地点等</w:t>
      </w:r>
      <w:r>
        <w:rPr>
          <w:rFonts w:hint="eastAsia" w:ascii="仿宋_GB2312" w:hAnsi="仿宋_GB2312" w:eastAsia="仿宋_GB2312" w:cs="仿宋_GB2312"/>
          <w:sz w:val="32"/>
          <w:szCs w:val="32"/>
          <w:highlight w:val="none"/>
          <w:lang w:eastAsia="zh-CN"/>
        </w:rPr>
        <w:t>营业执照</w:t>
      </w:r>
      <w:r>
        <w:rPr>
          <w:rFonts w:ascii="仿宋_GB2312" w:hAnsi="仿宋_GB2312" w:eastAsia="仿宋_GB2312" w:cs="仿宋_GB2312"/>
          <w:sz w:val="32"/>
          <w:szCs w:val="32"/>
          <w:highlight w:val="none"/>
          <w:lang w:eastAsia="zh-CN"/>
        </w:rPr>
        <w:t>事项</w:t>
      </w:r>
      <w:r>
        <w:rPr>
          <w:rFonts w:hint="eastAsia" w:ascii="仿宋_GB2312" w:hAnsi="仿宋_GB2312" w:eastAsia="仿宋_GB2312" w:cs="仿宋_GB2312"/>
          <w:sz w:val="32"/>
          <w:szCs w:val="32"/>
          <w:lang w:val="en-US" w:eastAsia="zh-CN"/>
        </w:rPr>
        <w:t>变更需重新进行备案；</w:t>
      </w:r>
    </w:p>
    <w:p>
      <w:pPr>
        <w:pStyle w:val="4"/>
        <w:keepNext w:val="0"/>
        <w:keepLines w:val="0"/>
        <w:pageBreakBefore w:val="0"/>
        <w:widowControl/>
        <w:tabs>
          <w:tab w:val="left" w:pos="0"/>
          <w:tab w:val="left" w:pos="1440"/>
          <w:tab w:val="left" w:pos="1620"/>
        </w:tabs>
        <w:kinsoku/>
        <w:wordWrap/>
        <w:overflowPunct/>
        <w:topLinePunct w:val="0"/>
        <w:autoSpaceDE/>
        <w:autoSpaceDN/>
        <w:bidi w:val="0"/>
        <w:adjustRightInd/>
        <w:snapToGrid w:val="0"/>
        <w:spacing w:before="0" w:beforeAutospacing="0" w:after="0" w:afterAutospacing="0"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en-US" w:eastAsia="zh-CN"/>
        </w:rPr>
        <w:t>及其主要负责人被纳入严重失信名单，发生重大安全事故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出现虐待婴幼儿等造成社会重大负面影响事件；</w:t>
      </w:r>
    </w:p>
    <w:p>
      <w:pPr>
        <w:pStyle w:val="4"/>
        <w:keepNext w:val="0"/>
        <w:keepLines w:val="0"/>
        <w:pageBreakBefore w:val="0"/>
        <w:widowControl/>
        <w:tabs>
          <w:tab w:val="left" w:pos="0"/>
          <w:tab w:val="left" w:pos="1440"/>
          <w:tab w:val="left" w:pos="1620"/>
        </w:tabs>
        <w:kinsoku/>
        <w:wordWrap/>
        <w:overflowPunct/>
        <w:topLinePunct w:val="0"/>
        <w:autoSpaceDE/>
        <w:autoSpaceDN/>
        <w:bidi w:val="0"/>
        <w:adjustRightInd/>
        <w:snapToGrid w:val="0"/>
        <w:spacing w:before="0" w:beforeAutospacing="0" w:after="0" w:afterAutospacing="0"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乙方如被发现</w:t>
      </w:r>
      <w:r>
        <w:rPr>
          <w:rFonts w:hint="eastAsia" w:ascii="仿宋_GB2312" w:hAnsi="仿宋_GB2312" w:eastAsia="仿宋_GB2312" w:cs="仿宋_GB2312"/>
          <w:sz w:val="32"/>
          <w:szCs w:val="32"/>
          <w:lang w:eastAsia="zh-CN"/>
        </w:rPr>
        <w:t>违反相关标准和规范的，发现存在</w:t>
      </w:r>
      <w:r>
        <w:rPr>
          <w:rFonts w:hint="eastAsia" w:ascii="仿宋_GB2312" w:hAnsi="仿宋_GB2312" w:eastAsia="仿宋_GB2312" w:cs="仿宋_GB2312"/>
          <w:sz w:val="32"/>
          <w:szCs w:val="32"/>
          <w:lang w:val="en-US" w:eastAsia="zh-CN"/>
        </w:rPr>
        <w:t>安全隐患不落实整改的，发生消费纠纷不妥善解决的；</w:t>
      </w:r>
    </w:p>
    <w:p>
      <w:pPr>
        <w:pStyle w:val="4"/>
        <w:keepNext w:val="0"/>
        <w:keepLines w:val="0"/>
        <w:pageBreakBefore w:val="0"/>
        <w:widowControl/>
        <w:tabs>
          <w:tab w:val="left" w:pos="0"/>
          <w:tab w:val="left" w:pos="1440"/>
          <w:tab w:val="left" w:pos="1620"/>
        </w:tabs>
        <w:kinsoku/>
        <w:wordWrap/>
        <w:overflowPunct/>
        <w:topLinePunct w:val="0"/>
        <w:autoSpaceDE/>
        <w:autoSpaceDN/>
        <w:bidi w:val="0"/>
        <w:adjustRightInd/>
        <w:snapToGrid w:val="0"/>
        <w:spacing w:before="0" w:beforeAutospacing="0" w:after="0" w:afterAutospacing="0" w:line="60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lang w:eastAsia="zh-CN"/>
        </w:rPr>
        <w:t>如被发现存在弄虚作假</w:t>
      </w:r>
      <w:r>
        <w:rPr>
          <w:rFonts w:hint="eastAsia" w:ascii="仿宋_GB2312" w:hAnsi="仿宋_GB2312" w:eastAsia="仿宋_GB2312" w:cs="仿宋_GB2312"/>
          <w:sz w:val="32"/>
          <w:szCs w:val="32"/>
        </w:rPr>
        <w:t>骗取</w:t>
      </w:r>
      <w:r>
        <w:rPr>
          <w:rFonts w:hint="eastAsia" w:ascii="仿宋_GB2312" w:hAnsi="仿宋_GB2312" w:eastAsia="仿宋_GB2312" w:cs="仿宋_GB2312"/>
          <w:sz w:val="32"/>
          <w:szCs w:val="32"/>
          <w:lang w:eastAsia="zh-CN"/>
        </w:rPr>
        <w:t>认定</w:t>
      </w:r>
      <w:r>
        <w:rPr>
          <w:rFonts w:hint="eastAsia" w:ascii="仿宋_GB2312" w:hAnsi="仿宋_GB2312" w:eastAsia="仿宋_GB2312" w:cs="仿宋_GB2312"/>
          <w:sz w:val="32"/>
          <w:szCs w:val="32"/>
        </w:rPr>
        <w:t>资格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未按照约定收取费用</w:t>
      </w:r>
      <w:r>
        <w:rPr>
          <w:rFonts w:hint="eastAsia" w:ascii="仿宋_GB2312" w:hAnsi="仿宋_GB2312" w:eastAsia="仿宋_GB2312" w:cs="仿宋_GB2312"/>
          <w:sz w:val="32"/>
          <w:szCs w:val="32"/>
          <w:lang w:eastAsia="zh-CN"/>
        </w:rPr>
        <w:t>、虚构在托婴幼儿申报补贴行为的；</w:t>
      </w:r>
    </w:p>
    <w:p>
      <w:pPr>
        <w:pStyle w:val="4"/>
        <w:keepNext w:val="0"/>
        <w:keepLines w:val="0"/>
        <w:pageBreakBefore w:val="0"/>
        <w:widowControl/>
        <w:tabs>
          <w:tab w:val="left" w:pos="0"/>
          <w:tab w:val="left" w:pos="1440"/>
          <w:tab w:val="left" w:pos="1620"/>
        </w:tabs>
        <w:kinsoku/>
        <w:wordWrap/>
        <w:overflowPunct/>
        <w:topLinePunct w:val="0"/>
        <w:autoSpaceDE/>
        <w:autoSpaceDN/>
        <w:bidi w:val="0"/>
        <w:adjustRightInd/>
        <w:snapToGrid w:val="0"/>
        <w:spacing w:before="0" w:beforeAutospacing="0" w:after="0" w:afterAutospacing="0"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其他不适宜继续履行</w:t>
      </w:r>
      <w:r>
        <w:rPr>
          <w:rFonts w:hint="eastAsia" w:ascii="仿宋_GB2312" w:hAnsi="仿宋_GB2312" w:eastAsia="仿宋_GB2312" w:cs="仿宋_GB2312"/>
          <w:sz w:val="32"/>
          <w:szCs w:val="32"/>
          <w:lang w:eastAsia="zh-CN"/>
        </w:rPr>
        <w:t>协议</w:t>
      </w:r>
      <w:r>
        <w:rPr>
          <w:rFonts w:hint="eastAsia" w:ascii="仿宋_GB2312" w:hAnsi="仿宋_GB2312" w:eastAsia="仿宋_GB2312" w:cs="仿宋_GB2312"/>
          <w:sz w:val="32"/>
          <w:szCs w:val="32"/>
        </w:rPr>
        <w:t>的情形。</w:t>
      </w:r>
    </w:p>
    <w:p>
      <w:pPr>
        <w:pStyle w:val="4"/>
        <w:keepNext w:val="0"/>
        <w:keepLines w:val="0"/>
        <w:pageBreakBefore w:val="0"/>
        <w:widowControl/>
        <w:numPr>
          <w:ilvl w:val="1"/>
          <w:numId w:val="3"/>
        </w:numPr>
        <w:tabs>
          <w:tab w:val="left" w:pos="1620"/>
        </w:tabs>
        <w:kinsoku/>
        <w:wordWrap/>
        <w:overflowPunct/>
        <w:topLinePunct w:val="0"/>
        <w:autoSpaceDE/>
        <w:autoSpaceDN/>
        <w:bidi w:val="0"/>
        <w:adjustRightInd/>
        <w:snapToGrid w:val="0"/>
        <w:spacing w:before="0" w:beforeAutospacing="0" w:after="0" w:afterAutospacing="0" w:line="600" w:lineRule="exact"/>
        <w:ind w:left="0" w:firstLine="5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出现下列情形之一的，乙方可以解除</w:t>
      </w:r>
      <w:r>
        <w:rPr>
          <w:rFonts w:hint="eastAsia" w:ascii="仿宋_GB2312" w:hAnsi="仿宋_GB2312" w:eastAsia="仿宋_GB2312" w:cs="仿宋_GB2312"/>
          <w:sz w:val="32"/>
          <w:szCs w:val="32"/>
          <w:lang w:eastAsia="zh-CN"/>
        </w:rPr>
        <w:t>协议</w:t>
      </w:r>
      <w:r>
        <w:rPr>
          <w:rFonts w:hint="eastAsia" w:ascii="仿宋_GB2312" w:hAnsi="仿宋_GB2312" w:eastAsia="仿宋_GB2312" w:cs="仿宋_GB2312"/>
          <w:sz w:val="32"/>
          <w:szCs w:val="32"/>
        </w:rPr>
        <w:t>：</w:t>
      </w:r>
    </w:p>
    <w:p>
      <w:pPr>
        <w:pStyle w:val="4"/>
        <w:keepNext w:val="0"/>
        <w:keepLines w:val="0"/>
        <w:pageBreakBefore w:val="0"/>
        <w:widowControl/>
        <w:tabs>
          <w:tab w:val="left" w:pos="0"/>
          <w:tab w:val="left" w:pos="1440"/>
          <w:tab w:val="left" w:pos="1620"/>
        </w:tabs>
        <w:kinsoku/>
        <w:wordWrap/>
        <w:overflowPunct/>
        <w:topLinePunct w:val="0"/>
        <w:autoSpaceDE/>
        <w:autoSpaceDN/>
        <w:bidi w:val="0"/>
        <w:adjustRightInd/>
        <w:snapToGrid w:val="0"/>
        <w:spacing w:before="0" w:beforeAutospacing="0" w:after="0" w:afterAutospacing="0"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1.甲方未能以经费</w:t>
      </w:r>
      <w:r>
        <w:rPr>
          <w:rFonts w:hint="eastAsia" w:ascii="仿宋_GB2312" w:hAnsi="仿宋_GB2312" w:eastAsia="仿宋_GB2312" w:cs="仿宋_GB2312"/>
          <w:sz w:val="32"/>
          <w:szCs w:val="32"/>
          <w:lang w:eastAsia="zh-CN"/>
        </w:rPr>
        <w:t>补助</w:t>
      </w:r>
      <w:r>
        <w:rPr>
          <w:rFonts w:hint="eastAsia" w:ascii="仿宋_GB2312" w:hAnsi="仿宋_GB2312" w:eastAsia="仿宋_GB2312" w:cs="仿宋_GB2312"/>
          <w:sz w:val="32"/>
          <w:szCs w:val="32"/>
        </w:rPr>
        <w:t>等方式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对乙方予以扶持；</w:t>
      </w:r>
    </w:p>
    <w:p>
      <w:pPr>
        <w:pStyle w:val="4"/>
        <w:keepNext w:val="0"/>
        <w:keepLines w:val="0"/>
        <w:pageBreakBefore w:val="0"/>
        <w:widowControl/>
        <w:tabs>
          <w:tab w:val="left" w:pos="0"/>
          <w:tab w:val="left" w:pos="1440"/>
          <w:tab w:val="left" w:pos="1620"/>
        </w:tabs>
        <w:kinsoku/>
        <w:wordWrap/>
        <w:overflowPunct/>
        <w:topLinePunct w:val="0"/>
        <w:autoSpaceDE/>
        <w:autoSpaceDN/>
        <w:bidi w:val="0"/>
        <w:adjustRightInd/>
        <w:snapToGrid w:val="0"/>
        <w:spacing w:before="0" w:beforeAutospacing="0" w:after="0" w:afterAutospacing="0"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2.甲方未能</w:t>
      </w:r>
      <w:r>
        <w:rPr>
          <w:rFonts w:hint="eastAsia" w:ascii="仿宋_GB2312" w:hAnsi="仿宋_GB2312" w:eastAsia="仿宋_GB2312" w:cs="仿宋_GB2312"/>
          <w:sz w:val="32"/>
          <w:szCs w:val="32"/>
          <w:lang w:eastAsia="zh-CN"/>
        </w:rPr>
        <w:t>对乙方定期开展业务指导和培训</w:t>
      </w:r>
      <w:r>
        <w:rPr>
          <w:rFonts w:hint="eastAsia" w:ascii="仿宋_GB2312" w:hAnsi="仿宋_GB2312" w:eastAsia="仿宋_GB2312" w:cs="仿宋_GB2312"/>
          <w:sz w:val="32"/>
          <w:szCs w:val="32"/>
        </w:rPr>
        <w:t>；</w:t>
      </w:r>
    </w:p>
    <w:p>
      <w:pPr>
        <w:pStyle w:val="4"/>
        <w:keepNext w:val="0"/>
        <w:keepLines w:val="0"/>
        <w:pageBreakBefore w:val="0"/>
        <w:widowControl/>
        <w:tabs>
          <w:tab w:val="left" w:pos="0"/>
          <w:tab w:val="left" w:pos="1440"/>
          <w:tab w:val="left" w:pos="1620"/>
        </w:tabs>
        <w:kinsoku/>
        <w:wordWrap/>
        <w:overflowPunct/>
        <w:topLinePunct w:val="0"/>
        <w:autoSpaceDE/>
        <w:autoSpaceDN/>
        <w:bidi w:val="0"/>
        <w:adjustRightInd/>
        <w:snapToGrid w:val="0"/>
        <w:spacing w:before="0" w:beforeAutospacing="0" w:after="0" w:afterAutospacing="0"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3.其他不适宜继续履行</w:t>
      </w:r>
      <w:r>
        <w:rPr>
          <w:rFonts w:hint="eastAsia" w:ascii="仿宋_GB2312" w:hAnsi="仿宋_GB2312" w:eastAsia="仿宋_GB2312" w:cs="仿宋_GB2312"/>
          <w:sz w:val="32"/>
          <w:szCs w:val="32"/>
          <w:lang w:eastAsia="zh-CN"/>
        </w:rPr>
        <w:t>协议</w:t>
      </w:r>
      <w:r>
        <w:rPr>
          <w:rFonts w:hint="eastAsia" w:ascii="仿宋_GB2312" w:hAnsi="仿宋_GB2312" w:eastAsia="仿宋_GB2312" w:cs="仿宋_GB2312"/>
          <w:sz w:val="32"/>
          <w:szCs w:val="32"/>
        </w:rPr>
        <w:t>的情形。</w:t>
      </w:r>
    </w:p>
    <w:p>
      <w:pPr>
        <w:pStyle w:val="4"/>
        <w:keepNext w:val="0"/>
        <w:keepLines w:val="0"/>
        <w:pageBreakBefore w:val="0"/>
        <w:widowControl/>
        <w:numPr>
          <w:ilvl w:val="0"/>
          <w:numId w:val="3"/>
        </w:numPr>
        <w:tabs>
          <w:tab w:val="left" w:pos="1440"/>
        </w:tabs>
        <w:kinsoku/>
        <w:wordWrap/>
        <w:overflowPunct/>
        <w:topLinePunct w:val="0"/>
        <w:autoSpaceDE/>
        <w:autoSpaceDN/>
        <w:bidi w:val="0"/>
        <w:adjustRightInd/>
        <w:snapToGrid w:val="0"/>
        <w:spacing w:before="0" w:beforeAutospacing="0" w:after="0" w:afterAutospacing="0" w:line="600" w:lineRule="exact"/>
        <w:jc w:val="both"/>
        <w:textAlignment w:val="auto"/>
        <w:rPr>
          <w:rStyle w:val="7"/>
          <w:rFonts w:hint="eastAsia" w:ascii="黑体" w:hAnsi="黑体" w:eastAsia="黑体" w:cs="黑体"/>
          <w:b w:val="0"/>
          <w:bCs w:val="0"/>
          <w:sz w:val="32"/>
          <w:szCs w:val="32"/>
        </w:rPr>
      </w:pPr>
      <w:r>
        <w:rPr>
          <w:rStyle w:val="7"/>
          <w:rFonts w:hint="eastAsia" w:ascii="黑体" w:hAnsi="黑体" w:eastAsia="黑体" w:cs="黑体"/>
          <w:b w:val="0"/>
          <w:bCs w:val="0"/>
          <w:sz w:val="32"/>
          <w:szCs w:val="32"/>
        </w:rPr>
        <w:t>特别约定事项</w:t>
      </w:r>
    </w:p>
    <w:p>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协议</w:t>
      </w:r>
      <w:r>
        <w:rPr>
          <w:rFonts w:hint="eastAsia" w:ascii="仿宋_GB2312" w:hAnsi="仿宋_GB2312" w:eastAsia="仿宋_GB2312" w:cs="仿宋_GB2312"/>
          <w:sz w:val="32"/>
          <w:szCs w:val="32"/>
        </w:rPr>
        <w:t>经甲乙双方签字盖章后生效。</w:t>
      </w:r>
    </w:p>
    <w:p>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协议</w:t>
      </w:r>
      <w:r>
        <w:rPr>
          <w:rFonts w:hint="eastAsia" w:ascii="仿宋_GB2312" w:hAnsi="仿宋_GB2312" w:eastAsia="仿宋_GB2312" w:cs="仿宋_GB2312"/>
          <w:sz w:val="32"/>
          <w:szCs w:val="32"/>
        </w:rPr>
        <w:t>一式</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份，甲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乙双方各执</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份</w:t>
      </w:r>
      <w:r>
        <w:rPr>
          <w:rFonts w:hint="eastAsia" w:ascii="仿宋_GB2312" w:hAnsi="仿宋_GB2312" w:eastAsia="仿宋_GB2312" w:cs="仿宋_GB2312"/>
          <w:sz w:val="32"/>
          <w:szCs w:val="32"/>
          <w:lang w:val="en-US" w:eastAsia="zh-CN"/>
        </w:rPr>
        <w:t>,乙方办托主体（街道社区、用人单位等）留存</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份</w:t>
      </w:r>
      <w:r>
        <w:rPr>
          <w:rFonts w:hint="eastAsia" w:ascii="仿宋_GB2312" w:hAnsi="仿宋_GB2312" w:eastAsia="仿宋_GB2312" w:cs="仿宋_GB2312"/>
          <w:sz w:val="32"/>
          <w:szCs w:val="32"/>
        </w:rPr>
        <w:t>。</w:t>
      </w:r>
    </w:p>
    <w:p>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本协议未尽事宜，双方共同协商。</w:t>
      </w:r>
    </w:p>
    <w:p>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4.本协议在履行期间，如遇不可抗力因素（包括但不限于政策调整等）导致本协议无法履行而终止的，双方互不承担违约责任。</w:t>
      </w:r>
    </w:p>
    <w:p>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仿宋_GB2312" w:hAnsi="仿宋_GB2312" w:eastAsia="仿宋_GB2312" w:cs="仿宋_GB2312"/>
          <w:sz w:val="32"/>
          <w:szCs w:val="32"/>
        </w:rPr>
      </w:pPr>
    </w:p>
    <w:p>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jc w:val="both"/>
        <w:textAlignment w:val="auto"/>
        <w:rPr>
          <w:rFonts w:hint="eastAsia" w:ascii="仿宋_GB2312" w:hAnsi="仿宋_GB2312" w:eastAsia="仿宋_GB2312" w:cs="仿宋_GB2312"/>
          <w:sz w:val="32"/>
          <w:szCs w:val="32"/>
        </w:rPr>
      </w:pPr>
    </w:p>
    <w:p>
      <w:pPr>
        <w:spacing w:line="560" w:lineRule="exact"/>
        <w:ind w:firstLine="640" w:firstLineChars="200"/>
        <w:jc w:val="left"/>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甲方(盖章)：</w:t>
      </w:r>
    </w:p>
    <w:p>
      <w:pPr>
        <w:spacing w:line="560" w:lineRule="exact"/>
        <w:ind w:firstLine="640" w:firstLineChars="200"/>
        <w:jc w:val="left"/>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法定代表人或代理人(签字)：</w:t>
      </w:r>
    </w:p>
    <w:p>
      <w:pPr>
        <w:spacing w:line="560" w:lineRule="exact"/>
        <w:ind w:firstLine="640" w:firstLineChars="200"/>
        <w:jc w:val="left"/>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20   年   月    日</w:t>
      </w:r>
    </w:p>
    <w:p>
      <w:pPr>
        <w:spacing w:line="560" w:lineRule="exact"/>
        <w:ind w:firstLine="640" w:firstLineChars="200"/>
        <w:jc w:val="left"/>
        <w:rPr>
          <w:rFonts w:hint="eastAsia" w:ascii="仿宋_GB2312" w:hAnsi="仿宋_GB2312" w:eastAsia="仿宋_GB2312" w:cs="仿宋_GB2312"/>
          <w:color w:val="auto"/>
          <w:sz w:val="32"/>
          <w:szCs w:val="32"/>
          <w:u w:val="none" w:color="auto"/>
          <w:lang w:val="en-US" w:eastAsia="zh-CN"/>
        </w:rPr>
      </w:pPr>
    </w:p>
    <w:p>
      <w:pPr>
        <w:spacing w:line="560" w:lineRule="exact"/>
        <w:ind w:firstLine="640" w:firstLineChars="200"/>
        <w:jc w:val="left"/>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乙方(盖章)：</w:t>
      </w:r>
    </w:p>
    <w:p>
      <w:pPr>
        <w:spacing w:line="560" w:lineRule="exact"/>
        <w:ind w:firstLine="640" w:firstLineChars="200"/>
        <w:jc w:val="left"/>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法定代表人或代理人(签字)：</w:t>
      </w:r>
    </w:p>
    <w:p>
      <w:pPr>
        <w:spacing w:line="560" w:lineRule="exact"/>
        <w:ind w:firstLine="640" w:firstLineChars="200"/>
        <w:jc w:val="left"/>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20   年   月   日</w:t>
      </w:r>
    </w:p>
    <w:p>
      <w:pPr>
        <w:rPr>
          <w:rFonts w:hint="eastAsia"/>
          <w:lang w:val="en-US" w:eastAsia="zh-CN"/>
        </w:rPr>
      </w:pPr>
      <w:r>
        <w:rPr>
          <w:rFonts w:hint="eastAsia"/>
          <w:lang w:val="en-US" w:eastAsia="zh-CN"/>
        </w:rPr>
        <w:br w:type="page"/>
      </w:r>
    </w:p>
    <w:p>
      <w:pPr>
        <w:keepNext w:val="0"/>
        <w:keepLines w:val="0"/>
        <w:pageBreakBefore w:val="0"/>
        <w:widowControl w:val="0"/>
        <w:kinsoku/>
        <w:wordWrap/>
        <w:overflowPunct/>
        <w:topLinePunct w:val="0"/>
        <w:autoSpaceDE w:val="0"/>
        <w:autoSpaceDN w:val="0"/>
        <w:bidi w:val="0"/>
        <w:adjustRightInd w:val="0"/>
        <w:snapToGrid w:val="0"/>
        <w:spacing w:line="576" w:lineRule="exact"/>
        <w:jc w:val="both"/>
        <w:textAlignment w:val="baseline"/>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附件3</w:t>
      </w:r>
    </w:p>
    <w:p>
      <w:pPr>
        <w:pStyle w:val="2"/>
        <w:rPr>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76" w:lineRule="exact"/>
        <w:jc w:val="center"/>
        <w:textAlignment w:val="baseline"/>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温州市瓯海区普惠性托育服务质量评估标准</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sz w:val="28"/>
          <w:szCs w:val="28"/>
          <w:lang w:val="en-US" w:eastAsia="zh-CN"/>
        </w:rPr>
      </w:pPr>
    </w:p>
    <w:p>
      <w:pPr>
        <w:ind w:firstLine="280" w:firstLineChars="100"/>
        <w:jc w:val="both"/>
        <w:rPr>
          <w:rFonts w:hint="eastAsia"/>
          <w:lang w:val="en-US" w:eastAsia="zh-CN"/>
        </w:rPr>
      </w:pPr>
      <w:r>
        <w:rPr>
          <w:rFonts w:hint="eastAsia" w:ascii="仿宋_GB2312" w:hAnsi="仿宋_GB2312" w:eastAsia="仿宋_GB2312" w:cs="仿宋_GB2312"/>
          <w:sz w:val="28"/>
          <w:szCs w:val="28"/>
          <w:lang w:val="en-US" w:eastAsia="zh-CN"/>
        </w:rPr>
        <w:t>被评估机构：                             评估得分：</w:t>
      </w:r>
    </w:p>
    <w:tbl>
      <w:tblPr>
        <w:tblStyle w:val="5"/>
        <w:tblW w:w="94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7335"/>
        <w:gridCol w:w="585"/>
        <w:gridCol w:w="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71"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right="0"/>
              <w:jc w:val="center"/>
              <w:textAlignment w:val="baseline"/>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评估</w:t>
            </w:r>
          </w:p>
          <w:p>
            <w:pPr>
              <w:keepNext w:val="0"/>
              <w:keepLines w:val="0"/>
              <w:pageBreakBefore w:val="0"/>
              <w:widowControl/>
              <w:kinsoku w:val="0"/>
              <w:wordWrap/>
              <w:overflowPunct/>
              <w:topLinePunct w:val="0"/>
              <w:autoSpaceDE w:val="0"/>
              <w:autoSpaceDN w:val="0"/>
              <w:bidi w:val="0"/>
              <w:adjustRightInd w:val="0"/>
              <w:snapToGrid w:val="0"/>
              <w:spacing w:line="360" w:lineRule="exact"/>
              <w:ind w:right="0"/>
              <w:jc w:val="center"/>
              <w:textAlignment w:val="baseline"/>
              <w:rPr>
                <w:rFonts w:hint="eastAsia" w:ascii="Times New Roman" w:hAnsi="Times New Roman" w:eastAsia="仿宋_GB2312" w:cs="Times New Roman"/>
                <w:color w:val="000000"/>
                <w:sz w:val="32"/>
                <w:szCs w:val="32"/>
                <w:vertAlign w:val="baseline"/>
                <w:lang w:eastAsia="zh-CN"/>
              </w:rPr>
            </w:pPr>
            <w:r>
              <w:rPr>
                <w:rFonts w:hint="eastAsia" w:ascii="宋体" w:hAnsi="宋体" w:eastAsia="宋体" w:cs="宋体"/>
                <w:b/>
                <w:bCs/>
                <w:sz w:val="24"/>
                <w:szCs w:val="24"/>
                <w:lang w:eastAsia="zh-CN"/>
              </w:rPr>
              <w:t>项目</w:t>
            </w:r>
          </w:p>
        </w:tc>
        <w:tc>
          <w:tcPr>
            <w:tcW w:w="7335" w:type="dxa"/>
            <w:vAlign w:val="center"/>
          </w:tcPr>
          <w:p>
            <w:pPr>
              <w:widowControl w:val="0"/>
              <w:jc w:val="center"/>
              <w:rPr>
                <w:rFonts w:hint="eastAsia" w:ascii="Times New Roman" w:hAnsi="Times New Roman" w:eastAsia="仿宋_GB2312" w:cs="Times New Roman"/>
                <w:color w:val="000000"/>
                <w:sz w:val="32"/>
                <w:szCs w:val="32"/>
                <w:vertAlign w:val="baseline"/>
                <w:lang w:eastAsia="zh-CN"/>
              </w:rPr>
            </w:pPr>
            <w:r>
              <w:rPr>
                <w:rFonts w:hint="eastAsia" w:ascii="宋体" w:hAnsi="宋体" w:eastAsia="宋体" w:cs="宋体"/>
                <w:b/>
                <w:bCs/>
                <w:sz w:val="24"/>
                <w:szCs w:val="24"/>
              </w:rPr>
              <w:t>评 估 内 容</w:t>
            </w:r>
          </w:p>
        </w:tc>
        <w:tc>
          <w:tcPr>
            <w:tcW w:w="585" w:type="dxa"/>
            <w:textDirection w:val="tbRlV"/>
            <w:vAlign w:val="center"/>
          </w:tcPr>
          <w:p>
            <w:pPr>
              <w:widowControl w:val="0"/>
              <w:jc w:val="center"/>
              <w:rPr>
                <w:rFonts w:hint="eastAsia" w:ascii="Times New Roman" w:hAnsi="Times New Roman" w:eastAsia="仿宋_GB2312" w:cs="Times New Roman"/>
                <w:color w:val="000000"/>
                <w:sz w:val="32"/>
                <w:szCs w:val="32"/>
                <w:vertAlign w:val="baseline"/>
                <w:lang w:eastAsia="zh-CN"/>
              </w:rPr>
            </w:pPr>
            <w:r>
              <w:rPr>
                <w:rFonts w:hint="eastAsia" w:ascii="宋体" w:hAnsi="宋体" w:eastAsia="宋体" w:cs="宋体"/>
                <w:b/>
                <w:bCs/>
                <w:sz w:val="24"/>
                <w:szCs w:val="24"/>
              </w:rPr>
              <w:t>分值</w:t>
            </w:r>
          </w:p>
        </w:tc>
        <w:tc>
          <w:tcPr>
            <w:tcW w:w="600" w:type="dxa"/>
            <w:textDirection w:val="tbRlV"/>
            <w:vAlign w:val="center"/>
          </w:tcPr>
          <w:p>
            <w:pPr>
              <w:widowControl w:val="0"/>
              <w:jc w:val="center"/>
              <w:rPr>
                <w:rFonts w:hint="eastAsia" w:ascii="Times New Roman" w:hAnsi="Times New Roman" w:eastAsia="仿宋_GB2312" w:cs="Times New Roman"/>
                <w:color w:val="000000"/>
                <w:sz w:val="32"/>
                <w:szCs w:val="32"/>
                <w:vertAlign w:val="baseline"/>
                <w:lang w:eastAsia="zh-CN"/>
              </w:rPr>
            </w:pPr>
            <w:r>
              <w:rPr>
                <w:rFonts w:hint="eastAsia" w:ascii="宋体" w:hAnsi="宋体" w:eastAsia="宋体" w:cs="宋体"/>
                <w:b/>
                <w:bCs/>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7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right="0"/>
              <w:jc w:val="center"/>
              <w:textAlignment w:val="baseline"/>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保育服务质量</w:t>
            </w:r>
          </w:p>
        </w:tc>
        <w:tc>
          <w:tcPr>
            <w:tcW w:w="7335" w:type="dxa"/>
            <w:tcBorders>
              <w:top w:val="single" w:color="auto" w:sz="4" w:space="0"/>
              <w:left w:val="single" w:color="auto" w:sz="4" w:space="0"/>
              <w:right w:val="single" w:color="auto" w:sz="4" w:space="0"/>
            </w:tcBorders>
            <w:vAlign w:val="center"/>
          </w:tcPr>
          <w:p>
            <w:pPr>
              <w:widowControl w:val="0"/>
              <w:jc w:val="both"/>
              <w:rPr>
                <w:rFonts w:hint="eastAsia" w:ascii="宋体" w:hAnsi="宋体" w:eastAsia="宋体" w:cs="宋体"/>
                <w:snapToGrid w:val="0"/>
                <w:color w:val="000000"/>
                <w:kern w:val="0"/>
                <w:sz w:val="21"/>
                <w:szCs w:val="21"/>
              </w:rPr>
            </w:pPr>
            <w:r>
              <w:rPr>
                <w:rFonts w:hint="eastAsia" w:ascii="宋体" w:hAnsi="宋体" w:eastAsia="宋体" w:cs="宋体"/>
              </w:rPr>
              <w:t>1.经认定的普惠机构，提供普惠收托服务。</w:t>
            </w:r>
          </w:p>
        </w:tc>
        <w:tc>
          <w:tcPr>
            <w:tcW w:w="585" w:type="dxa"/>
            <w:tcBorders>
              <w:top w:val="single" w:color="auto" w:sz="4" w:space="0"/>
              <w:left w:val="single" w:color="auto" w:sz="4" w:space="0"/>
              <w:right w:val="single" w:color="auto" w:sz="4" w:space="0"/>
            </w:tcBorders>
            <w:vAlign w:val="center"/>
          </w:tcPr>
          <w:p>
            <w:pPr>
              <w:widowControl w:val="0"/>
              <w:jc w:val="center"/>
              <w:rPr>
                <w:rFonts w:hint="eastAsia" w:ascii="宋体" w:hAnsi="宋体" w:eastAsia="宋体" w:cs="宋体"/>
                <w:snapToGrid w:val="0"/>
                <w:color w:val="000000"/>
                <w:kern w:val="0"/>
                <w:sz w:val="21"/>
                <w:szCs w:val="21"/>
              </w:rPr>
            </w:pPr>
            <w:r>
              <w:rPr>
                <w:rFonts w:hint="eastAsia" w:ascii="宋体" w:hAnsi="宋体" w:eastAsia="宋体" w:cs="宋体"/>
              </w:rPr>
              <w:t>4</w:t>
            </w:r>
          </w:p>
        </w:tc>
        <w:tc>
          <w:tcPr>
            <w:tcW w:w="600" w:type="dxa"/>
            <w:tcBorders>
              <w:top w:val="single" w:color="auto" w:sz="4" w:space="0"/>
              <w:left w:val="single" w:color="auto" w:sz="4" w:space="0"/>
              <w:right w:val="single" w:color="auto" w:sz="4" w:space="0"/>
            </w:tcBorders>
            <w:vAlign w:val="center"/>
          </w:tcPr>
          <w:p>
            <w:pPr>
              <w:widowControl w:val="0"/>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71" w:type="dxa"/>
            <w:vMerge w:val="continue"/>
            <w:tcBorders>
              <w:top w:val="single" w:color="auto" w:sz="4" w:space="0"/>
              <w:left w:val="single" w:color="auto" w:sz="4" w:space="0"/>
              <w:right w:val="single" w:color="auto" w:sz="4" w:space="0"/>
            </w:tcBorders>
          </w:tcPr>
          <w:p/>
        </w:tc>
        <w:tc>
          <w:tcPr>
            <w:tcW w:w="7335" w:type="dxa"/>
            <w:tcBorders>
              <w:top w:val="single" w:color="auto" w:sz="4" w:space="0"/>
              <w:left w:val="single" w:color="auto" w:sz="4" w:space="0"/>
              <w:right w:val="single" w:color="auto" w:sz="4" w:space="0"/>
            </w:tcBorders>
            <w:vAlign w:val="center"/>
          </w:tcPr>
          <w:p>
            <w:pPr>
              <w:widowControl w:val="0"/>
              <w:jc w:val="both"/>
              <w:rPr>
                <w:rFonts w:hint="eastAsia" w:ascii="宋体" w:hAnsi="宋体" w:eastAsia="宋体" w:cs="宋体"/>
                <w:snapToGrid w:val="0"/>
                <w:color w:val="000000"/>
                <w:kern w:val="0"/>
                <w:sz w:val="21"/>
                <w:szCs w:val="21"/>
              </w:rPr>
            </w:pPr>
            <w:r>
              <w:rPr>
                <w:rFonts w:hint="eastAsia" w:ascii="宋体" w:hAnsi="宋体" w:eastAsia="宋体" w:cs="宋体"/>
              </w:rPr>
              <w:t>2.按照承诺价格收托，明码标价，收费标准和退费事宜在营业场所公布，在普惠认定周期</w:t>
            </w:r>
            <w:r>
              <w:rPr>
                <w:rFonts w:hint="eastAsia" w:ascii="宋体" w:hAnsi="宋体" w:eastAsia="宋体" w:cs="宋体"/>
                <w:lang w:eastAsia="zh-CN"/>
              </w:rPr>
              <w:t>（</w:t>
            </w:r>
            <w:r>
              <w:rPr>
                <w:rFonts w:hint="eastAsia" w:ascii="宋体" w:hAnsi="宋体" w:eastAsia="宋体" w:cs="宋体"/>
              </w:rPr>
              <w:t>3年</w:t>
            </w:r>
            <w:r>
              <w:rPr>
                <w:rFonts w:hint="eastAsia" w:ascii="宋体" w:hAnsi="宋体" w:eastAsia="宋体" w:cs="宋体"/>
                <w:lang w:eastAsia="zh-CN"/>
              </w:rPr>
              <w:t>）</w:t>
            </w:r>
            <w:r>
              <w:rPr>
                <w:rFonts w:hint="eastAsia" w:ascii="宋体" w:hAnsi="宋体" w:eastAsia="宋体" w:cs="宋体"/>
              </w:rPr>
              <w:t>内，保育收费保持不变。</w:t>
            </w:r>
          </w:p>
        </w:tc>
        <w:tc>
          <w:tcPr>
            <w:tcW w:w="585" w:type="dxa"/>
            <w:tcBorders>
              <w:top w:val="single" w:color="auto" w:sz="4" w:space="0"/>
              <w:left w:val="single" w:color="auto" w:sz="4" w:space="0"/>
              <w:right w:val="single" w:color="auto" w:sz="4" w:space="0"/>
            </w:tcBorders>
            <w:vAlign w:val="center"/>
          </w:tcPr>
          <w:p>
            <w:pPr>
              <w:widowControl w:val="0"/>
              <w:jc w:val="center"/>
              <w:rPr>
                <w:rFonts w:hint="eastAsia" w:ascii="宋体" w:hAnsi="宋体" w:eastAsia="宋体" w:cs="宋体"/>
                <w:snapToGrid w:val="0"/>
                <w:color w:val="000000"/>
                <w:kern w:val="0"/>
                <w:sz w:val="21"/>
                <w:szCs w:val="21"/>
              </w:rPr>
            </w:pPr>
            <w:r>
              <w:rPr>
                <w:rFonts w:hint="eastAsia" w:ascii="宋体" w:hAnsi="宋体" w:eastAsia="宋体" w:cs="宋体"/>
              </w:rPr>
              <w:t>4</w:t>
            </w:r>
          </w:p>
        </w:tc>
        <w:tc>
          <w:tcPr>
            <w:tcW w:w="600" w:type="dxa"/>
            <w:tcBorders>
              <w:top w:val="single" w:color="auto" w:sz="4" w:space="0"/>
              <w:left w:val="single" w:color="auto" w:sz="4" w:space="0"/>
              <w:right w:val="single" w:color="auto" w:sz="4" w:space="0"/>
            </w:tcBorders>
            <w:vAlign w:val="center"/>
          </w:tcPr>
          <w:p>
            <w:pPr>
              <w:widowControl w:val="0"/>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71" w:type="dxa"/>
            <w:vMerge w:val="continue"/>
            <w:tcBorders>
              <w:top w:val="single" w:color="auto" w:sz="4" w:space="0"/>
              <w:left w:val="single" w:color="auto" w:sz="4" w:space="0"/>
              <w:right w:val="single" w:color="auto" w:sz="4" w:space="0"/>
            </w:tcBorders>
          </w:tcPr>
          <w:p/>
        </w:tc>
        <w:tc>
          <w:tcPr>
            <w:tcW w:w="7335" w:type="dxa"/>
            <w:tcBorders>
              <w:top w:val="single" w:color="auto" w:sz="4" w:space="0"/>
              <w:left w:val="single" w:color="auto" w:sz="4" w:space="0"/>
              <w:right w:val="single" w:color="auto" w:sz="4" w:space="0"/>
            </w:tcBorders>
            <w:vAlign w:val="center"/>
          </w:tcPr>
          <w:p>
            <w:pPr>
              <w:widowControl w:val="0"/>
              <w:jc w:val="both"/>
              <w:rPr>
                <w:rFonts w:hint="eastAsia" w:ascii="宋体" w:hAnsi="宋体" w:eastAsia="宋体" w:cs="宋体"/>
                <w:snapToGrid w:val="0"/>
                <w:color w:val="000000"/>
                <w:kern w:val="0"/>
                <w:sz w:val="21"/>
                <w:szCs w:val="21"/>
              </w:rPr>
            </w:pPr>
            <w:r>
              <w:rPr>
                <w:rFonts w:hint="eastAsia" w:ascii="宋体" w:hAnsi="宋体" w:eastAsia="宋体" w:cs="宋体"/>
              </w:rPr>
              <w:t>3.与家长签署书面收托合同，使用规范的专用票据；保育费按月收取，一次性收费最长不超过3个月。</w:t>
            </w:r>
          </w:p>
        </w:tc>
        <w:tc>
          <w:tcPr>
            <w:tcW w:w="585" w:type="dxa"/>
            <w:tcBorders>
              <w:top w:val="single" w:color="auto" w:sz="4" w:space="0"/>
              <w:left w:val="single" w:color="auto" w:sz="4" w:space="0"/>
              <w:right w:val="single" w:color="auto" w:sz="4" w:space="0"/>
            </w:tcBorders>
            <w:vAlign w:val="center"/>
          </w:tcPr>
          <w:p>
            <w:pPr>
              <w:widowControl w:val="0"/>
              <w:jc w:val="center"/>
              <w:rPr>
                <w:rFonts w:hint="eastAsia" w:ascii="宋体" w:hAnsi="宋体" w:eastAsia="宋体" w:cs="宋体"/>
                <w:snapToGrid w:val="0"/>
                <w:color w:val="000000"/>
                <w:kern w:val="0"/>
                <w:sz w:val="21"/>
                <w:szCs w:val="21"/>
              </w:rPr>
            </w:pPr>
            <w:r>
              <w:rPr>
                <w:rFonts w:hint="eastAsia" w:ascii="宋体" w:hAnsi="宋体" w:eastAsia="宋体" w:cs="宋体"/>
              </w:rPr>
              <w:t>4</w:t>
            </w:r>
          </w:p>
        </w:tc>
        <w:tc>
          <w:tcPr>
            <w:tcW w:w="600" w:type="dxa"/>
            <w:tcBorders>
              <w:top w:val="single" w:color="auto" w:sz="4" w:space="0"/>
              <w:left w:val="single" w:color="auto" w:sz="4" w:space="0"/>
              <w:right w:val="single" w:color="auto" w:sz="4" w:space="0"/>
            </w:tcBorders>
            <w:vAlign w:val="center"/>
          </w:tcPr>
          <w:p>
            <w:pPr>
              <w:widowControl w:val="0"/>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71" w:type="dxa"/>
            <w:vMerge w:val="continue"/>
            <w:tcBorders>
              <w:top w:val="single" w:color="auto" w:sz="4" w:space="0"/>
              <w:left w:val="single" w:color="auto" w:sz="4" w:space="0"/>
              <w:right w:val="single" w:color="auto" w:sz="4" w:space="0"/>
            </w:tcBorders>
          </w:tcPr>
          <w:p/>
        </w:tc>
        <w:tc>
          <w:tcPr>
            <w:tcW w:w="7335" w:type="dxa"/>
            <w:tcBorders>
              <w:top w:val="single" w:color="auto" w:sz="4" w:space="0"/>
              <w:left w:val="single" w:color="auto" w:sz="4" w:space="0"/>
              <w:right w:val="single" w:color="auto" w:sz="4" w:space="0"/>
            </w:tcBorders>
            <w:vAlign w:val="center"/>
          </w:tcPr>
          <w:p>
            <w:pPr>
              <w:widowControl w:val="0"/>
              <w:jc w:val="both"/>
              <w:rPr>
                <w:rFonts w:hint="eastAsia" w:ascii="宋体" w:hAnsi="宋体" w:eastAsia="宋体" w:cs="宋体"/>
                <w:snapToGrid w:val="0"/>
                <w:color w:val="000000"/>
                <w:kern w:val="0"/>
                <w:sz w:val="21"/>
                <w:szCs w:val="21"/>
              </w:rPr>
            </w:pPr>
            <w:r>
              <w:rPr>
                <w:rFonts w:hint="eastAsia" w:ascii="宋体" w:hAnsi="宋体" w:eastAsia="宋体" w:cs="宋体"/>
              </w:rPr>
              <w:t>4.儿童膳食费专款专用，不得盈利，不得挪作他用，不得用于员工餐费；机构内部财务管理规范，账证健全。</w:t>
            </w:r>
          </w:p>
        </w:tc>
        <w:tc>
          <w:tcPr>
            <w:tcW w:w="585" w:type="dxa"/>
            <w:tcBorders>
              <w:top w:val="single" w:color="auto" w:sz="4" w:space="0"/>
              <w:left w:val="single" w:color="auto" w:sz="4" w:space="0"/>
              <w:right w:val="single" w:color="auto" w:sz="4" w:space="0"/>
            </w:tcBorders>
            <w:vAlign w:val="center"/>
          </w:tcPr>
          <w:p>
            <w:pPr>
              <w:widowControl w:val="0"/>
              <w:jc w:val="center"/>
              <w:rPr>
                <w:rFonts w:hint="eastAsia" w:ascii="宋体" w:hAnsi="宋体" w:eastAsia="宋体" w:cs="宋体"/>
                <w:snapToGrid w:val="0"/>
                <w:color w:val="000000"/>
                <w:kern w:val="0"/>
                <w:sz w:val="21"/>
                <w:szCs w:val="21"/>
              </w:rPr>
            </w:pPr>
            <w:r>
              <w:rPr>
                <w:rFonts w:hint="eastAsia" w:ascii="宋体" w:hAnsi="宋体" w:eastAsia="宋体" w:cs="宋体"/>
              </w:rPr>
              <w:t>4</w:t>
            </w:r>
          </w:p>
        </w:tc>
        <w:tc>
          <w:tcPr>
            <w:tcW w:w="600" w:type="dxa"/>
            <w:tcBorders>
              <w:top w:val="single" w:color="auto" w:sz="4" w:space="0"/>
              <w:left w:val="single" w:color="auto" w:sz="4" w:space="0"/>
              <w:right w:val="single" w:color="auto" w:sz="4" w:space="0"/>
            </w:tcBorders>
            <w:vAlign w:val="center"/>
          </w:tcPr>
          <w:p>
            <w:pPr>
              <w:widowControl w:val="0"/>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71" w:type="dxa"/>
            <w:vMerge w:val="continue"/>
            <w:tcBorders>
              <w:top w:val="single" w:color="auto" w:sz="4" w:space="0"/>
              <w:left w:val="single" w:color="auto" w:sz="4" w:space="0"/>
              <w:right w:val="single" w:color="auto" w:sz="4" w:space="0"/>
            </w:tcBorders>
          </w:tcPr>
          <w:p/>
        </w:tc>
        <w:tc>
          <w:tcPr>
            <w:tcW w:w="7335" w:type="dxa"/>
            <w:tcBorders>
              <w:top w:val="single" w:color="auto" w:sz="4" w:space="0"/>
              <w:left w:val="single" w:color="auto" w:sz="4" w:space="0"/>
              <w:right w:val="single" w:color="auto" w:sz="4" w:space="0"/>
            </w:tcBorders>
            <w:vAlign w:val="center"/>
          </w:tcPr>
          <w:p>
            <w:pPr>
              <w:widowControl w:val="0"/>
              <w:jc w:val="both"/>
              <w:rPr>
                <w:rFonts w:hint="eastAsia" w:ascii="宋体" w:hAnsi="宋体" w:eastAsia="宋体" w:cs="宋体"/>
                <w:snapToGrid w:val="0"/>
                <w:color w:val="000000"/>
                <w:kern w:val="0"/>
                <w:sz w:val="21"/>
                <w:szCs w:val="21"/>
              </w:rPr>
            </w:pPr>
            <w:r>
              <w:rPr>
                <w:rFonts w:hint="eastAsia" w:ascii="宋体" w:hAnsi="宋体" w:eastAsia="宋体" w:cs="宋体"/>
              </w:rPr>
              <w:t>5.取得食品经营许可证或由持有《食品经营许可证》的餐饮单位</w:t>
            </w:r>
            <w:r>
              <w:rPr>
                <w:rFonts w:hint="eastAsia" w:ascii="宋体" w:hAnsi="宋体" w:eastAsia="宋体" w:cs="宋体"/>
                <w:lang w:eastAsia="zh-CN"/>
              </w:rPr>
              <w:t>（</w:t>
            </w:r>
            <w:r>
              <w:rPr>
                <w:rFonts w:hint="eastAsia" w:ascii="宋体" w:hAnsi="宋体" w:eastAsia="宋体" w:cs="宋体"/>
              </w:rPr>
              <w:t>配送时间在1小时以内</w:t>
            </w:r>
            <w:r>
              <w:rPr>
                <w:rFonts w:hint="eastAsia" w:ascii="宋体" w:hAnsi="宋体" w:eastAsia="宋体" w:cs="宋体"/>
                <w:lang w:eastAsia="zh-CN"/>
              </w:rPr>
              <w:t>）</w:t>
            </w:r>
            <w:r>
              <w:rPr>
                <w:rFonts w:hint="eastAsia" w:ascii="宋体" w:hAnsi="宋体" w:eastAsia="宋体" w:cs="宋体"/>
              </w:rPr>
              <w:t>提供配送餐服务。</w:t>
            </w:r>
          </w:p>
        </w:tc>
        <w:tc>
          <w:tcPr>
            <w:tcW w:w="585" w:type="dxa"/>
            <w:tcBorders>
              <w:top w:val="single" w:color="auto" w:sz="4" w:space="0"/>
              <w:left w:val="single" w:color="auto" w:sz="4" w:space="0"/>
              <w:right w:val="single" w:color="auto" w:sz="4" w:space="0"/>
            </w:tcBorders>
            <w:vAlign w:val="center"/>
          </w:tcPr>
          <w:p>
            <w:pPr>
              <w:widowControl w:val="0"/>
              <w:jc w:val="center"/>
              <w:rPr>
                <w:rFonts w:hint="eastAsia" w:ascii="宋体" w:hAnsi="宋体" w:eastAsia="宋体" w:cs="宋体"/>
                <w:snapToGrid w:val="0"/>
                <w:color w:val="000000"/>
                <w:kern w:val="0"/>
                <w:sz w:val="21"/>
                <w:szCs w:val="21"/>
              </w:rPr>
            </w:pPr>
            <w:r>
              <w:rPr>
                <w:rFonts w:hint="eastAsia" w:ascii="宋体" w:hAnsi="宋体" w:eastAsia="宋体" w:cs="宋体"/>
              </w:rPr>
              <w:t>4</w:t>
            </w:r>
          </w:p>
        </w:tc>
        <w:tc>
          <w:tcPr>
            <w:tcW w:w="600" w:type="dxa"/>
            <w:tcBorders>
              <w:top w:val="single" w:color="auto" w:sz="4" w:space="0"/>
              <w:left w:val="single" w:color="auto" w:sz="4" w:space="0"/>
              <w:right w:val="single" w:color="auto" w:sz="4" w:space="0"/>
            </w:tcBorders>
            <w:vAlign w:val="center"/>
          </w:tcPr>
          <w:p>
            <w:pPr>
              <w:widowControl w:val="0"/>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71" w:type="dxa"/>
            <w:vMerge w:val="continue"/>
            <w:tcBorders>
              <w:top w:val="single" w:color="auto" w:sz="4" w:space="0"/>
              <w:left w:val="single" w:color="auto" w:sz="4" w:space="0"/>
              <w:right w:val="single" w:color="auto" w:sz="4" w:space="0"/>
            </w:tcBorders>
          </w:tcPr>
          <w:p/>
        </w:tc>
        <w:tc>
          <w:tcPr>
            <w:tcW w:w="7335" w:type="dxa"/>
            <w:tcBorders>
              <w:top w:val="single" w:color="auto" w:sz="4" w:space="0"/>
              <w:left w:val="single" w:color="auto" w:sz="4" w:space="0"/>
              <w:right w:val="single" w:color="auto" w:sz="4" w:space="0"/>
            </w:tcBorders>
            <w:vAlign w:val="center"/>
          </w:tcPr>
          <w:p>
            <w:pPr>
              <w:widowControl w:val="0"/>
              <w:jc w:val="both"/>
              <w:rPr>
                <w:rFonts w:hint="eastAsia" w:ascii="宋体" w:hAnsi="宋体" w:eastAsia="宋体" w:cs="宋体"/>
                <w:snapToGrid w:val="0"/>
                <w:color w:val="000000"/>
                <w:kern w:val="0"/>
                <w:sz w:val="21"/>
                <w:szCs w:val="21"/>
              </w:rPr>
            </w:pPr>
            <w:r>
              <w:rPr>
                <w:rFonts w:hint="eastAsia" w:ascii="宋体" w:hAnsi="宋体" w:eastAsia="宋体" w:cs="宋体"/>
              </w:rPr>
              <w:t>6.严格执行《食品卫生法》</w:t>
            </w:r>
            <w:r>
              <w:rPr>
                <w:rFonts w:hint="eastAsia" w:ascii="宋体" w:hAnsi="宋体" w:eastAsia="宋体" w:cs="宋体"/>
                <w:lang w:eastAsia="zh-CN"/>
              </w:rPr>
              <w:t>，</w:t>
            </w:r>
            <w:r>
              <w:rPr>
                <w:rFonts w:hint="eastAsia" w:ascii="宋体" w:hAnsi="宋体" w:eastAsia="宋体" w:cs="宋体"/>
              </w:rPr>
              <w:t>做好饮食卫生管理，严格执行婴幼儿食品留样48小时的规定。</w:t>
            </w:r>
          </w:p>
        </w:tc>
        <w:tc>
          <w:tcPr>
            <w:tcW w:w="585" w:type="dxa"/>
            <w:tcBorders>
              <w:top w:val="single" w:color="auto" w:sz="4" w:space="0"/>
              <w:left w:val="single" w:color="auto" w:sz="4" w:space="0"/>
              <w:right w:val="single" w:color="auto" w:sz="4" w:space="0"/>
            </w:tcBorders>
            <w:vAlign w:val="center"/>
          </w:tcPr>
          <w:p>
            <w:pPr>
              <w:widowControl w:val="0"/>
              <w:jc w:val="center"/>
              <w:rPr>
                <w:rFonts w:hint="eastAsia" w:ascii="宋体" w:hAnsi="宋体" w:eastAsia="宋体" w:cs="宋体"/>
                <w:snapToGrid w:val="0"/>
                <w:color w:val="000000"/>
                <w:kern w:val="0"/>
                <w:sz w:val="21"/>
                <w:szCs w:val="21"/>
              </w:rPr>
            </w:pPr>
            <w:r>
              <w:rPr>
                <w:rFonts w:hint="eastAsia" w:ascii="宋体" w:hAnsi="宋体" w:eastAsia="宋体" w:cs="宋体"/>
              </w:rPr>
              <w:t>4</w:t>
            </w:r>
          </w:p>
        </w:tc>
        <w:tc>
          <w:tcPr>
            <w:tcW w:w="600" w:type="dxa"/>
            <w:tcBorders>
              <w:top w:val="single" w:color="auto" w:sz="4" w:space="0"/>
              <w:left w:val="single" w:color="auto" w:sz="4" w:space="0"/>
              <w:right w:val="single" w:color="auto" w:sz="4" w:space="0"/>
            </w:tcBorders>
            <w:vAlign w:val="center"/>
          </w:tcPr>
          <w:p>
            <w:pPr>
              <w:widowControl w:val="0"/>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71" w:type="dxa"/>
            <w:vMerge w:val="continue"/>
            <w:tcBorders>
              <w:top w:val="single" w:color="auto" w:sz="4" w:space="0"/>
              <w:left w:val="single" w:color="auto" w:sz="4" w:space="0"/>
              <w:right w:val="single" w:color="auto" w:sz="4" w:space="0"/>
            </w:tcBorders>
          </w:tcPr>
          <w:p/>
        </w:tc>
        <w:tc>
          <w:tcPr>
            <w:tcW w:w="7335" w:type="dxa"/>
            <w:tcBorders>
              <w:top w:val="single" w:color="auto" w:sz="4" w:space="0"/>
              <w:left w:val="single" w:color="auto" w:sz="4" w:space="0"/>
              <w:right w:val="single" w:color="auto" w:sz="4" w:space="0"/>
            </w:tcBorders>
            <w:vAlign w:val="center"/>
          </w:tcPr>
          <w:p>
            <w:pPr>
              <w:widowControl w:val="0"/>
              <w:jc w:val="both"/>
              <w:rPr>
                <w:rFonts w:hint="eastAsia" w:ascii="宋体" w:hAnsi="宋体" w:eastAsia="宋体" w:cs="宋体"/>
                <w:snapToGrid w:val="0"/>
                <w:color w:val="000000"/>
                <w:kern w:val="0"/>
                <w:sz w:val="21"/>
                <w:szCs w:val="21"/>
              </w:rPr>
            </w:pPr>
            <w:r>
              <w:rPr>
                <w:rFonts w:hint="eastAsia" w:ascii="宋体" w:hAnsi="宋体" w:eastAsia="宋体" w:cs="宋体"/>
              </w:rPr>
              <w:t>7.制定膳食计划和科学食谱，为婴幼儿提供与年龄发育特点相适应的食物，规律进餐，为有特殊饮食需求的婴幼儿提供喂养建议。</w:t>
            </w:r>
          </w:p>
        </w:tc>
        <w:tc>
          <w:tcPr>
            <w:tcW w:w="585" w:type="dxa"/>
            <w:tcBorders>
              <w:top w:val="single" w:color="auto" w:sz="4" w:space="0"/>
              <w:left w:val="single" w:color="auto" w:sz="4" w:space="0"/>
              <w:right w:val="single" w:color="auto" w:sz="4" w:space="0"/>
            </w:tcBorders>
            <w:vAlign w:val="center"/>
          </w:tcPr>
          <w:p>
            <w:pPr>
              <w:widowControl w:val="0"/>
              <w:jc w:val="center"/>
              <w:rPr>
                <w:rFonts w:hint="eastAsia" w:ascii="宋体" w:hAnsi="宋体" w:eastAsia="宋体" w:cs="宋体"/>
                <w:snapToGrid w:val="0"/>
                <w:color w:val="000000"/>
                <w:kern w:val="0"/>
                <w:sz w:val="21"/>
                <w:szCs w:val="21"/>
              </w:rPr>
            </w:pPr>
            <w:r>
              <w:rPr>
                <w:rFonts w:hint="eastAsia" w:ascii="宋体" w:hAnsi="宋体" w:eastAsia="宋体" w:cs="宋体"/>
              </w:rPr>
              <w:t>4</w:t>
            </w:r>
          </w:p>
        </w:tc>
        <w:tc>
          <w:tcPr>
            <w:tcW w:w="600" w:type="dxa"/>
            <w:tcBorders>
              <w:top w:val="single" w:color="auto" w:sz="4" w:space="0"/>
              <w:left w:val="single" w:color="auto" w:sz="4" w:space="0"/>
              <w:right w:val="single" w:color="auto" w:sz="4" w:space="0"/>
            </w:tcBorders>
            <w:vAlign w:val="center"/>
          </w:tcPr>
          <w:p>
            <w:pPr>
              <w:widowControl w:val="0"/>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71" w:type="dxa"/>
            <w:vMerge w:val="continue"/>
            <w:tcBorders>
              <w:top w:val="single" w:color="auto" w:sz="4" w:space="0"/>
              <w:left w:val="single" w:color="auto" w:sz="4" w:space="0"/>
              <w:right w:val="single" w:color="auto" w:sz="4" w:space="0"/>
            </w:tcBorders>
          </w:tcPr>
          <w:p/>
        </w:tc>
        <w:tc>
          <w:tcPr>
            <w:tcW w:w="7335" w:type="dxa"/>
            <w:tcBorders>
              <w:top w:val="single" w:color="auto" w:sz="4" w:space="0"/>
              <w:left w:val="single" w:color="auto" w:sz="4" w:space="0"/>
              <w:right w:val="single" w:color="auto" w:sz="4" w:space="0"/>
            </w:tcBorders>
            <w:vAlign w:val="center"/>
          </w:tcPr>
          <w:p>
            <w:pPr>
              <w:widowControl w:val="0"/>
              <w:jc w:val="both"/>
              <w:rPr>
                <w:rFonts w:hint="eastAsia" w:ascii="宋体" w:hAnsi="宋体" w:eastAsia="宋体" w:cs="宋体"/>
                <w:snapToGrid w:val="0"/>
                <w:color w:val="000000"/>
                <w:kern w:val="0"/>
                <w:sz w:val="21"/>
                <w:szCs w:val="21"/>
              </w:rPr>
            </w:pPr>
            <w:r>
              <w:rPr>
                <w:rFonts w:hint="eastAsia" w:ascii="宋体" w:hAnsi="宋体" w:eastAsia="宋体" w:cs="宋体"/>
              </w:rPr>
              <w:t>8.所有工作人员无性侵害、虐待、拐卖、暴力伤害等违法犯罪记录，通过查询或者其他方式发现有上述行为的，立即解聘。</w:t>
            </w:r>
          </w:p>
        </w:tc>
        <w:tc>
          <w:tcPr>
            <w:tcW w:w="585" w:type="dxa"/>
            <w:tcBorders>
              <w:top w:val="single" w:color="auto" w:sz="4" w:space="0"/>
              <w:left w:val="single" w:color="auto" w:sz="4" w:space="0"/>
              <w:right w:val="single" w:color="auto" w:sz="4" w:space="0"/>
            </w:tcBorders>
            <w:vAlign w:val="center"/>
          </w:tcPr>
          <w:p>
            <w:pPr>
              <w:widowControl w:val="0"/>
              <w:jc w:val="center"/>
              <w:rPr>
                <w:rFonts w:hint="eastAsia" w:ascii="宋体" w:hAnsi="宋体" w:eastAsia="宋体" w:cs="宋体"/>
                <w:snapToGrid w:val="0"/>
                <w:color w:val="000000"/>
                <w:kern w:val="0"/>
                <w:sz w:val="21"/>
                <w:szCs w:val="21"/>
              </w:rPr>
            </w:pPr>
            <w:r>
              <w:rPr>
                <w:rFonts w:hint="eastAsia" w:ascii="宋体" w:hAnsi="宋体" w:eastAsia="宋体" w:cs="宋体"/>
              </w:rPr>
              <w:t>4</w:t>
            </w:r>
          </w:p>
        </w:tc>
        <w:tc>
          <w:tcPr>
            <w:tcW w:w="600" w:type="dxa"/>
            <w:tcBorders>
              <w:top w:val="single" w:color="auto" w:sz="4" w:space="0"/>
              <w:left w:val="single" w:color="auto" w:sz="4" w:space="0"/>
              <w:right w:val="single" w:color="auto" w:sz="4" w:space="0"/>
            </w:tcBorders>
            <w:vAlign w:val="center"/>
          </w:tcPr>
          <w:p>
            <w:pPr>
              <w:widowControl w:val="0"/>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971" w:type="dxa"/>
            <w:vMerge w:val="continue"/>
            <w:tcBorders>
              <w:top w:val="single" w:color="auto" w:sz="4" w:space="0"/>
              <w:left w:val="single" w:color="auto" w:sz="4" w:space="0"/>
              <w:right w:val="single" w:color="auto" w:sz="4" w:space="0"/>
            </w:tcBorders>
          </w:tcPr>
          <w:p/>
        </w:tc>
        <w:tc>
          <w:tcPr>
            <w:tcW w:w="7335" w:type="dxa"/>
            <w:tcBorders>
              <w:top w:val="single" w:color="auto" w:sz="4" w:space="0"/>
              <w:left w:val="single" w:color="auto" w:sz="4" w:space="0"/>
              <w:right w:val="single" w:color="auto" w:sz="4" w:space="0"/>
            </w:tcBorders>
            <w:vAlign w:val="center"/>
          </w:tcPr>
          <w:p>
            <w:pPr>
              <w:widowControl w:val="0"/>
              <w:jc w:val="both"/>
              <w:rPr>
                <w:rFonts w:hint="eastAsia" w:ascii="宋体" w:hAnsi="宋体" w:eastAsia="宋体" w:cs="宋体"/>
                <w:snapToGrid w:val="0"/>
                <w:color w:val="000000"/>
                <w:kern w:val="0"/>
                <w:sz w:val="21"/>
                <w:szCs w:val="21"/>
              </w:rPr>
            </w:pPr>
            <w:r>
              <w:rPr>
                <w:rFonts w:hint="eastAsia" w:ascii="宋体" w:hAnsi="宋体" w:eastAsia="宋体" w:cs="宋体"/>
              </w:rPr>
              <w:t>9.注重提高从业人员的专业能力、职业道德和心理健康水平。建有员工培训制度，组织并支持员工参加岗前职后培训，严禁虐待、歧视、体罚或变相体罚等任何损害幼儿身心健康的行为。</w:t>
            </w:r>
          </w:p>
        </w:tc>
        <w:tc>
          <w:tcPr>
            <w:tcW w:w="585" w:type="dxa"/>
            <w:tcBorders>
              <w:top w:val="single" w:color="auto" w:sz="4" w:space="0"/>
              <w:left w:val="single" w:color="auto" w:sz="4" w:space="0"/>
              <w:right w:val="single" w:color="auto" w:sz="4" w:space="0"/>
            </w:tcBorders>
            <w:vAlign w:val="center"/>
          </w:tcPr>
          <w:p>
            <w:pPr>
              <w:widowControl w:val="0"/>
              <w:jc w:val="center"/>
              <w:rPr>
                <w:rFonts w:hint="eastAsia" w:ascii="宋体" w:hAnsi="宋体" w:eastAsia="宋体" w:cs="宋体"/>
                <w:snapToGrid w:val="0"/>
                <w:color w:val="000000"/>
                <w:kern w:val="0"/>
                <w:sz w:val="21"/>
                <w:szCs w:val="21"/>
              </w:rPr>
            </w:pPr>
            <w:r>
              <w:rPr>
                <w:rFonts w:hint="eastAsia" w:ascii="宋体" w:hAnsi="宋体" w:eastAsia="宋体" w:cs="宋体"/>
              </w:rPr>
              <w:t>4</w:t>
            </w:r>
          </w:p>
        </w:tc>
        <w:tc>
          <w:tcPr>
            <w:tcW w:w="600" w:type="dxa"/>
            <w:tcBorders>
              <w:top w:val="single" w:color="auto" w:sz="4" w:space="0"/>
              <w:left w:val="single" w:color="auto" w:sz="4" w:space="0"/>
              <w:right w:val="single" w:color="auto" w:sz="4" w:space="0"/>
            </w:tcBorders>
            <w:vAlign w:val="center"/>
          </w:tcPr>
          <w:p>
            <w:pPr>
              <w:widowControl w:val="0"/>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71" w:type="dxa"/>
            <w:vMerge w:val="continue"/>
            <w:tcBorders>
              <w:top w:val="single" w:color="auto" w:sz="4" w:space="0"/>
              <w:left w:val="single" w:color="auto" w:sz="4" w:space="0"/>
              <w:right w:val="single" w:color="auto" w:sz="4" w:space="0"/>
            </w:tcBorders>
          </w:tcPr>
          <w:p/>
        </w:tc>
        <w:tc>
          <w:tcPr>
            <w:tcW w:w="7335" w:type="dxa"/>
            <w:tcBorders>
              <w:top w:val="single" w:color="auto" w:sz="4" w:space="0"/>
              <w:left w:val="single" w:color="auto" w:sz="4" w:space="0"/>
              <w:right w:val="single" w:color="auto" w:sz="4" w:space="0"/>
            </w:tcBorders>
            <w:vAlign w:val="center"/>
          </w:tcPr>
          <w:p>
            <w:pPr>
              <w:widowControl w:val="0"/>
              <w:jc w:val="both"/>
              <w:rPr>
                <w:rFonts w:hint="eastAsia" w:ascii="宋体" w:hAnsi="宋体" w:eastAsia="宋体" w:cs="宋体"/>
                <w:snapToGrid w:val="0"/>
                <w:color w:val="000000"/>
                <w:kern w:val="0"/>
                <w:sz w:val="21"/>
                <w:szCs w:val="21"/>
              </w:rPr>
            </w:pPr>
            <w:r>
              <w:rPr>
                <w:rFonts w:hint="eastAsia" w:ascii="宋体" w:hAnsi="宋体" w:eastAsia="宋体" w:cs="宋体"/>
              </w:rPr>
              <w:t>10.从业人员掌握预防婴幼儿伤害的相关知识和急救技能；制定重大自然灾害、踩踏、火灾、暴力等突发事件应急预案，发生突发事件时，优先救护婴幼儿。</w:t>
            </w:r>
          </w:p>
        </w:tc>
        <w:tc>
          <w:tcPr>
            <w:tcW w:w="585" w:type="dxa"/>
            <w:tcBorders>
              <w:top w:val="single" w:color="auto" w:sz="4" w:space="0"/>
              <w:left w:val="single" w:color="auto" w:sz="4" w:space="0"/>
              <w:right w:val="single" w:color="auto" w:sz="4" w:space="0"/>
            </w:tcBorders>
            <w:vAlign w:val="center"/>
          </w:tcPr>
          <w:p>
            <w:pPr>
              <w:widowControl w:val="0"/>
              <w:jc w:val="center"/>
              <w:rPr>
                <w:rFonts w:hint="eastAsia" w:ascii="宋体" w:hAnsi="宋体" w:eastAsia="宋体" w:cs="宋体"/>
                <w:snapToGrid w:val="0"/>
                <w:color w:val="000000"/>
                <w:kern w:val="0"/>
                <w:sz w:val="21"/>
                <w:szCs w:val="21"/>
              </w:rPr>
            </w:pPr>
            <w:r>
              <w:rPr>
                <w:rFonts w:hint="eastAsia" w:ascii="宋体" w:hAnsi="宋体" w:eastAsia="宋体" w:cs="宋体"/>
              </w:rPr>
              <w:t>4</w:t>
            </w:r>
          </w:p>
        </w:tc>
        <w:tc>
          <w:tcPr>
            <w:tcW w:w="600" w:type="dxa"/>
            <w:tcBorders>
              <w:top w:val="single" w:color="auto" w:sz="4" w:space="0"/>
              <w:left w:val="single" w:color="auto" w:sz="4" w:space="0"/>
              <w:right w:val="single" w:color="auto" w:sz="4" w:space="0"/>
            </w:tcBorders>
            <w:vAlign w:val="center"/>
          </w:tcPr>
          <w:p>
            <w:pPr>
              <w:widowControl w:val="0"/>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71" w:type="dxa"/>
            <w:vMerge w:val="continue"/>
            <w:tcBorders>
              <w:top w:val="single" w:color="auto" w:sz="4" w:space="0"/>
              <w:left w:val="single" w:color="auto" w:sz="4" w:space="0"/>
              <w:right w:val="single" w:color="auto" w:sz="4" w:space="0"/>
            </w:tcBorders>
          </w:tcPr>
          <w:p/>
        </w:tc>
        <w:tc>
          <w:tcPr>
            <w:tcW w:w="7335" w:type="dxa"/>
            <w:tcBorders>
              <w:top w:val="single" w:color="auto" w:sz="4" w:space="0"/>
              <w:left w:val="single" w:color="auto" w:sz="4" w:space="0"/>
              <w:right w:val="single" w:color="auto" w:sz="4" w:space="0"/>
            </w:tcBorders>
            <w:vAlign w:val="center"/>
          </w:tcPr>
          <w:p>
            <w:pPr>
              <w:widowControl w:val="0"/>
              <w:jc w:val="both"/>
              <w:rPr>
                <w:rFonts w:hint="eastAsia" w:ascii="宋体" w:hAnsi="宋体" w:eastAsia="宋体" w:cs="宋体"/>
                <w:snapToGrid w:val="0"/>
                <w:color w:val="000000"/>
                <w:kern w:val="0"/>
                <w:sz w:val="21"/>
                <w:szCs w:val="21"/>
              </w:rPr>
            </w:pPr>
            <w:r>
              <w:rPr>
                <w:rFonts w:hint="eastAsia" w:ascii="宋体" w:hAnsi="宋体" w:eastAsia="宋体" w:cs="宋体"/>
              </w:rPr>
              <w:t>11.落实安全管理主体责任，服务场所符合安全管理相关要求；建立安全防护措施，健全门卫、房屋、设备、消防、交通、婴幼儿接送、活动组织和婴幼儿就寝值守等各项安全防护制度；对可能存在安全风险的设施，定期进行维护。</w:t>
            </w:r>
          </w:p>
        </w:tc>
        <w:tc>
          <w:tcPr>
            <w:tcW w:w="585" w:type="dxa"/>
            <w:tcBorders>
              <w:top w:val="single" w:color="auto" w:sz="4" w:space="0"/>
              <w:left w:val="single" w:color="auto" w:sz="4" w:space="0"/>
              <w:right w:val="single" w:color="auto" w:sz="4" w:space="0"/>
            </w:tcBorders>
            <w:vAlign w:val="center"/>
          </w:tcPr>
          <w:p>
            <w:pPr>
              <w:widowControl w:val="0"/>
              <w:jc w:val="center"/>
              <w:rPr>
                <w:rFonts w:hint="eastAsia" w:ascii="宋体" w:hAnsi="宋体" w:eastAsia="宋体" w:cs="宋体"/>
                <w:snapToGrid w:val="0"/>
                <w:color w:val="000000"/>
                <w:kern w:val="0"/>
                <w:sz w:val="21"/>
                <w:szCs w:val="21"/>
              </w:rPr>
            </w:pPr>
            <w:r>
              <w:rPr>
                <w:rFonts w:hint="eastAsia" w:ascii="宋体" w:hAnsi="宋体" w:eastAsia="宋体" w:cs="宋体"/>
              </w:rPr>
              <w:t>4</w:t>
            </w:r>
          </w:p>
        </w:tc>
        <w:tc>
          <w:tcPr>
            <w:tcW w:w="600" w:type="dxa"/>
            <w:tcBorders>
              <w:top w:val="single" w:color="auto" w:sz="4" w:space="0"/>
              <w:left w:val="single" w:color="auto" w:sz="4" w:space="0"/>
              <w:right w:val="single" w:color="auto" w:sz="4" w:space="0"/>
            </w:tcBorders>
            <w:vAlign w:val="center"/>
          </w:tcPr>
          <w:p>
            <w:pPr>
              <w:widowControl w:val="0"/>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71" w:type="dxa"/>
            <w:vMerge w:val="continue"/>
            <w:tcBorders>
              <w:top w:val="single" w:color="auto" w:sz="4" w:space="0"/>
              <w:left w:val="single" w:color="auto" w:sz="4" w:space="0"/>
              <w:right w:val="single" w:color="auto" w:sz="4" w:space="0"/>
            </w:tcBorders>
          </w:tcPr>
          <w:p/>
        </w:tc>
        <w:tc>
          <w:tcPr>
            <w:tcW w:w="7335" w:type="dxa"/>
            <w:tcBorders>
              <w:top w:val="single" w:color="auto" w:sz="4" w:space="0"/>
              <w:left w:val="single" w:color="auto" w:sz="4" w:space="0"/>
              <w:right w:val="single" w:color="auto" w:sz="4" w:space="0"/>
            </w:tcBorders>
            <w:vAlign w:val="center"/>
          </w:tcPr>
          <w:p>
            <w:pPr>
              <w:widowControl w:val="0"/>
              <w:jc w:val="both"/>
              <w:rPr>
                <w:rFonts w:hint="eastAsia" w:ascii="宋体" w:hAnsi="宋体" w:eastAsia="宋体" w:cs="宋体"/>
                <w:snapToGrid w:val="0"/>
                <w:color w:val="000000"/>
                <w:kern w:val="0"/>
                <w:sz w:val="21"/>
                <w:szCs w:val="21"/>
              </w:rPr>
            </w:pPr>
            <w:r>
              <w:rPr>
                <w:rFonts w:hint="eastAsia" w:ascii="宋体" w:hAnsi="宋体" w:eastAsia="宋体" w:cs="宋体"/>
              </w:rPr>
              <w:t>12.机构大门、建筑物出入口、楼梯间、走廊、厨房等设置视频安防监控系统，设有监控视频观察区；监控资料保存期不少于90日。</w:t>
            </w:r>
          </w:p>
        </w:tc>
        <w:tc>
          <w:tcPr>
            <w:tcW w:w="585" w:type="dxa"/>
            <w:tcBorders>
              <w:top w:val="single" w:color="auto" w:sz="4" w:space="0"/>
              <w:left w:val="single" w:color="auto" w:sz="4" w:space="0"/>
              <w:right w:val="single" w:color="auto" w:sz="4" w:space="0"/>
            </w:tcBorders>
            <w:vAlign w:val="center"/>
          </w:tcPr>
          <w:p>
            <w:pPr>
              <w:widowControl w:val="0"/>
              <w:jc w:val="center"/>
              <w:rPr>
                <w:rFonts w:hint="eastAsia" w:ascii="宋体" w:hAnsi="宋体" w:eastAsia="宋体" w:cs="宋体"/>
                <w:snapToGrid w:val="0"/>
                <w:color w:val="000000"/>
                <w:kern w:val="0"/>
                <w:sz w:val="21"/>
                <w:szCs w:val="21"/>
              </w:rPr>
            </w:pPr>
            <w:r>
              <w:rPr>
                <w:rFonts w:hint="eastAsia" w:ascii="宋体" w:hAnsi="宋体" w:eastAsia="宋体" w:cs="宋体"/>
              </w:rPr>
              <w:t>4</w:t>
            </w:r>
          </w:p>
        </w:tc>
        <w:tc>
          <w:tcPr>
            <w:tcW w:w="600" w:type="dxa"/>
            <w:tcBorders>
              <w:top w:val="single" w:color="auto" w:sz="4" w:space="0"/>
              <w:left w:val="single" w:color="auto" w:sz="4" w:space="0"/>
              <w:right w:val="single" w:color="auto" w:sz="4" w:space="0"/>
            </w:tcBorders>
            <w:vAlign w:val="center"/>
          </w:tcPr>
          <w:p>
            <w:pPr>
              <w:widowControl w:val="0"/>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71" w:type="dxa"/>
            <w:tcBorders>
              <w:top w:val="single" w:color="auto" w:sz="4" w:space="0"/>
              <w:left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right="0"/>
              <w:jc w:val="center"/>
              <w:textAlignment w:val="baseline"/>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评估</w:t>
            </w:r>
          </w:p>
          <w:p>
            <w:pPr>
              <w:keepNext w:val="0"/>
              <w:keepLines w:val="0"/>
              <w:pageBreakBefore w:val="0"/>
              <w:widowControl/>
              <w:kinsoku w:val="0"/>
              <w:wordWrap/>
              <w:overflowPunct/>
              <w:topLinePunct w:val="0"/>
              <w:autoSpaceDE w:val="0"/>
              <w:autoSpaceDN w:val="0"/>
              <w:bidi w:val="0"/>
              <w:adjustRightInd w:val="0"/>
              <w:snapToGrid w:val="0"/>
              <w:spacing w:line="360" w:lineRule="exact"/>
              <w:ind w:right="0"/>
              <w:jc w:val="center"/>
              <w:textAlignment w:val="baseline"/>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项目</w:t>
            </w:r>
          </w:p>
        </w:tc>
        <w:tc>
          <w:tcPr>
            <w:tcW w:w="7335" w:type="dxa"/>
            <w:tcBorders>
              <w:top w:val="single" w:color="auto" w:sz="4" w:space="0"/>
              <w:left w:val="single" w:color="auto" w:sz="4" w:space="0"/>
              <w:right w:val="single" w:color="auto" w:sz="4" w:space="0"/>
            </w:tcBorders>
            <w:vAlign w:val="center"/>
          </w:tcPr>
          <w:p>
            <w:pPr>
              <w:widowControl w:val="0"/>
              <w:jc w:val="center"/>
              <w:rPr>
                <w:rFonts w:hint="eastAsia" w:ascii="宋体" w:hAnsi="宋体" w:eastAsia="宋体" w:cs="宋体"/>
              </w:rPr>
            </w:pPr>
            <w:r>
              <w:rPr>
                <w:rFonts w:hint="eastAsia" w:ascii="宋体" w:hAnsi="宋体" w:eastAsia="宋体" w:cs="宋体"/>
                <w:b/>
                <w:bCs/>
                <w:sz w:val="24"/>
                <w:szCs w:val="24"/>
              </w:rPr>
              <w:t>评 估 内 容</w:t>
            </w:r>
          </w:p>
        </w:tc>
        <w:tc>
          <w:tcPr>
            <w:tcW w:w="585" w:type="dxa"/>
            <w:tcBorders>
              <w:top w:val="single" w:color="auto" w:sz="4" w:space="0"/>
              <w:left w:val="single" w:color="auto" w:sz="4" w:space="0"/>
              <w:right w:val="single" w:color="auto" w:sz="4" w:space="0"/>
            </w:tcBorders>
            <w:vAlign w:val="center"/>
          </w:tcPr>
          <w:p>
            <w:pPr>
              <w:widowControl w:val="0"/>
              <w:jc w:val="center"/>
              <w:rPr>
                <w:rFonts w:hint="eastAsia" w:ascii="宋体" w:hAnsi="宋体" w:eastAsia="宋体" w:cs="宋体"/>
                <w:b/>
                <w:bCs/>
                <w:sz w:val="24"/>
                <w:szCs w:val="24"/>
              </w:rPr>
            </w:pPr>
            <w:r>
              <w:rPr>
                <w:rFonts w:hint="eastAsia" w:ascii="宋体" w:hAnsi="宋体" w:eastAsia="宋体" w:cs="宋体"/>
                <w:b/>
                <w:bCs/>
                <w:sz w:val="24"/>
                <w:szCs w:val="24"/>
              </w:rPr>
              <w:t>分值</w:t>
            </w:r>
          </w:p>
        </w:tc>
        <w:tc>
          <w:tcPr>
            <w:tcW w:w="600" w:type="dxa"/>
            <w:tcBorders>
              <w:top w:val="single" w:color="auto" w:sz="4" w:space="0"/>
              <w:left w:val="single" w:color="auto" w:sz="4" w:space="0"/>
              <w:right w:val="single" w:color="auto" w:sz="4" w:space="0"/>
            </w:tcBorders>
            <w:vAlign w:val="center"/>
          </w:tcPr>
          <w:p>
            <w:pPr>
              <w:widowControl w:val="0"/>
              <w:jc w:val="center"/>
              <w:rPr>
                <w:rFonts w:hint="eastAsia" w:ascii="宋体" w:hAnsi="宋体" w:eastAsia="宋体" w:cs="宋体"/>
                <w:b/>
                <w:bCs/>
                <w:sz w:val="24"/>
                <w:szCs w:val="24"/>
              </w:rPr>
            </w:pPr>
            <w:r>
              <w:rPr>
                <w:rFonts w:hint="eastAsia" w:ascii="宋体" w:hAnsi="宋体" w:eastAsia="宋体" w:cs="宋体"/>
                <w:b/>
                <w:bCs/>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7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right="0"/>
              <w:jc w:val="center"/>
              <w:textAlignment w:val="baseline"/>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保育服务质量</w:t>
            </w:r>
          </w:p>
        </w:tc>
        <w:tc>
          <w:tcPr>
            <w:tcW w:w="7335" w:type="dxa"/>
            <w:tcBorders>
              <w:top w:val="single" w:color="auto" w:sz="4" w:space="0"/>
              <w:left w:val="single" w:color="auto" w:sz="4" w:space="0"/>
              <w:right w:val="single" w:color="auto" w:sz="4" w:space="0"/>
            </w:tcBorders>
            <w:vAlign w:val="center"/>
          </w:tcPr>
          <w:p>
            <w:pPr>
              <w:widowControl w:val="0"/>
              <w:jc w:val="both"/>
              <w:rPr>
                <w:rFonts w:hint="eastAsia" w:ascii="宋体" w:hAnsi="宋体" w:eastAsia="宋体" w:cs="宋体"/>
                <w:snapToGrid w:val="0"/>
                <w:color w:val="000000"/>
                <w:kern w:val="0"/>
                <w:sz w:val="21"/>
                <w:szCs w:val="21"/>
              </w:rPr>
            </w:pPr>
            <w:r>
              <w:rPr>
                <w:rFonts w:hint="eastAsia" w:ascii="宋体" w:hAnsi="宋体" w:eastAsia="宋体" w:cs="宋体"/>
              </w:rPr>
              <w:t>13.婴幼儿人均建筑面积不低于6</w:t>
            </w:r>
            <w:r>
              <w:rPr>
                <w:rFonts w:hint="eastAsia" w:ascii="宋体" w:hAnsi="宋体" w:eastAsia="宋体" w:cs="宋体"/>
                <w:lang w:eastAsia="zh-CN"/>
              </w:rPr>
              <w:t>㎡；</w:t>
            </w:r>
            <w:r>
              <w:rPr>
                <w:rFonts w:hint="eastAsia" w:ascii="宋体" w:hAnsi="宋体" w:eastAsia="宋体" w:cs="宋体"/>
              </w:rPr>
              <w:t>设有不少于6</w:t>
            </w:r>
            <w:r>
              <w:rPr>
                <w:rFonts w:hint="eastAsia" w:ascii="宋体" w:hAnsi="宋体" w:eastAsia="宋体" w:cs="宋体"/>
                <w:lang w:eastAsia="zh-CN"/>
              </w:rPr>
              <w:t>㎡</w:t>
            </w:r>
            <w:r>
              <w:rPr>
                <w:rFonts w:hint="eastAsia" w:ascii="宋体" w:hAnsi="宋体" w:eastAsia="宋体" w:cs="宋体"/>
              </w:rPr>
              <w:t>保健观察室；设有乳儿班、托小班的，配备喂奶室、配乳室，婴幼儿活动区地面墙面做软性暖性面层，有安全围栏、地垫。</w:t>
            </w:r>
          </w:p>
        </w:tc>
        <w:tc>
          <w:tcPr>
            <w:tcW w:w="585" w:type="dxa"/>
            <w:tcBorders>
              <w:top w:val="single" w:color="auto" w:sz="4" w:space="0"/>
              <w:left w:val="single" w:color="auto" w:sz="4" w:space="0"/>
              <w:right w:val="single" w:color="auto" w:sz="4" w:space="0"/>
            </w:tcBorders>
            <w:vAlign w:val="center"/>
          </w:tcPr>
          <w:p>
            <w:pPr>
              <w:widowControl w:val="0"/>
              <w:jc w:val="center"/>
              <w:rPr>
                <w:rFonts w:hint="eastAsia" w:ascii="宋体" w:hAnsi="宋体" w:eastAsia="宋体" w:cs="宋体"/>
                <w:snapToGrid w:val="0"/>
                <w:color w:val="000000"/>
                <w:kern w:val="0"/>
                <w:sz w:val="21"/>
                <w:szCs w:val="21"/>
                <w:lang w:val="en-US" w:eastAsia="zh-CN"/>
              </w:rPr>
            </w:pPr>
            <w:r>
              <w:rPr>
                <w:rFonts w:hint="eastAsia" w:ascii="宋体" w:hAnsi="宋体" w:eastAsia="宋体" w:cs="宋体"/>
              </w:rPr>
              <w:t>4</w:t>
            </w:r>
          </w:p>
        </w:tc>
        <w:tc>
          <w:tcPr>
            <w:tcW w:w="600" w:type="dxa"/>
            <w:tcBorders>
              <w:top w:val="single" w:color="auto" w:sz="4" w:space="0"/>
              <w:left w:val="single" w:color="auto" w:sz="4" w:space="0"/>
              <w:right w:val="single" w:color="auto" w:sz="4" w:space="0"/>
            </w:tcBorders>
            <w:vAlign w:val="center"/>
          </w:tcPr>
          <w:p>
            <w:pPr>
              <w:widowControl w:val="0"/>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71" w:type="dxa"/>
            <w:vMerge w:val="continue"/>
            <w:tcBorders>
              <w:top w:val="single" w:color="auto" w:sz="4" w:space="0"/>
              <w:left w:val="single" w:color="auto" w:sz="4" w:space="0"/>
              <w:right w:val="single" w:color="auto" w:sz="4" w:space="0"/>
            </w:tcBorders>
            <w:vAlign w:val="center"/>
          </w:tcPr>
          <w:p/>
        </w:tc>
        <w:tc>
          <w:tcPr>
            <w:tcW w:w="7335" w:type="dxa"/>
            <w:tcBorders>
              <w:top w:val="single" w:color="auto" w:sz="4" w:space="0"/>
              <w:left w:val="single" w:color="auto" w:sz="4" w:space="0"/>
              <w:right w:val="single" w:color="auto" w:sz="4" w:space="0"/>
            </w:tcBorders>
            <w:vAlign w:val="center"/>
          </w:tcPr>
          <w:p>
            <w:pPr>
              <w:widowControl w:val="0"/>
              <w:jc w:val="both"/>
              <w:rPr>
                <w:rFonts w:hint="eastAsia" w:ascii="宋体" w:hAnsi="宋体" w:eastAsia="宋体" w:cs="宋体"/>
                <w:snapToGrid w:val="0"/>
                <w:color w:val="000000"/>
                <w:kern w:val="0"/>
                <w:sz w:val="21"/>
                <w:szCs w:val="21"/>
              </w:rPr>
            </w:pPr>
            <w:r>
              <w:rPr>
                <w:rFonts w:hint="eastAsia" w:ascii="宋体" w:hAnsi="宋体" w:eastAsia="宋体" w:cs="宋体"/>
              </w:rPr>
              <w:t>14.加强婴幼儿健康管理</w:t>
            </w:r>
            <w:r>
              <w:rPr>
                <w:rFonts w:hint="eastAsia" w:ascii="宋体" w:hAnsi="宋体" w:eastAsia="宋体" w:cs="宋体"/>
                <w:lang w:eastAsia="zh-CN"/>
              </w:rPr>
              <w:t>，</w:t>
            </w:r>
            <w:r>
              <w:rPr>
                <w:rFonts w:hint="eastAsia" w:ascii="宋体" w:hAnsi="宋体" w:eastAsia="宋体" w:cs="宋体"/>
              </w:rPr>
              <w:t>设置专</w:t>
            </w:r>
            <w:r>
              <w:rPr>
                <w:rFonts w:hint="eastAsia" w:ascii="宋体" w:hAnsi="宋体" w:eastAsia="宋体" w:cs="宋体"/>
                <w:lang w:eastAsia="zh-CN"/>
              </w:rPr>
              <w:t>（</w:t>
            </w:r>
            <w:r>
              <w:rPr>
                <w:rFonts w:hint="eastAsia" w:ascii="宋体" w:hAnsi="宋体" w:eastAsia="宋体" w:cs="宋体"/>
              </w:rPr>
              <w:t>兼</w:t>
            </w:r>
            <w:r>
              <w:rPr>
                <w:rFonts w:hint="eastAsia" w:ascii="宋体" w:hAnsi="宋体" w:eastAsia="宋体" w:cs="宋体"/>
                <w:lang w:eastAsia="zh-CN"/>
              </w:rPr>
              <w:t>）</w:t>
            </w:r>
            <w:r>
              <w:rPr>
                <w:rFonts w:hint="eastAsia" w:ascii="宋体" w:hAnsi="宋体" w:eastAsia="宋体" w:cs="宋体"/>
              </w:rPr>
              <w:t>职保健员</w:t>
            </w:r>
            <w:r>
              <w:rPr>
                <w:rFonts w:hint="eastAsia" w:ascii="宋体" w:hAnsi="宋体" w:eastAsia="宋体" w:cs="宋体"/>
                <w:lang w:eastAsia="zh-CN"/>
              </w:rPr>
              <w:t>，</w:t>
            </w:r>
            <w:r>
              <w:rPr>
                <w:rFonts w:hint="eastAsia" w:ascii="宋体" w:hAnsi="宋体" w:eastAsia="宋体" w:cs="宋体"/>
              </w:rPr>
              <w:t>保健员经过妇幼保健机构组织的卫生保健专业知识培训合格</w:t>
            </w:r>
            <w:r>
              <w:rPr>
                <w:rFonts w:hint="eastAsia" w:ascii="宋体" w:hAnsi="宋体" w:eastAsia="宋体" w:cs="宋体"/>
                <w:lang w:eastAsia="zh-CN"/>
              </w:rPr>
              <w:t>；</w:t>
            </w:r>
            <w:r>
              <w:rPr>
                <w:rFonts w:hint="eastAsia" w:ascii="宋体" w:hAnsi="宋体" w:eastAsia="宋体" w:cs="宋体"/>
              </w:rPr>
              <w:t>做好晨检及全日健康观察等日常卫生保健、疾病预防工作</w:t>
            </w:r>
            <w:r>
              <w:rPr>
                <w:rFonts w:hint="eastAsia" w:ascii="宋体" w:hAnsi="宋体" w:eastAsia="宋体" w:cs="宋体"/>
                <w:lang w:eastAsia="zh-CN"/>
              </w:rPr>
              <w:t>；</w:t>
            </w:r>
            <w:r>
              <w:rPr>
                <w:rFonts w:hint="eastAsia" w:ascii="宋体" w:hAnsi="宋体" w:eastAsia="宋体" w:cs="宋体"/>
              </w:rPr>
              <w:t>婴幼儿入托前查验其《预防接种证》和入托体检表。</w:t>
            </w:r>
          </w:p>
        </w:tc>
        <w:tc>
          <w:tcPr>
            <w:tcW w:w="585" w:type="dxa"/>
            <w:tcBorders>
              <w:top w:val="single" w:color="auto" w:sz="4" w:space="0"/>
              <w:left w:val="single" w:color="auto" w:sz="4" w:space="0"/>
              <w:right w:val="single" w:color="auto" w:sz="4" w:space="0"/>
            </w:tcBorders>
            <w:vAlign w:val="center"/>
          </w:tcPr>
          <w:p>
            <w:pPr>
              <w:widowControl w:val="0"/>
              <w:jc w:val="center"/>
              <w:rPr>
                <w:rFonts w:hint="eastAsia" w:ascii="宋体" w:hAnsi="宋体" w:eastAsia="宋体" w:cs="宋体"/>
                <w:snapToGrid w:val="0"/>
                <w:color w:val="000000"/>
                <w:kern w:val="0"/>
                <w:sz w:val="21"/>
                <w:szCs w:val="21"/>
              </w:rPr>
            </w:pPr>
            <w:r>
              <w:rPr>
                <w:rFonts w:hint="eastAsia" w:ascii="宋体" w:hAnsi="宋体" w:eastAsia="宋体" w:cs="宋体"/>
              </w:rPr>
              <w:t>4</w:t>
            </w:r>
          </w:p>
        </w:tc>
        <w:tc>
          <w:tcPr>
            <w:tcW w:w="600" w:type="dxa"/>
            <w:tcBorders>
              <w:top w:val="single" w:color="auto" w:sz="4" w:space="0"/>
              <w:left w:val="single" w:color="auto" w:sz="4" w:space="0"/>
              <w:right w:val="single" w:color="auto" w:sz="4" w:space="0"/>
            </w:tcBorders>
            <w:vAlign w:val="center"/>
          </w:tcPr>
          <w:p>
            <w:pPr>
              <w:widowControl w:val="0"/>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71" w:type="dxa"/>
            <w:vMerge w:val="continue"/>
            <w:tcBorders>
              <w:top w:val="single" w:color="auto" w:sz="4" w:space="0"/>
              <w:left w:val="single" w:color="auto" w:sz="4" w:space="0"/>
              <w:right w:val="single" w:color="auto" w:sz="4" w:space="0"/>
            </w:tcBorders>
            <w:vAlign w:val="center"/>
          </w:tcPr>
          <w:p/>
        </w:tc>
        <w:tc>
          <w:tcPr>
            <w:tcW w:w="7335" w:type="dxa"/>
            <w:tcBorders>
              <w:top w:val="single" w:color="auto" w:sz="4" w:space="0"/>
              <w:left w:val="single" w:color="auto" w:sz="4" w:space="0"/>
              <w:right w:val="single" w:color="auto" w:sz="4" w:space="0"/>
            </w:tcBorders>
            <w:vAlign w:val="center"/>
          </w:tcPr>
          <w:p>
            <w:pPr>
              <w:widowControl w:val="0"/>
              <w:jc w:val="both"/>
              <w:rPr>
                <w:rFonts w:hint="eastAsia" w:ascii="宋体" w:hAnsi="宋体" w:eastAsia="宋体" w:cs="宋体"/>
                <w:snapToGrid w:val="0"/>
                <w:color w:val="000000"/>
                <w:kern w:val="0"/>
                <w:sz w:val="21"/>
                <w:szCs w:val="21"/>
              </w:rPr>
            </w:pPr>
            <w:r>
              <w:rPr>
                <w:rFonts w:hint="eastAsia" w:ascii="宋体" w:hAnsi="宋体" w:eastAsia="宋体" w:cs="宋体"/>
              </w:rPr>
              <w:t>15.建立并认真执行各项制度</w:t>
            </w:r>
            <w:r>
              <w:rPr>
                <w:rFonts w:hint="eastAsia" w:ascii="宋体" w:hAnsi="宋体" w:eastAsia="宋体" w:cs="宋体"/>
                <w:lang w:eastAsia="zh-CN"/>
              </w:rPr>
              <w:t>，</w:t>
            </w:r>
            <w:r>
              <w:rPr>
                <w:rFonts w:hint="eastAsia" w:ascii="宋体" w:hAnsi="宋体" w:eastAsia="宋体" w:cs="宋体"/>
              </w:rPr>
              <w:t>包括</w:t>
            </w:r>
            <w:r>
              <w:rPr>
                <w:rFonts w:hint="eastAsia" w:ascii="宋体" w:hAnsi="宋体" w:eastAsia="宋体" w:cs="宋体"/>
                <w:lang w:eastAsia="zh-CN"/>
              </w:rPr>
              <w:t>：</w:t>
            </w:r>
            <w:r>
              <w:rPr>
                <w:rFonts w:hint="eastAsia" w:ascii="宋体" w:hAnsi="宋体" w:eastAsia="宋体" w:cs="宋体"/>
              </w:rPr>
              <w:t>一日生活制度</w:t>
            </w:r>
            <w:r>
              <w:rPr>
                <w:rFonts w:hint="eastAsia" w:ascii="宋体" w:hAnsi="宋体" w:eastAsia="宋体" w:cs="宋体"/>
                <w:lang w:eastAsia="zh-CN"/>
              </w:rPr>
              <w:t>（</w:t>
            </w:r>
            <w:r>
              <w:rPr>
                <w:rFonts w:hint="eastAsia" w:ascii="宋体" w:hAnsi="宋体" w:eastAsia="宋体" w:cs="宋体"/>
              </w:rPr>
              <w:t>包含婴幼儿照护内容</w:t>
            </w:r>
            <w:r>
              <w:rPr>
                <w:rFonts w:hint="eastAsia" w:ascii="宋体" w:hAnsi="宋体" w:eastAsia="宋体" w:cs="宋体"/>
                <w:lang w:eastAsia="zh-CN"/>
              </w:rPr>
              <w:t>）</w:t>
            </w:r>
            <w:r>
              <w:rPr>
                <w:rFonts w:hint="eastAsia" w:ascii="宋体" w:hAnsi="宋体" w:eastAsia="宋体" w:cs="宋体"/>
              </w:rPr>
              <w:t>、膳食管理制度、体格锻炼制度、卫生与消毒制度、健康检查制度、传染病预防与控制制度、常见疾病预防与管理制度、伤害预防制度、健康教育制度、卫生保健信息收集制度。</w:t>
            </w:r>
          </w:p>
        </w:tc>
        <w:tc>
          <w:tcPr>
            <w:tcW w:w="585" w:type="dxa"/>
            <w:tcBorders>
              <w:top w:val="single" w:color="auto" w:sz="4" w:space="0"/>
              <w:left w:val="single" w:color="auto" w:sz="4" w:space="0"/>
              <w:right w:val="single" w:color="auto" w:sz="4" w:space="0"/>
            </w:tcBorders>
            <w:vAlign w:val="center"/>
          </w:tcPr>
          <w:p>
            <w:pPr>
              <w:widowControl w:val="0"/>
              <w:jc w:val="center"/>
              <w:rPr>
                <w:rFonts w:hint="eastAsia" w:ascii="宋体" w:hAnsi="宋体" w:eastAsia="宋体" w:cs="宋体"/>
                <w:b/>
                <w:bCs/>
                <w:sz w:val="24"/>
                <w:szCs w:val="24"/>
              </w:rPr>
            </w:pPr>
            <w:r>
              <w:rPr>
                <w:rFonts w:hint="eastAsia" w:ascii="宋体" w:hAnsi="宋体" w:eastAsia="宋体" w:cs="宋体"/>
              </w:rPr>
              <w:t>4</w:t>
            </w:r>
          </w:p>
        </w:tc>
        <w:tc>
          <w:tcPr>
            <w:tcW w:w="600" w:type="dxa"/>
            <w:tcBorders>
              <w:top w:val="single" w:color="auto" w:sz="4" w:space="0"/>
              <w:left w:val="single" w:color="auto" w:sz="4" w:space="0"/>
              <w:right w:val="single" w:color="auto" w:sz="4" w:space="0"/>
            </w:tcBorders>
            <w:vAlign w:val="center"/>
          </w:tcPr>
          <w:p>
            <w:pPr>
              <w:widowControl w:val="0"/>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71" w:type="dxa"/>
            <w:vMerge w:val="continue"/>
            <w:tcBorders>
              <w:top w:val="single" w:color="auto" w:sz="4" w:space="0"/>
              <w:left w:val="single" w:color="auto" w:sz="4" w:space="0"/>
              <w:right w:val="single" w:color="auto" w:sz="4" w:space="0"/>
            </w:tcBorders>
          </w:tcPr>
          <w:p/>
        </w:tc>
        <w:tc>
          <w:tcPr>
            <w:tcW w:w="7335" w:type="dxa"/>
            <w:tcBorders>
              <w:top w:val="single" w:color="auto" w:sz="4" w:space="0"/>
              <w:left w:val="single" w:color="auto" w:sz="4" w:space="0"/>
              <w:right w:val="single" w:color="auto" w:sz="4" w:space="0"/>
            </w:tcBorders>
            <w:vAlign w:val="center"/>
          </w:tcPr>
          <w:p>
            <w:pPr>
              <w:widowControl w:val="0"/>
              <w:jc w:val="both"/>
              <w:rPr>
                <w:rFonts w:hint="eastAsia" w:ascii="宋体" w:hAnsi="宋体" w:eastAsia="宋体" w:cs="宋体"/>
                <w:snapToGrid w:val="0"/>
                <w:color w:val="000000"/>
                <w:kern w:val="0"/>
                <w:sz w:val="21"/>
                <w:szCs w:val="21"/>
              </w:rPr>
            </w:pPr>
            <w:r>
              <w:rPr>
                <w:rFonts w:hint="eastAsia" w:ascii="宋体" w:hAnsi="宋体" w:eastAsia="宋体" w:cs="宋体"/>
              </w:rPr>
              <w:t>16.根据婴幼儿不同月龄段的生理和心理发展特点，科学合理安排婴幼儿生活、饮食、饮水、喂奶、如厕、盥洗、清洁、睡眠起居等各个环节；观察了解并正确判断婴幼儿的需求，并给予及时、恰当的回应. 建立信任和稳定的情感联结。</w:t>
            </w:r>
          </w:p>
        </w:tc>
        <w:tc>
          <w:tcPr>
            <w:tcW w:w="585" w:type="dxa"/>
            <w:tcBorders>
              <w:top w:val="single" w:color="auto" w:sz="4" w:space="0"/>
              <w:left w:val="single" w:color="auto" w:sz="4" w:space="0"/>
              <w:right w:val="single" w:color="auto" w:sz="4" w:space="0"/>
            </w:tcBorders>
            <w:vAlign w:val="center"/>
          </w:tcPr>
          <w:p>
            <w:pPr>
              <w:widowControl w:val="0"/>
              <w:jc w:val="center"/>
              <w:rPr>
                <w:rFonts w:hint="eastAsia" w:ascii="宋体" w:hAnsi="宋体" w:eastAsia="宋体" w:cs="宋体"/>
                <w:b/>
                <w:bCs/>
                <w:sz w:val="24"/>
                <w:szCs w:val="24"/>
              </w:rPr>
            </w:pPr>
            <w:r>
              <w:rPr>
                <w:rFonts w:hint="eastAsia" w:ascii="宋体" w:hAnsi="宋体" w:eastAsia="宋体" w:cs="宋体"/>
              </w:rPr>
              <w:t>4</w:t>
            </w:r>
          </w:p>
        </w:tc>
        <w:tc>
          <w:tcPr>
            <w:tcW w:w="600" w:type="dxa"/>
            <w:tcBorders>
              <w:top w:val="single" w:color="auto" w:sz="4" w:space="0"/>
              <w:left w:val="single" w:color="auto" w:sz="4" w:space="0"/>
              <w:right w:val="single" w:color="auto" w:sz="4" w:space="0"/>
            </w:tcBorders>
            <w:vAlign w:val="center"/>
          </w:tcPr>
          <w:p>
            <w:pPr>
              <w:widowControl w:val="0"/>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71" w:type="dxa"/>
            <w:vMerge w:val="continue"/>
            <w:tcBorders>
              <w:top w:val="single" w:color="auto" w:sz="4" w:space="0"/>
              <w:left w:val="single" w:color="auto" w:sz="4" w:space="0"/>
              <w:right w:val="single" w:color="auto" w:sz="4" w:space="0"/>
            </w:tcBorders>
          </w:tcPr>
          <w:p/>
        </w:tc>
        <w:tc>
          <w:tcPr>
            <w:tcW w:w="7335" w:type="dxa"/>
            <w:tcBorders>
              <w:top w:val="single" w:color="auto" w:sz="4" w:space="0"/>
              <w:left w:val="single" w:color="auto" w:sz="4" w:space="0"/>
              <w:right w:val="single" w:color="auto" w:sz="4" w:space="0"/>
            </w:tcBorders>
            <w:vAlign w:val="center"/>
          </w:tcPr>
          <w:p>
            <w:pPr>
              <w:widowControl w:val="0"/>
              <w:jc w:val="both"/>
              <w:rPr>
                <w:rFonts w:hint="eastAsia" w:ascii="宋体" w:hAnsi="宋体" w:eastAsia="宋体" w:cs="宋体"/>
                <w:snapToGrid w:val="0"/>
                <w:color w:val="000000"/>
                <w:kern w:val="0"/>
                <w:sz w:val="21"/>
                <w:szCs w:val="21"/>
              </w:rPr>
            </w:pPr>
            <w:r>
              <w:rPr>
                <w:rFonts w:hint="eastAsia" w:ascii="宋体" w:hAnsi="宋体" w:eastAsia="宋体" w:cs="宋体"/>
              </w:rPr>
              <w:t>17.保证每日有适宜强度、频次的大运动活动，保证每日户外活动不少于2小时，寒冷、炎热季节或特殊天气情况下可酌情调整。</w:t>
            </w:r>
          </w:p>
        </w:tc>
        <w:tc>
          <w:tcPr>
            <w:tcW w:w="585" w:type="dxa"/>
            <w:tcBorders>
              <w:top w:val="single" w:color="auto" w:sz="4" w:space="0"/>
              <w:left w:val="single" w:color="auto" w:sz="4" w:space="0"/>
              <w:right w:val="single" w:color="auto" w:sz="4" w:space="0"/>
            </w:tcBorders>
            <w:vAlign w:val="center"/>
          </w:tcPr>
          <w:p>
            <w:pPr>
              <w:widowControl w:val="0"/>
              <w:jc w:val="center"/>
              <w:rPr>
                <w:rFonts w:hint="eastAsia" w:ascii="宋体" w:hAnsi="宋体" w:eastAsia="宋体" w:cs="宋体"/>
                <w:b/>
                <w:bCs/>
                <w:sz w:val="24"/>
                <w:szCs w:val="24"/>
              </w:rPr>
            </w:pPr>
            <w:r>
              <w:rPr>
                <w:rFonts w:hint="eastAsia" w:ascii="宋体" w:hAnsi="宋体" w:eastAsia="宋体" w:cs="宋体"/>
              </w:rPr>
              <w:t>4</w:t>
            </w:r>
          </w:p>
        </w:tc>
        <w:tc>
          <w:tcPr>
            <w:tcW w:w="600" w:type="dxa"/>
            <w:tcBorders>
              <w:top w:val="single" w:color="auto" w:sz="4" w:space="0"/>
              <w:left w:val="single" w:color="auto" w:sz="4" w:space="0"/>
              <w:right w:val="single" w:color="auto" w:sz="4" w:space="0"/>
            </w:tcBorders>
            <w:vAlign w:val="center"/>
          </w:tcPr>
          <w:p>
            <w:pPr>
              <w:widowControl w:val="0"/>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71" w:type="dxa"/>
            <w:vMerge w:val="continue"/>
            <w:tcBorders>
              <w:top w:val="single" w:color="auto" w:sz="4" w:space="0"/>
              <w:left w:val="single" w:color="auto" w:sz="4" w:space="0"/>
              <w:right w:val="single" w:color="auto" w:sz="4" w:space="0"/>
            </w:tcBorders>
          </w:tcPr>
          <w:p/>
        </w:tc>
        <w:tc>
          <w:tcPr>
            <w:tcW w:w="7335" w:type="dxa"/>
            <w:tcBorders>
              <w:top w:val="single" w:color="auto" w:sz="4" w:space="0"/>
              <w:left w:val="single" w:color="auto" w:sz="4" w:space="0"/>
              <w:right w:val="single" w:color="auto" w:sz="4" w:space="0"/>
            </w:tcBorders>
            <w:vAlign w:val="center"/>
          </w:tcPr>
          <w:p>
            <w:pPr>
              <w:widowControl w:val="0"/>
              <w:jc w:val="both"/>
              <w:rPr>
                <w:rFonts w:hint="eastAsia" w:ascii="宋体" w:hAnsi="宋体" w:eastAsia="宋体" w:cs="宋体"/>
                <w:snapToGrid w:val="0"/>
                <w:color w:val="000000"/>
                <w:kern w:val="0"/>
                <w:sz w:val="21"/>
                <w:szCs w:val="21"/>
              </w:rPr>
            </w:pPr>
            <w:r>
              <w:rPr>
                <w:rFonts w:hint="eastAsia" w:ascii="宋体" w:hAnsi="宋体" w:eastAsia="宋体" w:cs="宋体"/>
              </w:rPr>
              <w:t>18.创设丰富和应答的语言环境，为不同月龄婴幼儿提供和阅读适合的儿歌、故事和图画书，保持与婴幼儿的交流与沟通，引导其倾听、理解和模仿语言。</w:t>
            </w:r>
          </w:p>
        </w:tc>
        <w:tc>
          <w:tcPr>
            <w:tcW w:w="585" w:type="dxa"/>
            <w:tcBorders>
              <w:top w:val="single" w:color="auto" w:sz="4" w:space="0"/>
              <w:left w:val="single" w:color="auto" w:sz="4" w:space="0"/>
              <w:right w:val="single" w:color="auto" w:sz="4" w:space="0"/>
            </w:tcBorders>
            <w:vAlign w:val="center"/>
          </w:tcPr>
          <w:p>
            <w:pPr>
              <w:widowControl w:val="0"/>
              <w:jc w:val="center"/>
              <w:rPr>
                <w:rFonts w:hint="eastAsia" w:ascii="宋体" w:hAnsi="宋体" w:eastAsia="宋体" w:cs="宋体"/>
                <w:b/>
                <w:bCs/>
                <w:sz w:val="24"/>
                <w:szCs w:val="24"/>
              </w:rPr>
            </w:pPr>
            <w:r>
              <w:rPr>
                <w:rFonts w:hint="eastAsia" w:ascii="宋体" w:hAnsi="宋体" w:eastAsia="宋体" w:cs="宋体"/>
              </w:rPr>
              <w:t>4</w:t>
            </w:r>
          </w:p>
        </w:tc>
        <w:tc>
          <w:tcPr>
            <w:tcW w:w="600" w:type="dxa"/>
            <w:tcBorders>
              <w:top w:val="single" w:color="auto" w:sz="4" w:space="0"/>
              <w:left w:val="single" w:color="auto" w:sz="4" w:space="0"/>
              <w:right w:val="single" w:color="auto" w:sz="4" w:space="0"/>
            </w:tcBorders>
            <w:vAlign w:val="center"/>
          </w:tcPr>
          <w:p>
            <w:pPr>
              <w:widowControl w:val="0"/>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71" w:type="dxa"/>
            <w:vMerge w:val="continue"/>
            <w:tcBorders>
              <w:top w:val="single" w:color="auto" w:sz="4" w:space="0"/>
              <w:left w:val="single" w:color="auto" w:sz="4" w:space="0"/>
              <w:right w:val="single" w:color="auto" w:sz="4" w:space="0"/>
            </w:tcBorders>
          </w:tcPr>
          <w:p/>
        </w:tc>
        <w:tc>
          <w:tcPr>
            <w:tcW w:w="7335" w:type="dxa"/>
            <w:tcBorders>
              <w:top w:val="single" w:color="auto" w:sz="4" w:space="0"/>
              <w:left w:val="single" w:color="auto" w:sz="4" w:space="0"/>
              <w:right w:val="single" w:color="auto" w:sz="4" w:space="0"/>
            </w:tcBorders>
            <w:vAlign w:val="center"/>
          </w:tcPr>
          <w:p>
            <w:pPr>
              <w:widowControl w:val="0"/>
              <w:jc w:val="both"/>
              <w:rPr>
                <w:rFonts w:hint="eastAsia" w:ascii="宋体" w:hAnsi="宋体" w:eastAsia="宋体" w:cs="宋体"/>
                <w:snapToGrid w:val="0"/>
                <w:color w:val="000000"/>
                <w:kern w:val="0"/>
                <w:sz w:val="21"/>
                <w:szCs w:val="21"/>
              </w:rPr>
            </w:pPr>
            <w:r>
              <w:rPr>
                <w:rFonts w:hint="eastAsia" w:ascii="宋体" w:hAnsi="宋体" w:eastAsia="宋体" w:cs="宋体"/>
              </w:rPr>
              <w:t>19.游戏安排注意动静结合，集中统一活动时间不宜过长，以个别、小组活动为主，支持婴幼儿主动探索、操作体验、互动交流和表达表现，丰富婴幼儿的直接经验，逐渐养成婴幼儿良好习惯，引导其逐步形成规则和安全意识。</w:t>
            </w:r>
          </w:p>
        </w:tc>
        <w:tc>
          <w:tcPr>
            <w:tcW w:w="585" w:type="dxa"/>
            <w:tcBorders>
              <w:top w:val="single" w:color="auto" w:sz="4" w:space="0"/>
              <w:left w:val="single" w:color="auto" w:sz="4" w:space="0"/>
              <w:right w:val="single" w:color="auto" w:sz="4" w:space="0"/>
            </w:tcBorders>
            <w:vAlign w:val="center"/>
          </w:tcPr>
          <w:p>
            <w:pPr>
              <w:widowControl w:val="0"/>
              <w:jc w:val="center"/>
              <w:rPr>
                <w:rFonts w:hint="eastAsia" w:ascii="宋体" w:hAnsi="宋体" w:eastAsia="宋体" w:cs="宋体"/>
                <w:b/>
                <w:bCs/>
                <w:sz w:val="24"/>
                <w:szCs w:val="24"/>
              </w:rPr>
            </w:pPr>
            <w:r>
              <w:rPr>
                <w:rFonts w:hint="eastAsia" w:ascii="宋体" w:hAnsi="宋体" w:eastAsia="宋体" w:cs="宋体"/>
              </w:rPr>
              <w:t>4</w:t>
            </w:r>
          </w:p>
        </w:tc>
        <w:tc>
          <w:tcPr>
            <w:tcW w:w="600" w:type="dxa"/>
            <w:tcBorders>
              <w:top w:val="single" w:color="auto" w:sz="4" w:space="0"/>
              <w:left w:val="single" w:color="auto" w:sz="4" w:space="0"/>
              <w:right w:val="single" w:color="auto" w:sz="4" w:space="0"/>
            </w:tcBorders>
            <w:vAlign w:val="center"/>
          </w:tcPr>
          <w:p>
            <w:pPr>
              <w:widowControl w:val="0"/>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71" w:type="dxa"/>
            <w:vMerge w:val="continue"/>
            <w:tcBorders>
              <w:top w:val="single" w:color="auto" w:sz="4" w:space="0"/>
              <w:left w:val="single" w:color="auto" w:sz="4" w:space="0"/>
              <w:right w:val="single" w:color="auto" w:sz="4" w:space="0"/>
            </w:tcBorders>
          </w:tcPr>
          <w:p/>
        </w:tc>
        <w:tc>
          <w:tcPr>
            <w:tcW w:w="7335" w:type="dxa"/>
            <w:tcBorders>
              <w:top w:val="single" w:color="auto" w:sz="4" w:space="0"/>
              <w:left w:val="single" w:color="auto" w:sz="4" w:space="0"/>
              <w:right w:val="single" w:color="auto" w:sz="4" w:space="0"/>
            </w:tcBorders>
            <w:vAlign w:val="center"/>
          </w:tcPr>
          <w:p>
            <w:pPr>
              <w:widowControl w:val="0"/>
              <w:jc w:val="both"/>
              <w:rPr>
                <w:rFonts w:hint="eastAsia" w:ascii="宋体" w:hAnsi="宋体" w:eastAsia="宋体" w:cs="宋体"/>
                <w:snapToGrid w:val="0"/>
                <w:color w:val="000000"/>
                <w:kern w:val="0"/>
                <w:sz w:val="21"/>
                <w:szCs w:val="21"/>
              </w:rPr>
            </w:pPr>
            <w:r>
              <w:rPr>
                <w:rFonts w:hint="eastAsia" w:ascii="宋体" w:hAnsi="宋体" w:eastAsia="宋体" w:cs="宋体"/>
              </w:rPr>
              <w:t>20.重视家园共育，与家长建立联系制度，定期召开家长会议，设立公开监督电话，设立家长开放日。</w:t>
            </w:r>
          </w:p>
        </w:tc>
        <w:tc>
          <w:tcPr>
            <w:tcW w:w="585" w:type="dxa"/>
            <w:tcBorders>
              <w:top w:val="single" w:color="auto" w:sz="4" w:space="0"/>
              <w:left w:val="single" w:color="auto" w:sz="4" w:space="0"/>
              <w:right w:val="single" w:color="auto" w:sz="4" w:space="0"/>
            </w:tcBorders>
            <w:vAlign w:val="center"/>
          </w:tcPr>
          <w:p>
            <w:pPr>
              <w:widowControl w:val="0"/>
              <w:jc w:val="center"/>
              <w:rPr>
                <w:rFonts w:hint="eastAsia" w:ascii="宋体" w:hAnsi="宋体" w:eastAsia="宋体" w:cs="宋体"/>
                <w:b/>
                <w:bCs/>
                <w:sz w:val="24"/>
                <w:szCs w:val="24"/>
              </w:rPr>
            </w:pPr>
            <w:r>
              <w:rPr>
                <w:rFonts w:hint="eastAsia" w:ascii="宋体" w:hAnsi="宋体" w:eastAsia="宋体" w:cs="宋体"/>
              </w:rPr>
              <w:t>4</w:t>
            </w:r>
          </w:p>
        </w:tc>
        <w:tc>
          <w:tcPr>
            <w:tcW w:w="600" w:type="dxa"/>
            <w:tcBorders>
              <w:top w:val="single" w:color="auto" w:sz="4" w:space="0"/>
              <w:left w:val="single" w:color="auto" w:sz="4" w:space="0"/>
              <w:right w:val="single" w:color="auto" w:sz="4" w:space="0"/>
            </w:tcBorders>
            <w:vAlign w:val="center"/>
          </w:tcPr>
          <w:p>
            <w:pPr>
              <w:widowControl w:val="0"/>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71" w:type="dxa"/>
            <w:tcBorders>
              <w:top w:val="single" w:color="auto" w:sz="4" w:space="0"/>
              <w:left w:val="single" w:color="auto" w:sz="4" w:space="0"/>
              <w:right w:val="single" w:color="auto" w:sz="4" w:space="0"/>
            </w:tcBorders>
          </w:tcPr>
          <w:p>
            <w:pPr>
              <w:keepNext w:val="0"/>
              <w:keepLines w:val="0"/>
              <w:pageBreakBefore w:val="0"/>
              <w:widowControl/>
              <w:kinsoku w:val="0"/>
              <w:wordWrap/>
              <w:overflowPunct/>
              <w:topLinePunct w:val="0"/>
              <w:autoSpaceDE w:val="0"/>
              <w:autoSpaceDN w:val="0"/>
              <w:bidi w:val="0"/>
              <w:adjustRightInd w:val="0"/>
              <w:snapToGrid w:val="0"/>
              <w:spacing w:line="360" w:lineRule="exact"/>
              <w:ind w:right="0"/>
              <w:jc w:val="distribute"/>
              <w:textAlignment w:val="baseline"/>
              <w:rPr>
                <w:rFonts w:hint="eastAsia" w:ascii="宋体" w:hAnsi="宋体" w:eastAsia="宋体" w:cs="宋体"/>
                <w:b/>
                <w:bCs/>
                <w:sz w:val="24"/>
                <w:szCs w:val="24"/>
                <w:lang w:eastAsia="zh-CN"/>
              </w:rPr>
            </w:pPr>
            <w:r>
              <w:rPr>
                <w:rFonts w:hint="eastAsia" w:ascii="宋体" w:hAnsi="宋体" w:eastAsia="宋体" w:cs="宋体"/>
                <w:b/>
                <w:bCs/>
                <w:sz w:val="24"/>
                <w:szCs w:val="24"/>
              </w:rPr>
              <w:t>满意 度</w:t>
            </w:r>
          </w:p>
        </w:tc>
        <w:tc>
          <w:tcPr>
            <w:tcW w:w="7335" w:type="dxa"/>
            <w:tcBorders>
              <w:top w:val="single" w:color="auto" w:sz="4" w:space="0"/>
              <w:left w:val="single" w:color="auto" w:sz="4" w:space="0"/>
              <w:right w:val="single" w:color="auto" w:sz="4" w:space="0"/>
            </w:tcBorders>
            <w:vAlign w:val="center"/>
          </w:tcPr>
          <w:p>
            <w:pPr>
              <w:widowControl w:val="0"/>
              <w:jc w:val="both"/>
              <w:rPr>
                <w:rFonts w:hint="eastAsia" w:ascii="宋体" w:hAnsi="宋体" w:eastAsia="宋体" w:cs="宋体"/>
                <w:snapToGrid w:val="0"/>
                <w:color w:val="000000"/>
                <w:kern w:val="0"/>
                <w:sz w:val="21"/>
                <w:szCs w:val="21"/>
              </w:rPr>
            </w:pPr>
            <w:r>
              <w:rPr>
                <w:rFonts w:hint="eastAsia" w:ascii="宋体" w:hAnsi="宋体" w:eastAsia="宋体" w:cs="宋体"/>
              </w:rPr>
              <w:t>21.以电话或当面访谈方式，测评10位以上家长对该机构托育服务的满意度</w:t>
            </w:r>
            <w:r>
              <w:rPr>
                <w:rFonts w:hint="eastAsia" w:ascii="宋体" w:hAnsi="宋体" w:eastAsia="宋体" w:cs="宋体"/>
                <w:lang w:eastAsia="zh-CN"/>
              </w:rPr>
              <w:t>，每份满意得</w:t>
            </w:r>
            <w:r>
              <w:rPr>
                <w:rFonts w:hint="eastAsia" w:ascii="宋体" w:hAnsi="宋体" w:eastAsia="宋体" w:cs="宋体"/>
                <w:lang w:val="en-US" w:eastAsia="zh-CN"/>
              </w:rPr>
              <w:t>2分，基本满意得1分，不满意不得分</w:t>
            </w:r>
            <w:r>
              <w:rPr>
                <w:rFonts w:hint="eastAsia" w:ascii="宋体" w:hAnsi="宋体" w:eastAsia="宋体" w:cs="宋体"/>
              </w:rPr>
              <w:t>。</w:t>
            </w:r>
          </w:p>
        </w:tc>
        <w:tc>
          <w:tcPr>
            <w:tcW w:w="585" w:type="dxa"/>
            <w:tcBorders>
              <w:top w:val="single" w:color="auto" w:sz="4" w:space="0"/>
              <w:left w:val="single" w:color="auto" w:sz="4" w:space="0"/>
              <w:right w:val="single" w:color="auto" w:sz="4" w:space="0"/>
            </w:tcBorders>
            <w:vAlign w:val="center"/>
          </w:tcPr>
          <w:p>
            <w:pPr>
              <w:widowControl w:val="0"/>
              <w:jc w:val="center"/>
              <w:rPr>
                <w:rFonts w:hint="eastAsia" w:ascii="Arial" w:hAnsi="Arial" w:eastAsia="Arial" w:cs="Arial"/>
                <w:snapToGrid w:val="0"/>
                <w:color w:val="000000"/>
                <w:kern w:val="0"/>
                <w:sz w:val="21"/>
                <w:szCs w:val="21"/>
              </w:rPr>
            </w:pPr>
            <w:r>
              <w:rPr>
                <w:rFonts w:hint="eastAsia" w:eastAsia="宋体"/>
                <w:lang w:val="en-US" w:eastAsia="zh-CN"/>
              </w:rPr>
              <w:t>2</w:t>
            </w:r>
            <w:r>
              <w:t>0</w:t>
            </w:r>
          </w:p>
        </w:tc>
        <w:tc>
          <w:tcPr>
            <w:tcW w:w="600" w:type="dxa"/>
            <w:tcBorders>
              <w:top w:val="single" w:color="auto" w:sz="4" w:space="0"/>
              <w:left w:val="single" w:color="auto" w:sz="4" w:space="0"/>
              <w:right w:val="single" w:color="auto" w:sz="4" w:space="0"/>
            </w:tcBorders>
            <w:vAlign w:val="center"/>
          </w:tcPr>
          <w:p>
            <w:pPr>
              <w:widowControl w:val="0"/>
              <w:jc w:val="center"/>
              <w:rPr>
                <w:rFonts w:hint="eastAsia" w:ascii="宋体" w:hAnsi="宋体" w:eastAsia="宋体" w:cs="宋体"/>
                <w:b/>
                <w:bCs/>
                <w:sz w:val="24"/>
                <w:szCs w:val="24"/>
              </w:rPr>
            </w:pPr>
          </w:p>
        </w:tc>
      </w:tr>
    </w:tbl>
    <w:p>
      <w:pPr>
        <w:pStyle w:val="2"/>
        <w:spacing w:line="240" w:lineRule="auto"/>
        <w:ind w:left="0" w:leftChars="0" w:firstLine="0"/>
        <w:rPr>
          <w:rFonts w:hint="eastAsia" w:ascii="宋体" w:hAnsi="宋体" w:eastAsia="宋体" w:cs="宋体"/>
          <w:snapToGrid w:val="0"/>
          <w:color w:val="000000"/>
          <w:kern w:val="0"/>
          <w:sz w:val="21"/>
          <w:szCs w:val="21"/>
          <w:lang w:val="en-US" w:eastAsia="zh-CN" w:bidi="ar-SA"/>
        </w:rPr>
      </w:pPr>
    </w:p>
    <w:p>
      <w:pPr>
        <w:pStyle w:val="2"/>
        <w:spacing w:line="240" w:lineRule="auto"/>
        <w:ind w:left="0" w:leftChars="0" w:firstLine="0"/>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备注：总分在80分及以上的质量评估为合格；80分以下质量评估为不合格</w:t>
      </w:r>
    </w:p>
    <w:p>
      <w:pPr>
        <w:pStyle w:val="2"/>
        <w:rPr>
          <w:rFonts w:hint="eastAsia" w:ascii="宋体" w:hAnsi="宋体" w:eastAsia="宋体" w:cs="宋体"/>
          <w:snapToGrid w:val="0"/>
          <w:color w:val="000000"/>
          <w:kern w:val="0"/>
          <w:sz w:val="21"/>
          <w:szCs w:val="21"/>
          <w:lang w:val="en-US" w:eastAsia="zh-CN" w:bidi="ar-SA"/>
        </w:rPr>
        <w:sectPr>
          <w:footerReference r:id="rId7" w:type="default"/>
          <w:pgSz w:w="11906" w:h="16838"/>
          <w:pgMar w:top="2098" w:right="1474" w:bottom="1984" w:left="1587" w:header="851" w:footer="992" w:gutter="0"/>
          <w:cols w:space="720" w:num="1"/>
          <w:docGrid w:type="lines" w:linePitch="312" w:charSpace="0"/>
        </w:sectPr>
      </w:pPr>
    </w:p>
    <w:p>
      <w:pPr>
        <w:pStyle w:val="4"/>
        <w:widowControl/>
        <w:spacing w:before="0" w:beforeAutospacing="0" w:after="0" w:afterAutospacing="0" w:line="600" w:lineRule="exact"/>
        <w:rPr>
          <w:rFonts w:hint="eastAsia" w:ascii="Times New Roman" w:hAnsi="Times New Roman" w:eastAsia="黑体"/>
          <w:sz w:val="32"/>
          <w:szCs w:val="32"/>
          <w:lang w:val="en-US" w:eastAsia="zh-CN"/>
        </w:rPr>
      </w:pPr>
      <w:r>
        <w:rPr>
          <w:rFonts w:hint="eastAsia" w:ascii="Times New Roman" w:hAnsi="Times New Roman" w:eastAsia="黑体"/>
          <w:sz w:val="32"/>
          <w:szCs w:val="32"/>
          <w:lang w:val="en-US" w:eastAsia="zh-CN"/>
        </w:rPr>
        <w:t>附件4</w:t>
      </w:r>
    </w:p>
    <w:p>
      <w:pPr>
        <w:pStyle w:val="2"/>
        <w:ind w:left="0" w:leftChars="0" w:firstLine="0"/>
        <w:jc w:val="center"/>
        <w:rPr>
          <w:rFonts w:hint="eastAsia" w:ascii="Times New Roman" w:hAnsi="Times New Roman" w:eastAsia="方正小标宋_GBK" w:cs="Times New Roman"/>
          <w:kern w:val="0"/>
          <w:sz w:val="44"/>
          <w:szCs w:val="44"/>
          <w:lang w:val="en-US" w:eastAsia="zh-CN" w:bidi="ar-SA"/>
        </w:rPr>
      </w:pPr>
      <w:r>
        <w:rPr>
          <w:rFonts w:hint="eastAsia" w:ascii="Times New Roman" w:hAnsi="Times New Roman" w:eastAsia="方正小标宋_GBK" w:cs="Times New Roman"/>
          <w:kern w:val="0"/>
          <w:sz w:val="44"/>
          <w:szCs w:val="44"/>
          <w:lang w:val="en-US" w:eastAsia="zh-CN" w:bidi="ar-SA"/>
        </w:rPr>
        <w:t>承诺书</w:t>
      </w:r>
    </w:p>
    <w:p>
      <w:pPr>
        <w:pStyle w:val="2"/>
        <w:ind w:left="0" w:leftChars="0" w:firstLine="0"/>
        <w:jc w:val="center"/>
        <w:rPr>
          <w:rFonts w:hint="eastAsia" w:ascii="Times New Roman" w:hAnsi="Times New Roman" w:eastAsia="方正小标宋_GBK" w:cs="Times New Roman"/>
          <w:kern w:val="0"/>
          <w:sz w:val="44"/>
          <w:szCs w:val="44"/>
          <w:lang w:val="en-US" w:eastAsia="zh-CN" w:bidi="ar-SA"/>
        </w:rPr>
      </w:pPr>
    </w:p>
    <w:p>
      <w:pPr>
        <w:pStyle w:val="2"/>
        <w:ind w:left="0" w:leftChars="0"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（机构名称）</w:t>
      </w:r>
      <w:r>
        <w:rPr>
          <w:rFonts w:hint="eastAsia" w:ascii="仿宋_GB2312" w:hAnsi="仿宋_GB2312" w:eastAsia="仿宋_GB2312" w:cs="仿宋_GB2312"/>
          <w:sz w:val="32"/>
          <w:szCs w:val="32"/>
          <w:lang w:val="en-US" w:eastAsia="zh-CN"/>
        </w:rPr>
        <w:t>及其主要负责人未被纳入严重失信名单，机构内所有从业人员无违法犯罪记录，未出现歧视、体罚、变相体罚、侮辱、虐待婴幼儿等事件，未出现重大安全事故及其他造成社会重大负面影响事件。</w:t>
      </w:r>
      <w:r>
        <w:rPr>
          <w:rFonts w:ascii="Times New Roman" w:hAnsi="Times New Roman" w:eastAsia="仿宋_GB2312"/>
          <w:color w:val="auto"/>
          <w:sz w:val="32"/>
          <w:szCs w:val="32"/>
        </w:rPr>
        <w:t>如机构存在弄虚作假骗取认定资格、未按照约定收取费用、虚构在托婴幼儿申报补贴的行为，或发生安全责任事故或群体性事件，造成社会不良影响的，</w:t>
      </w:r>
      <w:r>
        <w:rPr>
          <w:rFonts w:hint="eastAsia" w:ascii="Times New Roman" w:hAnsi="Times New Roman" w:eastAsia="仿宋_GB2312"/>
          <w:color w:val="auto"/>
          <w:sz w:val="32"/>
          <w:szCs w:val="32"/>
          <w:lang w:eastAsia="zh-CN"/>
        </w:rPr>
        <w:t>自愿退还</w:t>
      </w:r>
      <w:r>
        <w:rPr>
          <w:rFonts w:ascii="Times New Roman" w:hAnsi="Times New Roman" w:eastAsia="仿宋_GB2312"/>
          <w:color w:val="auto"/>
          <w:sz w:val="32"/>
          <w:szCs w:val="32"/>
        </w:rPr>
        <w:t>已拨补助资金</w:t>
      </w:r>
      <w:r>
        <w:rPr>
          <w:rFonts w:hint="eastAsia" w:ascii="Times New Roman" w:hAnsi="Times New Roman" w:eastAsia="仿宋_GB2312"/>
          <w:color w:val="auto"/>
          <w:sz w:val="32"/>
          <w:szCs w:val="32"/>
          <w:lang w:eastAsia="zh-CN"/>
        </w:rPr>
        <w:t>。</w:t>
      </w:r>
    </w:p>
    <w:p>
      <w:pPr>
        <w:pStyle w:val="2"/>
        <w:ind w:left="0" w:leftChars="0" w:firstLine="640" w:firstLineChars="200"/>
        <w:jc w:val="left"/>
        <w:rPr>
          <w:rFonts w:hint="eastAsia" w:ascii="仿宋_GB2312" w:hAnsi="仿宋_GB2312" w:eastAsia="仿宋_GB2312" w:cs="仿宋_GB2312"/>
          <w:sz w:val="32"/>
          <w:szCs w:val="32"/>
          <w:lang w:val="en-US" w:eastAsia="zh-CN"/>
        </w:rPr>
      </w:pPr>
    </w:p>
    <w:p>
      <w:pPr>
        <w:pStyle w:val="2"/>
        <w:ind w:left="0" w:leftChars="0" w:firstLine="640" w:firstLineChars="200"/>
        <w:jc w:val="left"/>
        <w:rPr>
          <w:rFonts w:hint="eastAsia" w:ascii="仿宋_GB2312" w:hAnsi="仿宋_GB2312" w:eastAsia="仿宋_GB2312" w:cs="仿宋_GB2312"/>
          <w:sz w:val="32"/>
          <w:szCs w:val="32"/>
          <w:lang w:val="en-US" w:eastAsia="zh-CN"/>
        </w:rPr>
      </w:pPr>
    </w:p>
    <w:p>
      <w:pPr>
        <w:pStyle w:val="2"/>
        <w:ind w:left="0"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承诺人(法人）：</w:t>
      </w:r>
    </w:p>
    <w:p>
      <w:pPr>
        <w:pStyle w:val="2"/>
        <w:ind w:left="0"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年    月    日</w:t>
      </w:r>
      <w:r>
        <w:rPr>
          <w:rFonts w:hint="eastAsia" w:ascii="仿宋_GB2312" w:hAnsi="仿宋_GB2312" w:eastAsia="仿宋_GB2312" w:cs="仿宋_GB2312"/>
          <w:sz w:val="32"/>
          <w:szCs w:val="32"/>
          <w:lang w:val="en-US" w:eastAsia="zh-CN"/>
        </w:rPr>
        <w:br w:type="page"/>
      </w:r>
    </w:p>
    <w:p>
      <w:pPr>
        <w:pStyle w:val="2"/>
        <w:ind w:left="0" w:leftChars="0" w:firstLine="640" w:firstLineChars="200"/>
        <w:jc w:val="left"/>
        <w:rPr>
          <w:rFonts w:hint="eastAsia" w:ascii="仿宋_GB2312" w:hAnsi="仿宋_GB2312" w:eastAsia="仿宋_GB2312" w:cs="仿宋_GB2312"/>
          <w:sz w:val="32"/>
          <w:szCs w:val="32"/>
          <w:lang w:val="en-US" w:eastAsia="zh-CN"/>
        </w:rPr>
        <w:sectPr>
          <w:pgSz w:w="11906" w:h="16838"/>
          <w:pgMar w:top="2098" w:right="1474" w:bottom="1984" w:left="1587" w:header="851" w:footer="992" w:gutter="0"/>
          <w:cols w:space="720" w:num="1"/>
          <w:docGrid w:type="lines" w:linePitch="312" w:charSpace="0"/>
        </w:sectPr>
      </w:pPr>
    </w:p>
    <w:p>
      <w:pPr>
        <w:pStyle w:val="4"/>
        <w:spacing w:before="0" w:beforeAutospacing="0" w:after="0" w:afterAutospacing="0"/>
        <w:rPr>
          <w:rFonts w:ascii="黑体" w:hAnsi="黑体" w:eastAsia="黑体" w:cs="黑体"/>
          <w:color w:val="auto"/>
          <w:sz w:val="32"/>
          <w:szCs w:val="32"/>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5</w:t>
      </w:r>
      <w:r>
        <w:rPr>
          <w:rFonts w:hint="eastAsia" w:ascii="黑体" w:hAnsi="黑体" w:eastAsia="黑体" w:cs="黑体"/>
          <w:color w:val="auto"/>
          <w:sz w:val="32"/>
          <w:szCs w:val="32"/>
        </w:rPr>
        <w:t xml:space="preserve">         </w:t>
      </w:r>
    </w:p>
    <w:p>
      <w:pPr>
        <w:keepNext w:val="0"/>
        <w:keepLines w:val="0"/>
        <w:pageBreakBefore w:val="0"/>
        <w:widowControl w:val="0"/>
        <w:kinsoku/>
        <w:wordWrap/>
        <w:overflowPunct/>
        <w:topLinePunct w:val="0"/>
        <w:autoSpaceDE w:val="0"/>
        <w:autoSpaceDN w:val="0"/>
        <w:bidi w:val="0"/>
        <w:adjustRightInd w:val="0"/>
        <w:snapToGrid w:val="0"/>
        <w:spacing w:after="157" w:afterLines="50" w:line="560" w:lineRule="exact"/>
        <w:jc w:val="center"/>
        <w:textAlignment w:val="baseline"/>
        <w:rPr>
          <w:rFonts w:hint="default" w:ascii="方正小标宋_GBK" w:hAnsi="方正小标宋_GBK" w:eastAsia="方正小标宋_GBK" w:cs="方正小标宋_GBK"/>
          <w:snapToGrid w:val="0"/>
          <w:color w:val="auto"/>
          <w:kern w:val="0"/>
          <w:sz w:val="36"/>
          <w:szCs w:val="36"/>
          <w:lang w:val="en-US" w:eastAsia="zh-CN" w:bidi="ar-SA"/>
        </w:rPr>
      </w:pPr>
      <w:r>
        <w:rPr>
          <w:rFonts w:hint="eastAsia" w:ascii="方正小标宋_GBK" w:hAnsi="方正小标宋_GBK" w:eastAsia="方正小标宋_GBK" w:cs="方正小标宋_GBK"/>
          <w:snapToGrid w:val="0"/>
          <w:color w:val="auto"/>
          <w:kern w:val="0"/>
          <w:sz w:val="36"/>
          <w:szCs w:val="36"/>
          <w:lang w:val="en-US" w:eastAsia="zh-CN" w:bidi="ar-SA"/>
        </w:rPr>
        <w:t>温州市瓯海区普惠性托育服务机构入托儿童信息表</w:t>
      </w:r>
    </w:p>
    <w:tbl>
      <w:tblPr>
        <w:tblStyle w:val="5"/>
        <w:tblW w:w="13605" w:type="dxa"/>
        <w:tblInd w:w="-24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80"/>
        <w:gridCol w:w="1020"/>
        <w:gridCol w:w="2025"/>
        <w:gridCol w:w="1590"/>
        <w:gridCol w:w="1320"/>
        <w:gridCol w:w="1395"/>
        <w:gridCol w:w="1380"/>
        <w:gridCol w:w="2295"/>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78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序号</w:t>
            </w:r>
          </w:p>
        </w:tc>
        <w:tc>
          <w:tcPr>
            <w:tcW w:w="102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入托儿童姓名</w:t>
            </w:r>
          </w:p>
        </w:tc>
        <w:tc>
          <w:tcPr>
            <w:tcW w:w="202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身份证号码</w:t>
            </w:r>
          </w:p>
        </w:tc>
        <w:tc>
          <w:tcPr>
            <w:tcW w:w="159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入托时间</w:t>
            </w:r>
          </w:p>
        </w:tc>
        <w:tc>
          <w:tcPr>
            <w:tcW w:w="132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入托机构</w:t>
            </w:r>
          </w:p>
        </w:tc>
        <w:tc>
          <w:tcPr>
            <w:tcW w:w="139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现托班型</w:t>
            </w:r>
          </w:p>
        </w:tc>
        <w:tc>
          <w:tcPr>
            <w:tcW w:w="138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监护人姓名</w:t>
            </w:r>
          </w:p>
        </w:tc>
        <w:tc>
          <w:tcPr>
            <w:tcW w:w="229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监护人工作单位</w:t>
            </w:r>
          </w:p>
        </w:tc>
        <w:tc>
          <w:tcPr>
            <w:tcW w:w="180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联系号码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exact"/>
        </w:trPr>
        <w:tc>
          <w:tcPr>
            <w:tcW w:w="78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102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202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159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132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139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138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229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180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exact"/>
        </w:trPr>
        <w:tc>
          <w:tcPr>
            <w:tcW w:w="78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102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202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159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132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139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138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229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180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exact"/>
        </w:trPr>
        <w:tc>
          <w:tcPr>
            <w:tcW w:w="78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102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202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159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132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139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138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229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180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exact"/>
        </w:trPr>
        <w:tc>
          <w:tcPr>
            <w:tcW w:w="78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102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202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159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132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139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138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229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180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exact"/>
        </w:trPr>
        <w:tc>
          <w:tcPr>
            <w:tcW w:w="78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102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202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159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132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139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138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229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180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exact"/>
        </w:trPr>
        <w:tc>
          <w:tcPr>
            <w:tcW w:w="78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102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202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159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132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139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138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229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180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exact"/>
        </w:trPr>
        <w:tc>
          <w:tcPr>
            <w:tcW w:w="78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102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202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159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132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139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138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229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180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exact"/>
        </w:trPr>
        <w:tc>
          <w:tcPr>
            <w:tcW w:w="78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102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202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159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132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139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138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229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180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exact"/>
        </w:trPr>
        <w:tc>
          <w:tcPr>
            <w:tcW w:w="78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102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202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159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132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139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138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229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180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exact"/>
        </w:trPr>
        <w:tc>
          <w:tcPr>
            <w:tcW w:w="78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102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202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159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132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139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138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229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180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exact"/>
        </w:trPr>
        <w:tc>
          <w:tcPr>
            <w:tcW w:w="78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102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202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159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132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139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138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229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c>
          <w:tcPr>
            <w:tcW w:w="180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rPr>
            </w:pPr>
            <w:r>
              <w:rPr>
                <w:rFonts w:hint="eastAsia" w:ascii="宋体" w:hAnsi="宋体" w:eastAsia="宋体" w:cs="宋体"/>
                <w:i w:val="0"/>
                <w:iCs w:val="0"/>
                <w:snapToGrid w:val="0"/>
                <w:color w:val="000000"/>
                <w:kern w:val="0"/>
                <w:sz w:val="22"/>
                <w:szCs w:val="22"/>
                <w:lang w:val="en-US" w:eastAsia="zh-CN" w:bidi="ar"/>
              </w:rPr>
              <w:t>　</w:t>
            </w:r>
          </w:p>
        </w:tc>
      </w:tr>
    </w:tbl>
    <w:p>
      <w:pPr>
        <w:pStyle w:val="4"/>
        <w:spacing w:before="0" w:beforeAutospacing="0" w:after="0" w:afterAutospacing="0" w:line="640" w:lineRule="atLeast"/>
        <w:jc w:val="center"/>
        <w:rPr>
          <w:rFonts w:hint="eastAsia" w:ascii="方正小标宋_GBK" w:hAnsi="方正小标宋_GBK" w:eastAsia="方正小标宋_GBK" w:cs="方正小标宋_GBK"/>
          <w:color w:val="auto"/>
          <w:sz w:val="36"/>
          <w:szCs w:val="36"/>
          <w:lang w:eastAsia="zh-CN"/>
        </w:rPr>
      </w:pPr>
    </w:p>
    <w:p>
      <w:pPr>
        <w:pStyle w:val="4"/>
        <w:spacing w:before="0" w:beforeAutospacing="0" w:after="0" w:afterAutospacing="0" w:line="640" w:lineRule="atLeast"/>
        <w:jc w:val="center"/>
        <w:rPr>
          <w:rFonts w:hint="eastAsia" w:ascii="方正小标宋_GBK" w:hAnsi="方正小标宋_GBK" w:eastAsia="方正小标宋_GBK" w:cs="方正小标宋_GBK"/>
          <w:color w:val="auto"/>
          <w:sz w:val="36"/>
          <w:szCs w:val="36"/>
          <w:lang w:eastAsia="zh-CN"/>
        </w:rPr>
      </w:pPr>
    </w:p>
    <w:p>
      <w:pPr>
        <w:pStyle w:val="4"/>
        <w:spacing w:before="0" w:beforeAutospacing="0" w:after="0" w:afterAutospacing="0" w:line="640" w:lineRule="atLeast"/>
        <w:jc w:val="center"/>
        <w:rPr>
          <w:rFonts w:hint="eastAsia" w:ascii="方正小标宋_GBK" w:hAnsi="方正小标宋_GBK" w:eastAsia="方正小标宋_GBK" w:cs="方正小标宋_GBK"/>
          <w:color w:val="auto"/>
          <w:sz w:val="36"/>
          <w:szCs w:val="36"/>
          <w:lang w:eastAsia="zh-CN"/>
        </w:rPr>
      </w:pPr>
    </w:p>
    <w:p>
      <w:pPr>
        <w:pStyle w:val="4"/>
        <w:spacing w:before="0" w:beforeAutospacing="0" w:after="0" w:afterAutospacing="0"/>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附件6</w:t>
      </w:r>
    </w:p>
    <w:p>
      <w:pPr>
        <w:pStyle w:val="4"/>
        <w:spacing w:before="0" w:beforeAutospacing="0" w:after="0" w:afterAutospacing="0" w:line="640" w:lineRule="atLeast"/>
        <w:jc w:val="center"/>
        <w:rPr>
          <w:rFonts w:hint="eastAsia" w:ascii="方正小标宋_GBK" w:hAnsi="方正小标宋_GBK" w:eastAsia="方正小标宋_GBK" w:cs="方正小标宋_GBK"/>
          <w:color w:val="auto"/>
          <w:sz w:val="36"/>
          <w:szCs w:val="36"/>
          <w:lang w:eastAsia="zh-CN"/>
        </w:rPr>
      </w:pPr>
      <w:r>
        <w:rPr>
          <w:rFonts w:hint="eastAsia" w:ascii="方正小标宋_GBK" w:hAnsi="方正小标宋_GBK" w:eastAsia="方正小标宋_GBK" w:cs="方正小标宋_GBK"/>
          <w:color w:val="auto"/>
          <w:sz w:val="36"/>
          <w:szCs w:val="36"/>
          <w:lang w:eastAsia="zh-CN"/>
        </w:rPr>
        <w:t>温州市瓯海区普惠性托育服务机构生均保育经费补助</w:t>
      </w:r>
      <w:r>
        <w:rPr>
          <w:rFonts w:hint="eastAsia" w:ascii="方正小标宋_GBK" w:hAnsi="方正小标宋_GBK" w:eastAsia="方正小标宋_GBK" w:cs="方正小标宋_GBK"/>
          <w:color w:val="auto"/>
          <w:sz w:val="36"/>
          <w:szCs w:val="36"/>
          <w:lang w:val="en-US" w:eastAsia="zh-CN"/>
        </w:rPr>
        <w:t>汇总表</w:t>
      </w:r>
    </w:p>
    <w:p>
      <w:pPr>
        <w:pStyle w:val="4"/>
        <w:spacing w:before="0" w:beforeAutospacing="0" w:after="0" w:afterAutospacing="0" w:line="640" w:lineRule="atLeast"/>
        <w:jc w:val="center"/>
        <w:rPr>
          <w:rFonts w:hint="eastAsia" w:ascii="方正小标宋_GBK" w:hAnsi="方正小标宋_GBK" w:eastAsia="仿宋_GB2312" w:cs="方正小标宋_GBK"/>
          <w:color w:val="auto"/>
          <w:sz w:val="36"/>
          <w:szCs w:val="36"/>
          <w:lang w:eastAsia="zh-CN"/>
        </w:rPr>
      </w:pPr>
      <w:r>
        <w:rPr>
          <w:rFonts w:hint="eastAsia" w:ascii="仿宋_GB2312" w:hAnsi="仿宋_GB2312" w:eastAsia="仿宋_GB2312" w:cs="仿宋_GB2312"/>
          <w:color w:val="auto"/>
        </w:rPr>
        <w:t>填报单位（盖章）：                                                                           资金单位：万</w:t>
      </w:r>
      <w:r>
        <w:rPr>
          <w:rFonts w:hint="eastAsia" w:ascii="仿宋_GB2312" w:hAnsi="仿宋_GB2312" w:eastAsia="仿宋_GB2312" w:cs="仿宋_GB2312"/>
          <w:color w:val="auto"/>
          <w:lang w:eastAsia="zh-CN"/>
        </w:rPr>
        <w:t>元</w:t>
      </w:r>
    </w:p>
    <w:tbl>
      <w:tblPr>
        <w:tblStyle w:val="5"/>
        <w:tblW w:w="142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43"/>
        <w:gridCol w:w="1155"/>
        <w:gridCol w:w="1050"/>
        <w:gridCol w:w="1005"/>
        <w:gridCol w:w="960"/>
        <w:gridCol w:w="1200"/>
        <w:gridCol w:w="1905"/>
        <w:gridCol w:w="1492"/>
        <w:gridCol w:w="1155"/>
        <w:gridCol w:w="15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2843"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Cs w:val="21"/>
              </w:rPr>
            </w:pPr>
            <w:r>
              <w:rPr>
                <w:rFonts w:hint="eastAsia" w:ascii="宋体" w:hAnsi="宋体" w:eastAsia="宋体" w:cs="宋体"/>
                <w:color w:val="auto"/>
                <w:szCs w:val="21"/>
              </w:rPr>
              <w:t>普惠性托育服务机构名称</w:t>
            </w:r>
          </w:p>
        </w:tc>
        <w:tc>
          <w:tcPr>
            <w:tcW w:w="1155" w:type="dxa"/>
            <w:vMerge w:val="restart"/>
            <w:tcBorders>
              <w:top w:val="single" w:color="auto" w:sz="4" w:space="0"/>
              <w:left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备案登记</w:t>
            </w:r>
            <w:r>
              <w:rPr>
                <w:rFonts w:hint="eastAsia" w:ascii="宋体" w:hAnsi="宋体" w:eastAsia="宋体" w:cs="宋体"/>
                <w:color w:val="auto"/>
                <w:kern w:val="0"/>
                <w:szCs w:val="21"/>
              </w:rPr>
              <w:t>托位数</w:t>
            </w:r>
          </w:p>
        </w:tc>
        <w:tc>
          <w:tcPr>
            <w:tcW w:w="4215"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rPr>
              <w:t>实际收托数（</w:t>
            </w:r>
            <w:r>
              <w:rPr>
                <w:rFonts w:hint="eastAsia" w:ascii="宋体" w:hAnsi="宋体" w:cs="宋体"/>
                <w:color w:val="auto"/>
                <w:kern w:val="0"/>
                <w:szCs w:val="21"/>
                <w:lang w:eastAsia="zh-CN"/>
              </w:rPr>
              <w:t>按</w:t>
            </w:r>
            <w:r>
              <w:rPr>
                <w:rFonts w:hint="eastAsia" w:ascii="宋体" w:hAnsi="宋体" w:cs="宋体"/>
                <w:color w:val="auto"/>
                <w:kern w:val="0"/>
                <w:szCs w:val="21"/>
                <w:lang w:val="en-US" w:eastAsia="zh-CN"/>
              </w:rPr>
              <w:t>统计月</w:t>
            </w:r>
            <w:r>
              <w:rPr>
                <w:rFonts w:hint="eastAsia" w:ascii="宋体" w:hAnsi="宋体" w:cs="宋体"/>
                <w:color w:val="auto"/>
                <w:kern w:val="0"/>
                <w:szCs w:val="21"/>
                <w:lang w:eastAsia="zh-CN"/>
              </w:rPr>
              <w:t>计算，以安心托平台数据为准，</w:t>
            </w:r>
            <w:r>
              <w:rPr>
                <w:rFonts w:hint="eastAsia" w:ascii="宋体" w:hAnsi="宋体" w:cs="宋体"/>
                <w:color w:val="auto"/>
                <w:kern w:val="0"/>
                <w:szCs w:val="21"/>
                <w:lang w:val="en-US" w:eastAsia="zh-CN"/>
              </w:rPr>
              <w:t>最高不超过备案托位数</w:t>
            </w:r>
            <w:r>
              <w:rPr>
                <w:rFonts w:hint="eastAsia" w:ascii="宋体" w:hAnsi="宋体" w:eastAsia="宋体" w:cs="宋体"/>
                <w:color w:val="auto"/>
                <w:kern w:val="0"/>
                <w:szCs w:val="21"/>
              </w:rPr>
              <w:t>）</w:t>
            </w:r>
          </w:p>
        </w:tc>
        <w:tc>
          <w:tcPr>
            <w:tcW w:w="1905" w:type="dxa"/>
            <w:vMerge w:val="restart"/>
            <w:tcBorders>
              <w:top w:val="single" w:color="auto" w:sz="4" w:space="0"/>
              <w:left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Cs w:val="21"/>
                <w:lang w:eastAsia="zh-CN"/>
              </w:rPr>
            </w:pPr>
            <w:r>
              <w:rPr>
                <w:rFonts w:hint="eastAsia" w:ascii="宋体" w:hAnsi="宋体" w:eastAsia="宋体" w:cs="宋体"/>
                <w:color w:val="auto"/>
                <w:kern w:val="0"/>
                <w:szCs w:val="21"/>
                <w:lang w:eastAsia="zh-CN"/>
              </w:rPr>
              <w:t>补助时间（起</w:t>
            </w:r>
            <w:r>
              <w:rPr>
                <w:rFonts w:hint="eastAsia" w:ascii="宋体" w:hAnsi="宋体" w:eastAsia="宋体" w:cs="宋体"/>
                <w:color w:val="auto"/>
                <w:kern w:val="0"/>
                <w:szCs w:val="21"/>
                <w:lang w:val="en-US" w:eastAsia="zh-CN"/>
              </w:rPr>
              <w:t>-</w:t>
            </w:r>
            <w:r>
              <w:rPr>
                <w:rFonts w:hint="eastAsia" w:ascii="宋体" w:hAnsi="宋体" w:eastAsia="宋体" w:cs="宋体"/>
                <w:color w:val="auto"/>
                <w:kern w:val="0"/>
                <w:szCs w:val="21"/>
                <w:lang w:eastAsia="zh-CN"/>
              </w:rPr>
              <w:t>止）</w:t>
            </w:r>
          </w:p>
        </w:tc>
        <w:tc>
          <w:tcPr>
            <w:tcW w:w="1492" w:type="dxa"/>
            <w:vMerge w:val="restart"/>
            <w:tcBorders>
              <w:top w:val="single" w:color="auto" w:sz="4" w:space="0"/>
              <w:left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Cs w:val="21"/>
                <w:lang w:eastAsia="zh-CN"/>
              </w:rPr>
            </w:pPr>
            <w:r>
              <w:rPr>
                <w:rFonts w:hint="eastAsia" w:ascii="宋体" w:hAnsi="宋体" w:eastAsia="宋体" w:cs="宋体"/>
                <w:color w:val="auto"/>
                <w:szCs w:val="21"/>
                <w:lang w:eastAsia="zh-CN"/>
              </w:rPr>
              <w:t>标准补助金额</w:t>
            </w:r>
          </w:p>
        </w:tc>
        <w:tc>
          <w:tcPr>
            <w:tcW w:w="1155" w:type="dxa"/>
            <w:vMerge w:val="restart"/>
            <w:tcBorders>
              <w:top w:val="single" w:color="auto" w:sz="4" w:space="0"/>
              <w:left w:val="single" w:color="auto" w:sz="4" w:space="0"/>
              <w:right w:val="single" w:color="auto" w:sz="4" w:space="0"/>
            </w:tcBorders>
            <w:noWrap/>
            <w:vAlign w:val="center"/>
          </w:tcPr>
          <w:p>
            <w:pPr>
              <w:jc w:val="center"/>
              <w:rPr>
                <w:rFonts w:ascii="宋体" w:hAnsi="宋体" w:eastAsia="宋体" w:cs="宋体"/>
                <w:color w:val="auto"/>
                <w:szCs w:val="21"/>
              </w:rPr>
            </w:pPr>
            <w:r>
              <w:rPr>
                <w:rFonts w:hint="eastAsia" w:ascii="宋体" w:hAnsi="宋体" w:eastAsia="宋体" w:cs="宋体"/>
                <w:color w:val="auto"/>
                <w:kern w:val="0"/>
                <w:szCs w:val="21"/>
                <w:lang w:eastAsia="zh-CN"/>
              </w:rPr>
              <w:t>补助系数</w:t>
            </w:r>
          </w:p>
        </w:tc>
        <w:tc>
          <w:tcPr>
            <w:tcW w:w="1506" w:type="dxa"/>
            <w:vMerge w:val="restart"/>
            <w:tcBorders>
              <w:top w:val="single" w:color="auto" w:sz="4" w:space="0"/>
              <w:left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lang w:eastAsia="zh-CN"/>
              </w:rPr>
              <w:t>应发</w:t>
            </w:r>
            <w:r>
              <w:rPr>
                <w:rFonts w:hint="eastAsia" w:ascii="宋体" w:hAnsi="宋体" w:eastAsia="宋体" w:cs="宋体"/>
                <w:color w:val="auto"/>
                <w:kern w:val="0"/>
                <w:szCs w:val="21"/>
              </w:rPr>
              <w:t>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2843" w:type="dxa"/>
            <w:vMerge w:val="continue"/>
            <w:tcBorders>
              <w:top w:val="single" w:color="auto" w:sz="4" w:space="0"/>
              <w:left w:val="single" w:color="auto" w:sz="4" w:space="0"/>
              <w:bottom w:val="single" w:color="auto" w:sz="4" w:space="0"/>
              <w:right w:val="single" w:color="auto" w:sz="4" w:space="0"/>
            </w:tcBorders>
            <w:noWrap/>
            <w:vAlign w:val="center"/>
          </w:tcPr>
          <w:p/>
        </w:tc>
        <w:tc>
          <w:tcPr>
            <w:tcW w:w="1155" w:type="dxa"/>
            <w:vMerge w:val="continue"/>
            <w:tcBorders>
              <w:left w:val="single" w:color="auto" w:sz="4" w:space="0"/>
              <w:bottom w:val="single" w:color="auto" w:sz="4" w:space="0"/>
              <w:right w:val="single" w:color="auto" w:sz="4" w:space="0"/>
            </w:tcBorders>
            <w:noWrap/>
            <w:vAlign w:val="center"/>
          </w:tcPr>
          <w:p/>
        </w:tc>
        <w:tc>
          <w:tcPr>
            <w:tcW w:w="105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rPr>
              <w:t>乳儿班</w:t>
            </w:r>
          </w:p>
        </w:tc>
        <w:tc>
          <w:tcPr>
            <w:tcW w:w="100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rPr>
              <w:t>托小班</w:t>
            </w:r>
          </w:p>
        </w:tc>
        <w:tc>
          <w:tcPr>
            <w:tcW w:w="96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rPr>
              <w:t>混合班</w:t>
            </w: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rPr>
              <w:t>托大班</w:t>
            </w:r>
          </w:p>
        </w:tc>
        <w:tc>
          <w:tcPr>
            <w:tcW w:w="1905" w:type="dxa"/>
            <w:vMerge w:val="continue"/>
            <w:tcBorders>
              <w:left w:val="single" w:color="auto" w:sz="4" w:space="0"/>
              <w:bottom w:val="single" w:color="auto" w:sz="4" w:space="0"/>
              <w:right w:val="single" w:color="auto" w:sz="4" w:space="0"/>
            </w:tcBorders>
            <w:noWrap/>
            <w:vAlign w:val="center"/>
          </w:tcPr>
          <w:p/>
        </w:tc>
        <w:tc>
          <w:tcPr>
            <w:tcW w:w="1492" w:type="dxa"/>
            <w:vMerge w:val="continue"/>
            <w:tcBorders>
              <w:left w:val="single" w:color="auto" w:sz="4" w:space="0"/>
              <w:bottom w:val="single" w:color="auto" w:sz="4" w:space="0"/>
              <w:right w:val="single" w:color="auto" w:sz="4" w:space="0"/>
            </w:tcBorders>
            <w:noWrap/>
            <w:vAlign w:val="center"/>
          </w:tcPr>
          <w:p/>
        </w:tc>
        <w:tc>
          <w:tcPr>
            <w:tcW w:w="1155" w:type="dxa"/>
            <w:vMerge w:val="continue"/>
            <w:tcBorders>
              <w:left w:val="single" w:color="auto" w:sz="4" w:space="0"/>
              <w:bottom w:val="single" w:color="auto" w:sz="4" w:space="0"/>
              <w:right w:val="single" w:color="auto" w:sz="4" w:space="0"/>
            </w:tcBorders>
            <w:noWrap/>
            <w:vAlign w:val="bottom"/>
          </w:tcPr>
          <w:p/>
        </w:tc>
        <w:tc>
          <w:tcPr>
            <w:tcW w:w="1506" w:type="dxa"/>
            <w:vMerge w:val="continue"/>
            <w:tcBorders>
              <w:left w:val="single" w:color="auto" w:sz="4" w:space="0"/>
              <w:bottom w:val="single" w:color="auto" w:sz="4" w:space="0"/>
              <w:right w:val="single" w:color="auto" w:sz="4" w:space="0"/>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 w:hRule="exact"/>
          <w:jc w:val="center"/>
        </w:trPr>
        <w:tc>
          <w:tcPr>
            <w:tcW w:w="2843" w:type="dxa"/>
            <w:tcBorders>
              <w:top w:val="single" w:color="auto" w:sz="4" w:space="0"/>
              <w:left w:val="single" w:color="auto" w:sz="4" w:space="0"/>
              <w:bottom w:val="single" w:color="auto" w:sz="4" w:space="0"/>
              <w:right w:val="single" w:color="auto" w:sz="4" w:space="0"/>
            </w:tcBorders>
            <w:noWrap/>
          </w:tcPr>
          <w:p>
            <w:pPr>
              <w:widowControl/>
              <w:jc w:val="left"/>
              <w:textAlignment w:val="center"/>
              <w:rPr>
                <w:rFonts w:ascii="宋体" w:hAnsi="宋体" w:eastAsia="宋体" w:cs="宋体"/>
                <w:color w:val="auto"/>
                <w:szCs w:val="21"/>
              </w:rPr>
            </w:pPr>
          </w:p>
        </w:tc>
        <w:tc>
          <w:tcPr>
            <w:tcW w:w="1155" w:type="dxa"/>
            <w:tcBorders>
              <w:top w:val="single" w:color="auto" w:sz="4" w:space="0"/>
              <w:left w:val="single" w:color="auto" w:sz="4" w:space="0"/>
              <w:bottom w:val="single" w:color="auto" w:sz="4" w:space="0"/>
              <w:right w:val="single" w:color="auto" w:sz="4" w:space="0"/>
            </w:tcBorders>
            <w:noWrap/>
          </w:tcPr>
          <w:p>
            <w:pPr>
              <w:widowControl/>
              <w:jc w:val="left"/>
              <w:textAlignment w:val="center"/>
              <w:rPr>
                <w:rFonts w:ascii="宋体" w:hAnsi="宋体" w:eastAsia="宋体" w:cs="宋体"/>
                <w:color w:val="auto"/>
                <w:szCs w:val="21"/>
              </w:rPr>
            </w:pPr>
          </w:p>
        </w:tc>
        <w:tc>
          <w:tcPr>
            <w:tcW w:w="1050" w:type="dxa"/>
            <w:tcBorders>
              <w:top w:val="single" w:color="auto" w:sz="4" w:space="0"/>
              <w:left w:val="single" w:color="auto" w:sz="4" w:space="0"/>
              <w:bottom w:val="single" w:color="auto" w:sz="4" w:space="0"/>
              <w:right w:val="single" w:color="auto" w:sz="4" w:space="0"/>
            </w:tcBorders>
            <w:noWrap/>
          </w:tcPr>
          <w:p>
            <w:pPr>
              <w:jc w:val="left"/>
              <w:rPr>
                <w:rFonts w:ascii="宋体" w:hAnsi="宋体" w:eastAsia="宋体" w:cs="宋体"/>
                <w:color w:val="auto"/>
                <w:szCs w:val="21"/>
              </w:rPr>
            </w:pPr>
          </w:p>
        </w:tc>
        <w:tc>
          <w:tcPr>
            <w:tcW w:w="1005" w:type="dxa"/>
            <w:tcBorders>
              <w:top w:val="single" w:color="auto" w:sz="4" w:space="0"/>
              <w:left w:val="single" w:color="auto" w:sz="4" w:space="0"/>
              <w:bottom w:val="single" w:color="auto" w:sz="4" w:space="0"/>
              <w:right w:val="single" w:color="auto" w:sz="4" w:space="0"/>
            </w:tcBorders>
            <w:noWrap/>
          </w:tcPr>
          <w:p>
            <w:pPr>
              <w:jc w:val="left"/>
              <w:rPr>
                <w:rFonts w:ascii="宋体" w:hAnsi="宋体" w:eastAsia="宋体" w:cs="宋体"/>
                <w:color w:val="auto"/>
                <w:szCs w:val="21"/>
              </w:rPr>
            </w:pPr>
          </w:p>
        </w:tc>
        <w:tc>
          <w:tcPr>
            <w:tcW w:w="960" w:type="dxa"/>
            <w:tcBorders>
              <w:top w:val="single" w:color="auto" w:sz="4" w:space="0"/>
              <w:left w:val="single" w:color="auto" w:sz="4" w:space="0"/>
              <w:bottom w:val="single" w:color="auto" w:sz="4" w:space="0"/>
              <w:right w:val="single" w:color="auto" w:sz="4" w:space="0"/>
            </w:tcBorders>
            <w:noWrap/>
          </w:tcPr>
          <w:p>
            <w:pPr>
              <w:jc w:val="left"/>
              <w:rPr>
                <w:rFonts w:ascii="宋体" w:hAnsi="宋体" w:eastAsia="宋体" w:cs="宋体"/>
                <w:color w:val="auto"/>
                <w:szCs w:val="21"/>
              </w:rPr>
            </w:pPr>
          </w:p>
        </w:tc>
        <w:tc>
          <w:tcPr>
            <w:tcW w:w="1200" w:type="dxa"/>
            <w:tcBorders>
              <w:top w:val="single" w:color="auto" w:sz="4" w:space="0"/>
              <w:left w:val="single" w:color="auto" w:sz="4" w:space="0"/>
              <w:bottom w:val="single" w:color="auto" w:sz="4" w:space="0"/>
              <w:right w:val="single" w:color="auto" w:sz="4" w:space="0"/>
            </w:tcBorders>
            <w:noWrap/>
          </w:tcPr>
          <w:p>
            <w:pPr>
              <w:jc w:val="left"/>
              <w:rPr>
                <w:rFonts w:ascii="宋体" w:hAnsi="宋体" w:eastAsia="宋体" w:cs="宋体"/>
                <w:color w:val="auto"/>
                <w:szCs w:val="21"/>
              </w:rPr>
            </w:pPr>
          </w:p>
        </w:tc>
        <w:tc>
          <w:tcPr>
            <w:tcW w:w="1905" w:type="dxa"/>
            <w:tcBorders>
              <w:top w:val="single" w:color="auto" w:sz="4" w:space="0"/>
              <w:left w:val="single" w:color="auto" w:sz="4" w:space="0"/>
              <w:bottom w:val="single" w:color="auto" w:sz="4" w:space="0"/>
              <w:right w:val="single" w:color="auto" w:sz="4" w:space="0"/>
            </w:tcBorders>
            <w:noWrap/>
          </w:tcPr>
          <w:p>
            <w:pPr>
              <w:widowControl/>
              <w:jc w:val="left"/>
              <w:textAlignment w:val="center"/>
              <w:rPr>
                <w:rFonts w:ascii="宋体" w:hAnsi="宋体" w:eastAsia="宋体" w:cs="宋体"/>
                <w:color w:val="auto"/>
                <w:szCs w:val="21"/>
              </w:rPr>
            </w:pPr>
          </w:p>
        </w:tc>
        <w:tc>
          <w:tcPr>
            <w:tcW w:w="1492" w:type="dxa"/>
            <w:tcBorders>
              <w:top w:val="single" w:color="auto" w:sz="4" w:space="0"/>
              <w:left w:val="single" w:color="auto" w:sz="4" w:space="0"/>
              <w:bottom w:val="single" w:color="auto" w:sz="4" w:space="0"/>
              <w:right w:val="single" w:color="auto" w:sz="4" w:space="0"/>
            </w:tcBorders>
            <w:noWrap/>
          </w:tcPr>
          <w:p>
            <w:pPr>
              <w:widowControl/>
              <w:jc w:val="left"/>
              <w:textAlignment w:val="center"/>
              <w:rPr>
                <w:rFonts w:ascii="宋体" w:hAnsi="宋体" w:eastAsia="宋体" w:cs="宋体"/>
                <w:color w:val="auto"/>
                <w:szCs w:val="21"/>
              </w:rPr>
            </w:pPr>
          </w:p>
        </w:tc>
        <w:tc>
          <w:tcPr>
            <w:tcW w:w="1155" w:type="dxa"/>
            <w:tcBorders>
              <w:top w:val="single" w:color="auto" w:sz="4" w:space="0"/>
              <w:left w:val="single" w:color="auto" w:sz="4" w:space="0"/>
              <w:bottom w:val="single" w:color="auto" w:sz="4" w:space="0"/>
              <w:right w:val="single" w:color="auto" w:sz="4" w:space="0"/>
            </w:tcBorders>
            <w:noWrap/>
          </w:tcPr>
          <w:p>
            <w:pPr>
              <w:widowControl/>
              <w:jc w:val="left"/>
              <w:textAlignment w:val="center"/>
              <w:rPr>
                <w:rFonts w:ascii="宋体" w:hAnsi="宋体" w:eastAsia="宋体" w:cs="宋体"/>
                <w:color w:val="auto"/>
                <w:szCs w:val="21"/>
              </w:rPr>
            </w:pPr>
          </w:p>
        </w:tc>
        <w:tc>
          <w:tcPr>
            <w:tcW w:w="1506" w:type="dxa"/>
            <w:tcBorders>
              <w:top w:val="single" w:color="auto" w:sz="4" w:space="0"/>
              <w:left w:val="single" w:color="auto" w:sz="4" w:space="0"/>
              <w:bottom w:val="single" w:color="auto" w:sz="4" w:space="0"/>
              <w:right w:val="single" w:color="auto" w:sz="4" w:space="0"/>
            </w:tcBorders>
            <w:noWrap/>
          </w:tcPr>
          <w:p>
            <w:pPr>
              <w:widowControl/>
              <w:jc w:val="left"/>
              <w:textAlignment w:val="center"/>
              <w:rPr>
                <w:rFonts w:ascii="宋体" w:hAnsi="宋体" w:eastAsia="宋体" w:cs="宋体"/>
                <w:color w:val="auto"/>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 w:hRule="exact"/>
          <w:jc w:val="center"/>
        </w:trPr>
        <w:tc>
          <w:tcPr>
            <w:tcW w:w="2843" w:type="dxa"/>
            <w:tcBorders>
              <w:top w:val="single" w:color="auto" w:sz="4" w:space="0"/>
              <w:left w:val="single" w:color="auto" w:sz="4" w:space="0"/>
              <w:bottom w:val="single" w:color="auto" w:sz="4" w:space="0"/>
              <w:right w:val="single" w:color="auto" w:sz="4" w:space="0"/>
            </w:tcBorders>
            <w:noWrap/>
          </w:tcPr>
          <w:p>
            <w:pPr>
              <w:widowControl/>
              <w:jc w:val="left"/>
              <w:textAlignment w:val="center"/>
              <w:rPr>
                <w:rFonts w:ascii="宋体" w:hAnsi="宋体" w:eastAsia="宋体" w:cs="宋体"/>
                <w:color w:val="auto"/>
                <w:szCs w:val="21"/>
              </w:rPr>
            </w:pPr>
          </w:p>
        </w:tc>
        <w:tc>
          <w:tcPr>
            <w:tcW w:w="1155" w:type="dxa"/>
            <w:tcBorders>
              <w:top w:val="single" w:color="auto" w:sz="4" w:space="0"/>
              <w:left w:val="single" w:color="auto" w:sz="4" w:space="0"/>
              <w:bottom w:val="single" w:color="auto" w:sz="4" w:space="0"/>
              <w:right w:val="single" w:color="auto" w:sz="4" w:space="0"/>
            </w:tcBorders>
            <w:noWrap/>
          </w:tcPr>
          <w:p>
            <w:pPr>
              <w:widowControl/>
              <w:jc w:val="left"/>
              <w:textAlignment w:val="center"/>
              <w:rPr>
                <w:rFonts w:ascii="宋体" w:hAnsi="宋体" w:eastAsia="宋体" w:cs="宋体"/>
                <w:color w:val="auto"/>
                <w:szCs w:val="21"/>
              </w:rPr>
            </w:pPr>
          </w:p>
        </w:tc>
        <w:tc>
          <w:tcPr>
            <w:tcW w:w="1050" w:type="dxa"/>
            <w:tcBorders>
              <w:top w:val="single" w:color="auto" w:sz="4" w:space="0"/>
              <w:left w:val="single" w:color="auto" w:sz="4" w:space="0"/>
              <w:bottom w:val="single" w:color="auto" w:sz="4" w:space="0"/>
              <w:right w:val="single" w:color="auto" w:sz="4" w:space="0"/>
            </w:tcBorders>
            <w:noWrap/>
          </w:tcPr>
          <w:p>
            <w:pPr>
              <w:jc w:val="left"/>
              <w:rPr>
                <w:rFonts w:ascii="宋体" w:hAnsi="宋体" w:eastAsia="宋体" w:cs="宋体"/>
                <w:color w:val="auto"/>
                <w:szCs w:val="21"/>
              </w:rPr>
            </w:pPr>
          </w:p>
        </w:tc>
        <w:tc>
          <w:tcPr>
            <w:tcW w:w="1005" w:type="dxa"/>
            <w:tcBorders>
              <w:top w:val="single" w:color="auto" w:sz="4" w:space="0"/>
              <w:left w:val="single" w:color="auto" w:sz="4" w:space="0"/>
              <w:bottom w:val="single" w:color="auto" w:sz="4" w:space="0"/>
              <w:right w:val="single" w:color="auto" w:sz="4" w:space="0"/>
            </w:tcBorders>
            <w:noWrap/>
          </w:tcPr>
          <w:p>
            <w:pPr>
              <w:jc w:val="left"/>
              <w:rPr>
                <w:rFonts w:ascii="宋体" w:hAnsi="宋体" w:eastAsia="宋体" w:cs="宋体"/>
                <w:color w:val="auto"/>
                <w:szCs w:val="21"/>
              </w:rPr>
            </w:pPr>
          </w:p>
        </w:tc>
        <w:tc>
          <w:tcPr>
            <w:tcW w:w="960" w:type="dxa"/>
            <w:tcBorders>
              <w:top w:val="single" w:color="auto" w:sz="4" w:space="0"/>
              <w:left w:val="single" w:color="auto" w:sz="4" w:space="0"/>
              <w:bottom w:val="single" w:color="auto" w:sz="4" w:space="0"/>
              <w:right w:val="single" w:color="auto" w:sz="4" w:space="0"/>
            </w:tcBorders>
            <w:noWrap/>
          </w:tcPr>
          <w:p>
            <w:pPr>
              <w:jc w:val="left"/>
              <w:rPr>
                <w:rFonts w:ascii="宋体" w:hAnsi="宋体" w:eastAsia="宋体" w:cs="宋体"/>
                <w:color w:val="auto"/>
                <w:szCs w:val="21"/>
              </w:rPr>
            </w:pPr>
          </w:p>
        </w:tc>
        <w:tc>
          <w:tcPr>
            <w:tcW w:w="1200" w:type="dxa"/>
            <w:tcBorders>
              <w:top w:val="single" w:color="auto" w:sz="4" w:space="0"/>
              <w:left w:val="single" w:color="auto" w:sz="4" w:space="0"/>
              <w:bottom w:val="single" w:color="auto" w:sz="4" w:space="0"/>
              <w:right w:val="single" w:color="auto" w:sz="4" w:space="0"/>
            </w:tcBorders>
            <w:noWrap/>
          </w:tcPr>
          <w:p>
            <w:pPr>
              <w:jc w:val="left"/>
              <w:rPr>
                <w:rFonts w:ascii="宋体" w:hAnsi="宋体" w:eastAsia="宋体" w:cs="宋体"/>
                <w:color w:val="auto"/>
                <w:szCs w:val="21"/>
              </w:rPr>
            </w:pPr>
          </w:p>
        </w:tc>
        <w:tc>
          <w:tcPr>
            <w:tcW w:w="1905" w:type="dxa"/>
            <w:tcBorders>
              <w:top w:val="single" w:color="auto" w:sz="4" w:space="0"/>
              <w:left w:val="single" w:color="auto" w:sz="4" w:space="0"/>
              <w:bottom w:val="single" w:color="auto" w:sz="4" w:space="0"/>
              <w:right w:val="single" w:color="auto" w:sz="4" w:space="0"/>
            </w:tcBorders>
            <w:noWrap/>
          </w:tcPr>
          <w:p>
            <w:pPr>
              <w:widowControl/>
              <w:jc w:val="left"/>
              <w:textAlignment w:val="center"/>
              <w:rPr>
                <w:rFonts w:ascii="宋体" w:hAnsi="宋体" w:eastAsia="宋体" w:cs="宋体"/>
                <w:color w:val="auto"/>
                <w:szCs w:val="21"/>
              </w:rPr>
            </w:pPr>
          </w:p>
        </w:tc>
        <w:tc>
          <w:tcPr>
            <w:tcW w:w="1492" w:type="dxa"/>
            <w:tcBorders>
              <w:top w:val="single" w:color="auto" w:sz="4" w:space="0"/>
              <w:left w:val="single" w:color="auto" w:sz="4" w:space="0"/>
              <w:bottom w:val="single" w:color="auto" w:sz="4" w:space="0"/>
              <w:right w:val="single" w:color="auto" w:sz="4" w:space="0"/>
            </w:tcBorders>
            <w:noWrap/>
          </w:tcPr>
          <w:p>
            <w:pPr>
              <w:widowControl/>
              <w:jc w:val="left"/>
              <w:textAlignment w:val="center"/>
              <w:rPr>
                <w:rFonts w:ascii="宋体" w:hAnsi="宋体" w:eastAsia="宋体" w:cs="宋体"/>
                <w:color w:val="auto"/>
                <w:szCs w:val="21"/>
              </w:rPr>
            </w:pPr>
          </w:p>
        </w:tc>
        <w:tc>
          <w:tcPr>
            <w:tcW w:w="1155" w:type="dxa"/>
            <w:tcBorders>
              <w:top w:val="single" w:color="auto" w:sz="4" w:space="0"/>
              <w:left w:val="single" w:color="auto" w:sz="4" w:space="0"/>
              <w:bottom w:val="single" w:color="auto" w:sz="4" w:space="0"/>
              <w:right w:val="single" w:color="auto" w:sz="4" w:space="0"/>
            </w:tcBorders>
            <w:noWrap/>
          </w:tcPr>
          <w:p>
            <w:pPr>
              <w:widowControl/>
              <w:jc w:val="left"/>
              <w:textAlignment w:val="center"/>
              <w:rPr>
                <w:rFonts w:ascii="宋体" w:hAnsi="宋体" w:eastAsia="宋体" w:cs="宋体"/>
                <w:color w:val="auto"/>
                <w:szCs w:val="21"/>
              </w:rPr>
            </w:pPr>
          </w:p>
        </w:tc>
        <w:tc>
          <w:tcPr>
            <w:tcW w:w="1506" w:type="dxa"/>
            <w:tcBorders>
              <w:top w:val="single" w:color="auto" w:sz="4" w:space="0"/>
              <w:left w:val="single" w:color="auto" w:sz="4" w:space="0"/>
              <w:bottom w:val="single" w:color="auto" w:sz="4" w:space="0"/>
              <w:right w:val="single" w:color="auto" w:sz="4" w:space="0"/>
            </w:tcBorders>
            <w:noWrap/>
          </w:tcPr>
          <w:p>
            <w:pPr>
              <w:widowControl/>
              <w:jc w:val="left"/>
              <w:textAlignment w:val="center"/>
              <w:rPr>
                <w:rFonts w:ascii="宋体" w:hAnsi="宋体" w:eastAsia="宋体" w:cs="宋体"/>
                <w:color w:val="auto"/>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exact"/>
          <w:jc w:val="center"/>
        </w:trPr>
        <w:tc>
          <w:tcPr>
            <w:tcW w:w="2843" w:type="dxa"/>
            <w:tcBorders>
              <w:top w:val="single" w:color="auto" w:sz="4" w:space="0"/>
              <w:left w:val="single" w:color="auto" w:sz="4" w:space="0"/>
              <w:bottom w:val="single" w:color="auto" w:sz="4" w:space="0"/>
              <w:right w:val="single" w:color="auto" w:sz="4" w:space="0"/>
            </w:tcBorders>
            <w:noWrap/>
          </w:tcPr>
          <w:p>
            <w:pPr>
              <w:widowControl/>
              <w:jc w:val="left"/>
              <w:textAlignment w:val="center"/>
              <w:rPr>
                <w:rFonts w:ascii="宋体" w:hAnsi="宋体" w:eastAsia="宋体" w:cs="宋体"/>
                <w:color w:val="auto"/>
                <w:szCs w:val="21"/>
              </w:rPr>
            </w:pPr>
          </w:p>
        </w:tc>
        <w:tc>
          <w:tcPr>
            <w:tcW w:w="1155" w:type="dxa"/>
            <w:tcBorders>
              <w:top w:val="single" w:color="auto" w:sz="4" w:space="0"/>
              <w:left w:val="single" w:color="auto" w:sz="4" w:space="0"/>
              <w:bottom w:val="single" w:color="auto" w:sz="4" w:space="0"/>
              <w:right w:val="single" w:color="auto" w:sz="4" w:space="0"/>
            </w:tcBorders>
            <w:noWrap/>
          </w:tcPr>
          <w:p>
            <w:pPr>
              <w:widowControl/>
              <w:jc w:val="left"/>
              <w:textAlignment w:val="center"/>
              <w:rPr>
                <w:rFonts w:ascii="宋体" w:hAnsi="宋体" w:eastAsia="宋体" w:cs="宋体"/>
                <w:color w:val="auto"/>
                <w:szCs w:val="21"/>
              </w:rPr>
            </w:pPr>
          </w:p>
        </w:tc>
        <w:tc>
          <w:tcPr>
            <w:tcW w:w="1050" w:type="dxa"/>
            <w:tcBorders>
              <w:top w:val="single" w:color="auto" w:sz="4" w:space="0"/>
              <w:left w:val="single" w:color="auto" w:sz="4" w:space="0"/>
              <w:bottom w:val="single" w:color="auto" w:sz="4" w:space="0"/>
              <w:right w:val="single" w:color="auto" w:sz="4" w:space="0"/>
            </w:tcBorders>
            <w:noWrap/>
          </w:tcPr>
          <w:p>
            <w:pPr>
              <w:jc w:val="left"/>
              <w:rPr>
                <w:rFonts w:ascii="宋体" w:hAnsi="宋体" w:eastAsia="宋体" w:cs="宋体"/>
                <w:color w:val="auto"/>
                <w:szCs w:val="21"/>
              </w:rPr>
            </w:pPr>
          </w:p>
        </w:tc>
        <w:tc>
          <w:tcPr>
            <w:tcW w:w="1005" w:type="dxa"/>
            <w:tcBorders>
              <w:top w:val="single" w:color="auto" w:sz="4" w:space="0"/>
              <w:left w:val="single" w:color="auto" w:sz="4" w:space="0"/>
              <w:bottom w:val="single" w:color="auto" w:sz="4" w:space="0"/>
              <w:right w:val="single" w:color="auto" w:sz="4" w:space="0"/>
            </w:tcBorders>
            <w:noWrap/>
          </w:tcPr>
          <w:p>
            <w:pPr>
              <w:jc w:val="left"/>
              <w:rPr>
                <w:rFonts w:ascii="宋体" w:hAnsi="宋体" w:eastAsia="宋体" w:cs="宋体"/>
                <w:color w:val="auto"/>
                <w:szCs w:val="21"/>
              </w:rPr>
            </w:pPr>
          </w:p>
        </w:tc>
        <w:tc>
          <w:tcPr>
            <w:tcW w:w="960" w:type="dxa"/>
            <w:tcBorders>
              <w:top w:val="single" w:color="auto" w:sz="4" w:space="0"/>
              <w:left w:val="single" w:color="auto" w:sz="4" w:space="0"/>
              <w:bottom w:val="single" w:color="auto" w:sz="4" w:space="0"/>
              <w:right w:val="single" w:color="auto" w:sz="4" w:space="0"/>
            </w:tcBorders>
            <w:noWrap/>
          </w:tcPr>
          <w:p>
            <w:pPr>
              <w:jc w:val="left"/>
              <w:rPr>
                <w:rFonts w:ascii="宋体" w:hAnsi="宋体" w:eastAsia="宋体" w:cs="宋体"/>
                <w:color w:val="auto"/>
                <w:szCs w:val="21"/>
              </w:rPr>
            </w:pPr>
          </w:p>
        </w:tc>
        <w:tc>
          <w:tcPr>
            <w:tcW w:w="1200" w:type="dxa"/>
            <w:tcBorders>
              <w:top w:val="single" w:color="auto" w:sz="4" w:space="0"/>
              <w:left w:val="single" w:color="auto" w:sz="4" w:space="0"/>
              <w:bottom w:val="single" w:color="auto" w:sz="4" w:space="0"/>
              <w:right w:val="single" w:color="auto" w:sz="4" w:space="0"/>
            </w:tcBorders>
            <w:noWrap/>
          </w:tcPr>
          <w:p>
            <w:pPr>
              <w:jc w:val="left"/>
              <w:rPr>
                <w:rFonts w:ascii="宋体" w:hAnsi="宋体" w:eastAsia="宋体" w:cs="宋体"/>
                <w:color w:val="auto"/>
                <w:szCs w:val="21"/>
              </w:rPr>
            </w:pPr>
          </w:p>
        </w:tc>
        <w:tc>
          <w:tcPr>
            <w:tcW w:w="1905" w:type="dxa"/>
            <w:tcBorders>
              <w:top w:val="single" w:color="auto" w:sz="4" w:space="0"/>
              <w:left w:val="single" w:color="auto" w:sz="4" w:space="0"/>
              <w:bottom w:val="single" w:color="auto" w:sz="4" w:space="0"/>
              <w:right w:val="single" w:color="auto" w:sz="4" w:space="0"/>
            </w:tcBorders>
            <w:noWrap/>
          </w:tcPr>
          <w:p>
            <w:pPr>
              <w:widowControl/>
              <w:jc w:val="left"/>
              <w:textAlignment w:val="center"/>
              <w:rPr>
                <w:rFonts w:ascii="宋体" w:hAnsi="宋体" w:eastAsia="宋体" w:cs="宋体"/>
                <w:color w:val="auto"/>
                <w:szCs w:val="21"/>
              </w:rPr>
            </w:pPr>
          </w:p>
        </w:tc>
        <w:tc>
          <w:tcPr>
            <w:tcW w:w="1492" w:type="dxa"/>
            <w:tcBorders>
              <w:top w:val="single" w:color="auto" w:sz="4" w:space="0"/>
              <w:left w:val="single" w:color="auto" w:sz="4" w:space="0"/>
              <w:bottom w:val="single" w:color="auto" w:sz="4" w:space="0"/>
              <w:right w:val="single" w:color="auto" w:sz="4" w:space="0"/>
            </w:tcBorders>
            <w:noWrap/>
          </w:tcPr>
          <w:p>
            <w:pPr>
              <w:widowControl/>
              <w:jc w:val="left"/>
              <w:textAlignment w:val="center"/>
              <w:rPr>
                <w:rFonts w:ascii="宋体" w:hAnsi="宋体" w:eastAsia="宋体" w:cs="宋体"/>
                <w:color w:val="auto"/>
                <w:szCs w:val="21"/>
              </w:rPr>
            </w:pPr>
          </w:p>
        </w:tc>
        <w:tc>
          <w:tcPr>
            <w:tcW w:w="1155" w:type="dxa"/>
            <w:tcBorders>
              <w:top w:val="single" w:color="auto" w:sz="4" w:space="0"/>
              <w:left w:val="single" w:color="auto" w:sz="4" w:space="0"/>
              <w:bottom w:val="single" w:color="auto" w:sz="4" w:space="0"/>
              <w:right w:val="single" w:color="auto" w:sz="4" w:space="0"/>
            </w:tcBorders>
            <w:noWrap/>
          </w:tcPr>
          <w:p>
            <w:pPr>
              <w:widowControl/>
              <w:jc w:val="left"/>
              <w:textAlignment w:val="center"/>
              <w:rPr>
                <w:rFonts w:ascii="宋体" w:hAnsi="宋体" w:eastAsia="宋体" w:cs="宋体"/>
                <w:color w:val="auto"/>
                <w:szCs w:val="21"/>
              </w:rPr>
            </w:pPr>
          </w:p>
        </w:tc>
        <w:tc>
          <w:tcPr>
            <w:tcW w:w="1506" w:type="dxa"/>
            <w:tcBorders>
              <w:top w:val="single" w:color="auto" w:sz="4" w:space="0"/>
              <w:left w:val="single" w:color="auto" w:sz="4" w:space="0"/>
              <w:bottom w:val="single" w:color="auto" w:sz="4" w:space="0"/>
              <w:right w:val="single" w:color="auto" w:sz="4" w:space="0"/>
            </w:tcBorders>
            <w:noWrap/>
          </w:tcPr>
          <w:p>
            <w:pPr>
              <w:widowControl/>
              <w:jc w:val="left"/>
              <w:textAlignment w:val="center"/>
              <w:rPr>
                <w:rFonts w:ascii="宋体" w:hAnsi="宋体" w:eastAsia="宋体" w:cs="宋体"/>
                <w:color w:val="auto"/>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exact"/>
          <w:jc w:val="center"/>
        </w:trPr>
        <w:tc>
          <w:tcPr>
            <w:tcW w:w="2843" w:type="dxa"/>
            <w:tcBorders>
              <w:top w:val="single" w:color="auto" w:sz="4" w:space="0"/>
              <w:left w:val="single" w:color="auto" w:sz="4" w:space="0"/>
              <w:bottom w:val="single" w:color="auto" w:sz="4" w:space="0"/>
              <w:right w:val="single" w:color="auto" w:sz="4" w:space="0"/>
            </w:tcBorders>
            <w:noWrap/>
          </w:tcPr>
          <w:p>
            <w:pPr>
              <w:widowControl/>
              <w:jc w:val="left"/>
              <w:textAlignment w:val="center"/>
              <w:rPr>
                <w:rFonts w:ascii="宋体" w:hAnsi="宋体" w:eastAsia="宋体" w:cs="宋体"/>
                <w:color w:val="auto"/>
                <w:szCs w:val="21"/>
              </w:rPr>
            </w:pPr>
          </w:p>
        </w:tc>
        <w:tc>
          <w:tcPr>
            <w:tcW w:w="1155" w:type="dxa"/>
            <w:tcBorders>
              <w:top w:val="single" w:color="auto" w:sz="4" w:space="0"/>
              <w:left w:val="single" w:color="auto" w:sz="4" w:space="0"/>
              <w:bottom w:val="single" w:color="auto" w:sz="4" w:space="0"/>
              <w:right w:val="single" w:color="auto" w:sz="4" w:space="0"/>
            </w:tcBorders>
            <w:noWrap/>
          </w:tcPr>
          <w:p>
            <w:pPr>
              <w:widowControl/>
              <w:jc w:val="left"/>
              <w:textAlignment w:val="center"/>
              <w:rPr>
                <w:rFonts w:ascii="宋体" w:hAnsi="宋体" w:eastAsia="宋体" w:cs="宋体"/>
                <w:color w:val="auto"/>
                <w:szCs w:val="21"/>
              </w:rPr>
            </w:pPr>
          </w:p>
        </w:tc>
        <w:tc>
          <w:tcPr>
            <w:tcW w:w="1050" w:type="dxa"/>
            <w:tcBorders>
              <w:top w:val="single" w:color="auto" w:sz="4" w:space="0"/>
              <w:left w:val="single" w:color="auto" w:sz="4" w:space="0"/>
              <w:bottom w:val="single" w:color="auto" w:sz="4" w:space="0"/>
              <w:right w:val="single" w:color="auto" w:sz="4" w:space="0"/>
            </w:tcBorders>
            <w:noWrap/>
          </w:tcPr>
          <w:p>
            <w:pPr>
              <w:jc w:val="left"/>
              <w:rPr>
                <w:rFonts w:ascii="宋体" w:hAnsi="宋体" w:eastAsia="宋体" w:cs="宋体"/>
                <w:color w:val="auto"/>
                <w:szCs w:val="21"/>
              </w:rPr>
            </w:pPr>
          </w:p>
        </w:tc>
        <w:tc>
          <w:tcPr>
            <w:tcW w:w="1005" w:type="dxa"/>
            <w:tcBorders>
              <w:top w:val="single" w:color="auto" w:sz="4" w:space="0"/>
              <w:left w:val="single" w:color="auto" w:sz="4" w:space="0"/>
              <w:bottom w:val="single" w:color="auto" w:sz="4" w:space="0"/>
              <w:right w:val="single" w:color="auto" w:sz="4" w:space="0"/>
            </w:tcBorders>
            <w:noWrap/>
          </w:tcPr>
          <w:p>
            <w:pPr>
              <w:jc w:val="left"/>
              <w:rPr>
                <w:rFonts w:ascii="宋体" w:hAnsi="宋体" w:eastAsia="宋体" w:cs="宋体"/>
                <w:color w:val="auto"/>
                <w:szCs w:val="21"/>
              </w:rPr>
            </w:pPr>
          </w:p>
        </w:tc>
        <w:tc>
          <w:tcPr>
            <w:tcW w:w="960" w:type="dxa"/>
            <w:tcBorders>
              <w:top w:val="single" w:color="auto" w:sz="4" w:space="0"/>
              <w:left w:val="single" w:color="auto" w:sz="4" w:space="0"/>
              <w:bottom w:val="single" w:color="auto" w:sz="4" w:space="0"/>
              <w:right w:val="single" w:color="auto" w:sz="4" w:space="0"/>
            </w:tcBorders>
            <w:noWrap/>
          </w:tcPr>
          <w:p>
            <w:pPr>
              <w:jc w:val="left"/>
              <w:rPr>
                <w:rFonts w:ascii="宋体" w:hAnsi="宋体" w:eastAsia="宋体" w:cs="宋体"/>
                <w:color w:val="auto"/>
                <w:szCs w:val="21"/>
              </w:rPr>
            </w:pPr>
          </w:p>
        </w:tc>
        <w:tc>
          <w:tcPr>
            <w:tcW w:w="1200" w:type="dxa"/>
            <w:tcBorders>
              <w:top w:val="single" w:color="auto" w:sz="4" w:space="0"/>
              <w:left w:val="single" w:color="auto" w:sz="4" w:space="0"/>
              <w:bottom w:val="single" w:color="auto" w:sz="4" w:space="0"/>
              <w:right w:val="single" w:color="auto" w:sz="4" w:space="0"/>
            </w:tcBorders>
            <w:noWrap/>
          </w:tcPr>
          <w:p>
            <w:pPr>
              <w:jc w:val="left"/>
              <w:rPr>
                <w:rFonts w:ascii="宋体" w:hAnsi="宋体" w:eastAsia="宋体" w:cs="宋体"/>
                <w:color w:val="auto"/>
                <w:szCs w:val="21"/>
              </w:rPr>
            </w:pPr>
          </w:p>
        </w:tc>
        <w:tc>
          <w:tcPr>
            <w:tcW w:w="1905" w:type="dxa"/>
            <w:tcBorders>
              <w:top w:val="single" w:color="auto" w:sz="4" w:space="0"/>
              <w:left w:val="single" w:color="auto" w:sz="4" w:space="0"/>
              <w:bottom w:val="single" w:color="auto" w:sz="4" w:space="0"/>
              <w:right w:val="single" w:color="auto" w:sz="4" w:space="0"/>
            </w:tcBorders>
            <w:noWrap/>
          </w:tcPr>
          <w:p>
            <w:pPr>
              <w:widowControl/>
              <w:jc w:val="left"/>
              <w:textAlignment w:val="center"/>
              <w:rPr>
                <w:rFonts w:ascii="宋体" w:hAnsi="宋体" w:eastAsia="宋体" w:cs="宋体"/>
                <w:color w:val="auto"/>
                <w:szCs w:val="21"/>
              </w:rPr>
            </w:pPr>
          </w:p>
        </w:tc>
        <w:tc>
          <w:tcPr>
            <w:tcW w:w="1492" w:type="dxa"/>
            <w:tcBorders>
              <w:top w:val="single" w:color="auto" w:sz="4" w:space="0"/>
              <w:left w:val="single" w:color="auto" w:sz="4" w:space="0"/>
              <w:bottom w:val="single" w:color="auto" w:sz="4" w:space="0"/>
              <w:right w:val="single" w:color="auto" w:sz="4" w:space="0"/>
            </w:tcBorders>
            <w:noWrap/>
          </w:tcPr>
          <w:p>
            <w:pPr>
              <w:widowControl/>
              <w:jc w:val="left"/>
              <w:textAlignment w:val="center"/>
              <w:rPr>
                <w:rFonts w:ascii="宋体" w:hAnsi="宋体" w:eastAsia="宋体" w:cs="宋体"/>
                <w:color w:val="auto"/>
                <w:szCs w:val="21"/>
              </w:rPr>
            </w:pPr>
          </w:p>
        </w:tc>
        <w:tc>
          <w:tcPr>
            <w:tcW w:w="1155" w:type="dxa"/>
            <w:tcBorders>
              <w:top w:val="single" w:color="auto" w:sz="4" w:space="0"/>
              <w:left w:val="single" w:color="auto" w:sz="4" w:space="0"/>
              <w:bottom w:val="single" w:color="auto" w:sz="4" w:space="0"/>
              <w:right w:val="single" w:color="auto" w:sz="4" w:space="0"/>
            </w:tcBorders>
            <w:noWrap/>
          </w:tcPr>
          <w:p>
            <w:pPr>
              <w:widowControl/>
              <w:jc w:val="left"/>
              <w:textAlignment w:val="center"/>
              <w:rPr>
                <w:rFonts w:ascii="宋体" w:hAnsi="宋体" w:eastAsia="宋体" w:cs="宋体"/>
                <w:color w:val="auto"/>
                <w:szCs w:val="21"/>
              </w:rPr>
            </w:pPr>
          </w:p>
        </w:tc>
        <w:tc>
          <w:tcPr>
            <w:tcW w:w="1506" w:type="dxa"/>
            <w:tcBorders>
              <w:top w:val="single" w:color="auto" w:sz="4" w:space="0"/>
              <w:left w:val="single" w:color="auto" w:sz="4" w:space="0"/>
              <w:bottom w:val="single" w:color="auto" w:sz="4" w:space="0"/>
              <w:right w:val="single" w:color="auto" w:sz="4" w:space="0"/>
            </w:tcBorders>
            <w:noWrap/>
          </w:tcPr>
          <w:p>
            <w:pPr>
              <w:widowControl/>
              <w:jc w:val="left"/>
              <w:textAlignment w:val="center"/>
              <w:rPr>
                <w:rFonts w:ascii="宋体" w:hAnsi="宋体" w:eastAsia="宋体" w:cs="宋体"/>
                <w:color w:val="auto"/>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exact"/>
          <w:jc w:val="center"/>
        </w:trPr>
        <w:tc>
          <w:tcPr>
            <w:tcW w:w="2843" w:type="dxa"/>
            <w:tcBorders>
              <w:top w:val="single" w:color="auto" w:sz="4" w:space="0"/>
              <w:left w:val="single" w:color="auto" w:sz="4" w:space="0"/>
              <w:bottom w:val="single" w:color="auto" w:sz="4" w:space="0"/>
              <w:right w:val="single" w:color="auto" w:sz="4" w:space="0"/>
            </w:tcBorders>
            <w:noWrap/>
          </w:tcPr>
          <w:p>
            <w:pPr>
              <w:widowControl/>
              <w:jc w:val="left"/>
              <w:textAlignment w:val="center"/>
              <w:rPr>
                <w:rFonts w:ascii="宋体" w:hAnsi="宋体" w:eastAsia="宋体" w:cs="宋体"/>
                <w:color w:val="auto"/>
                <w:szCs w:val="21"/>
              </w:rPr>
            </w:pPr>
          </w:p>
        </w:tc>
        <w:tc>
          <w:tcPr>
            <w:tcW w:w="1155" w:type="dxa"/>
            <w:tcBorders>
              <w:top w:val="single" w:color="auto" w:sz="4" w:space="0"/>
              <w:left w:val="single" w:color="auto" w:sz="4" w:space="0"/>
              <w:bottom w:val="single" w:color="auto" w:sz="4" w:space="0"/>
              <w:right w:val="single" w:color="auto" w:sz="4" w:space="0"/>
            </w:tcBorders>
            <w:noWrap/>
          </w:tcPr>
          <w:p>
            <w:pPr>
              <w:widowControl/>
              <w:jc w:val="left"/>
              <w:textAlignment w:val="center"/>
              <w:rPr>
                <w:rFonts w:ascii="宋体" w:hAnsi="宋体" w:eastAsia="宋体" w:cs="宋体"/>
                <w:color w:val="auto"/>
                <w:szCs w:val="21"/>
              </w:rPr>
            </w:pPr>
          </w:p>
        </w:tc>
        <w:tc>
          <w:tcPr>
            <w:tcW w:w="1050" w:type="dxa"/>
            <w:tcBorders>
              <w:top w:val="single" w:color="auto" w:sz="4" w:space="0"/>
              <w:left w:val="single" w:color="auto" w:sz="4" w:space="0"/>
              <w:bottom w:val="single" w:color="auto" w:sz="4" w:space="0"/>
              <w:right w:val="single" w:color="auto" w:sz="4" w:space="0"/>
            </w:tcBorders>
            <w:noWrap/>
          </w:tcPr>
          <w:p>
            <w:pPr>
              <w:jc w:val="left"/>
              <w:rPr>
                <w:rFonts w:ascii="宋体" w:hAnsi="宋体" w:eastAsia="宋体" w:cs="宋体"/>
                <w:color w:val="auto"/>
                <w:szCs w:val="21"/>
              </w:rPr>
            </w:pPr>
          </w:p>
        </w:tc>
        <w:tc>
          <w:tcPr>
            <w:tcW w:w="1005" w:type="dxa"/>
            <w:tcBorders>
              <w:top w:val="single" w:color="auto" w:sz="4" w:space="0"/>
              <w:left w:val="single" w:color="auto" w:sz="4" w:space="0"/>
              <w:bottom w:val="single" w:color="auto" w:sz="4" w:space="0"/>
              <w:right w:val="single" w:color="auto" w:sz="4" w:space="0"/>
            </w:tcBorders>
            <w:noWrap/>
          </w:tcPr>
          <w:p>
            <w:pPr>
              <w:jc w:val="left"/>
              <w:rPr>
                <w:rFonts w:ascii="宋体" w:hAnsi="宋体" w:eastAsia="宋体" w:cs="宋体"/>
                <w:color w:val="auto"/>
                <w:szCs w:val="21"/>
              </w:rPr>
            </w:pPr>
          </w:p>
        </w:tc>
        <w:tc>
          <w:tcPr>
            <w:tcW w:w="960" w:type="dxa"/>
            <w:tcBorders>
              <w:top w:val="single" w:color="auto" w:sz="4" w:space="0"/>
              <w:left w:val="single" w:color="auto" w:sz="4" w:space="0"/>
              <w:bottom w:val="single" w:color="auto" w:sz="4" w:space="0"/>
              <w:right w:val="single" w:color="auto" w:sz="4" w:space="0"/>
            </w:tcBorders>
            <w:noWrap/>
          </w:tcPr>
          <w:p>
            <w:pPr>
              <w:jc w:val="left"/>
              <w:rPr>
                <w:rFonts w:ascii="宋体" w:hAnsi="宋体" w:eastAsia="宋体" w:cs="宋体"/>
                <w:color w:val="auto"/>
                <w:szCs w:val="21"/>
              </w:rPr>
            </w:pPr>
          </w:p>
        </w:tc>
        <w:tc>
          <w:tcPr>
            <w:tcW w:w="1200" w:type="dxa"/>
            <w:tcBorders>
              <w:top w:val="single" w:color="auto" w:sz="4" w:space="0"/>
              <w:left w:val="single" w:color="auto" w:sz="4" w:space="0"/>
              <w:bottom w:val="single" w:color="auto" w:sz="4" w:space="0"/>
              <w:right w:val="single" w:color="auto" w:sz="4" w:space="0"/>
            </w:tcBorders>
            <w:noWrap/>
          </w:tcPr>
          <w:p>
            <w:pPr>
              <w:jc w:val="left"/>
              <w:rPr>
                <w:rFonts w:ascii="宋体" w:hAnsi="宋体" w:eastAsia="宋体" w:cs="宋体"/>
                <w:color w:val="auto"/>
                <w:szCs w:val="21"/>
              </w:rPr>
            </w:pPr>
          </w:p>
        </w:tc>
        <w:tc>
          <w:tcPr>
            <w:tcW w:w="1905" w:type="dxa"/>
            <w:tcBorders>
              <w:top w:val="single" w:color="auto" w:sz="4" w:space="0"/>
              <w:left w:val="single" w:color="auto" w:sz="4" w:space="0"/>
              <w:bottom w:val="single" w:color="auto" w:sz="4" w:space="0"/>
              <w:right w:val="single" w:color="auto" w:sz="4" w:space="0"/>
            </w:tcBorders>
            <w:noWrap/>
          </w:tcPr>
          <w:p>
            <w:pPr>
              <w:widowControl/>
              <w:jc w:val="left"/>
              <w:textAlignment w:val="center"/>
              <w:rPr>
                <w:rFonts w:ascii="宋体" w:hAnsi="宋体" w:eastAsia="宋体" w:cs="宋体"/>
                <w:color w:val="auto"/>
                <w:szCs w:val="21"/>
              </w:rPr>
            </w:pPr>
          </w:p>
        </w:tc>
        <w:tc>
          <w:tcPr>
            <w:tcW w:w="1492" w:type="dxa"/>
            <w:tcBorders>
              <w:top w:val="single" w:color="auto" w:sz="4" w:space="0"/>
              <w:left w:val="single" w:color="auto" w:sz="4" w:space="0"/>
              <w:bottom w:val="single" w:color="auto" w:sz="4" w:space="0"/>
              <w:right w:val="single" w:color="auto" w:sz="4" w:space="0"/>
            </w:tcBorders>
            <w:noWrap/>
          </w:tcPr>
          <w:p>
            <w:pPr>
              <w:widowControl/>
              <w:jc w:val="left"/>
              <w:textAlignment w:val="center"/>
              <w:rPr>
                <w:rFonts w:ascii="宋体" w:hAnsi="宋体" w:eastAsia="宋体" w:cs="宋体"/>
                <w:color w:val="auto"/>
                <w:szCs w:val="21"/>
              </w:rPr>
            </w:pPr>
          </w:p>
        </w:tc>
        <w:tc>
          <w:tcPr>
            <w:tcW w:w="1155" w:type="dxa"/>
            <w:tcBorders>
              <w:top w:val="single" w:color="auto" w:sz="4" w:space="0"/>
              <w:left w:val="single" w:color="auto" w:sz="4" w:space="0"/>
              <w:bottom w:val="single" w:color="auto" w:sz="4" w:space="0"/>
              <w:right w:val="single" w:color="auto" w:sz="4" w:space="0"/>
            </w:tcBorders>
            <w:noWrap/>
          </w:tcPr>
          <w:p>
            <w:pPr>
              <w:widowControl/>
              <w:jc w:val="left"/>
              <w:textAlignment w:val="center"/>
              <w:rPr>
                <w:rFonts w:ascii="宋体" w:hAnsi="宋体" w:eastAsia="宋体" w:cs="宋体"/>
                <w:color w:val="auto"/>
                <w:szCs w:val="21"/>
              </w:rPr>
            </w:pPr>
          </w:p>
        </w:tc>
        <w:tc>
          <w:tcPr>
            <w:tcW w:w="1506" w:type="dxa"/>
            <w:tcBorders>
              <w:top w:val="single" w:color="auto" w:sz="4" w:space="0"/>
              <w:left w:val="single" w:color="auto" w:sz="4" w:space="0"/>
              <w:bottom w:val="single" w:color="auto" w:sz="4" w:space="0"/>
              <w:right w:val="single" w:color="auto" w:sz="4" w:space="0"/>
            </w:tcBorders>
            <w:noWrap/>
          </w:tcPr>
          <w:p>
            <w:pPr>
              <w:widowControl/>
              <w:jc w:val="left"/>
              <w:textAlignment w:val="center"/>
              <w:rPr>
                <w:rFonts w:ascii="宋体" w:hAnsi="宋体" w:eastAsia="宋体" w:cs="宋体"/>
                <w:color w:val="auto"/>
                <w:szCs w:val="21"/>
              </w:rPr>
            </w:pPr>
          </w:p>
        </w:tc>
      </w:tr>
    </w:tbl>
    <w:p>
      <w:pPr>
        <w:pStyle w:val="4"/>
        <w:spacing w:before="0" w:beforeAutospacing="0" w:after="0" w:afterAutospacing="0"/>
        <w:ind w:left="1680" w:hanging="1680" w:hangingChars="700"/>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rPr>
        <w:t xml:space="preserve">填表人：                     </w:t>
      </w:r>
      <w:r>
        <w:rPr>
          <w:rFonts w:hint="eastAsia" w:ascii="仿宋_GB2312" w:hAnsi="仿宋_GB2312" w:eastAsia="仿宋_GB2312" w:cs="仿宋_GB2312"/>
          <w:color w:val="auto"/>
          <w:lang w:val="en-US" w:eastAsia="zh-CN"/>
        </w:rPr>
        <w:t>审核人：</w:t>
      </w:r>
      <w:r>
        <w:rPr>
          <w:rFonts w:hint="eastAsia" w:ascii="仿宋_GB2312" w:hAnsi="仿宋_GB2312" w:eastAsia="仿宋_GB2312" w:cs="仿宋_GB2312"/>
          <w:color w:val="auto"/>
        </w:rPr>
        <w:t xml:space="preserve">            </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 xml:space="preserve">   联系电话</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 xml:space="preserve">                     填报日期：</w:t>
      </w:r>
    </w:p>
    <w:sectPr>
      <w:pgSz w:w="16838" w:h="11906" w:orient="landscape"/>
      <w:pgMar w:top="1587" w:right="2098" w:bottom="1474" w:left="1984"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insoku w:val="0"/>
      <w:wordWrap w:val="0"/>
      <w:autoSpaceDE w:val="0"/>
      <w:autoSpaceDN w:val="0"/>
      <w:ind w:right="420" w:rightChars="200"/>
      <w:jc w:val="right"/>
      <w:rPr>
        <w:rFonts w:ascii="宋体" w:hAnsi="宋体"/>
        <w:color w:val="7F7F7F"/>
        <w:sz w:val="28"/>
        <w:szCs w:val="28"/>
      </w:rPr>
    </w:pPr>
    <w:r>
      <w:rPr>
        <w:rFonts w:ascii="宋体" w:hAnsi="宋体"/>
        <w:kern w:val="0"/>
        <w:sz w:val="28"/>
        <w:szCs w:val="21"/>
      </w:rPr>
      <w:t xml:space="preserve">- </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rPr>
      <w:t>1</w:t>
    </w:r>
    <w:r>
      <w:rPr>
        <w:rFonts w:ascii="宋体" w:hAnsi="宋体"/>
        <w:kern w:val="0"/>
        <w:sz w:val="28"/>
        <w:szCs w:val="21"/>
      </w:rPr>
      <w:fldChar w:fldCharType="end"/>
    </w:r>
    <w:r>
      <w:rPr>
        <w:rFonts w:ascii="宋体" w:hAnsi="宋体"/>
        <w:kern w:val="0"/>
        <w:sz w:val="28"/>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pPr>
    <w:r>
      <w:rPr>
        <w:rFonts w:ascii="宋体" w:hAnsi="宋体"/>
        <w:kern w:val="0"/>
        <w:sz w:val="28"/>
        <w:szCs w:val="21"/>
      </w:rPr>
      <w:t xml:space="preserve">- </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rPr>
      <w:t>2</w:t>
    </w:r>
    <w:r>
      <w:rPr>
        <w:rFonts w:ascii="宋体" w:hAnsi="宋体"/>
        <w:kern w:val="0"/>
        <w:sz w:val="28"/>
        <w:szCs w:val="21"/>
      </w:rPr>
      <w:fldChar w:fldCharType="end"/>
    </w:r>
    <w:r>
      <w:rPr>
        <w:rFonts w:ascii="宋体" w:hAnsi="宋体"/>
        <w:kern w:val="0"/>
        <w:sz w:val="28"/>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711200" cy="230505"/>
              <wp:effectExtent l="0" t="0" r="0" b="0"/>
              <wp:wrapNone/>
              <wp:docPr id="1" name="文本框 2"/>
              <wp:cNvGraphicFramePr/>
              <a:graphic xmlns:a="http://schemas.openxmlformats.org/drawingml/2006/main">
                <a:graphicData uri="http://schemas.microsoft.com/office/word/2010/wordprocessingShape">
                  <wps:wsp>
                    <wps:cNvSpPr/>
                    <wps:spPr>
                      <a:xfrm>
                        <a:off x="0" y="0"/>
                        <a:ext cx="711199" cy="230251"/>
                      </a:xfrm>
                      <a:prstGeom prst="rect">
                        <a:avLst/>
                      </a:prstGeom>
                      <a:noFill/>
                      <a:ln w="6350" cap="flat" cmpd="sng">
                        <a:noFill/>
                        <a:prstDash val="solid"/>
                        <a:round/>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rect id="文本框 2" o:spid="_x0000_s1026" o:spt="1" style="position:absolute;left:0pt;margin-top:0pt;height:18.15pt;width:56pt;mso-position-horizontal:outside;mso-position-horizontal-relative:margin;mso-wrap-style:none;z-index:251659264;mso-width-relative:page;mso-height-relative:page;" filled="f" stroked="f" coordsize="21600,21600" o:gfxdata="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oeZAx1wAAAAQBAAAPAAAAAAAAAAEAIAAAACIAAABkcnMv&#10;ZG93bnJldi54bWxQSwECFAAUAAAACACHTuJAoUtgzwQCAAD0AwAADgAAAAAAAAABACAAAAAmAQAA&#10;ZHJzL2Uyb0RvYy54bWxQSwUGAAAAAAYABgBZAQAAnAUAAAAA&#10;">
              <v:fill on="f" focussize="0,0"/>
              <v:stroke on="f" weight="0.5pt" joinstyle="round"/>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BF62FE"/>
    <w:multiLevelType w:val="multilevel"/>
    <w:tmpl w:val="37BF62FE"/>
    <w:lvl w:ilvl="0" w:tentative="0">
      <w:start w:val="1"/>
      <w:numFmt w:val="chineseCountingThousand"/>
      <w:lvlText w:val="%1、"/>
      <w:lvlJc w:val="left"/>
      <w:pPr>
        <w:tabs>
          <w:tab w:val="left" w:pos="1123"/>
        </w:tabs>
        <w:ind w:left="1123" w:hanging="480"/>
      </w:pPr>
      <w:rPr>
        <w:rFonts w:hint="eastAsia" w:ascii="Times New Roman" w:hAnsi="Times New Roman" w:eastAsia="黑体"/>
        <w:sz w:val="32"/>
        <w:szCs w:val="32"/>
      </w:rPr>
    </w:lvl>
    <w:lvl w:ilvl="1" w:tentative="0">
      <w:start w:val="1"/>
      <w:numFmt w:val="chineseCountingThousand"/>
      <w:lvlText w:val="（%2）"/>
      <w:lvlJc w:val="left"/>
      <w:pPr>
        <w:tabs>
          <w:tab w:val="left" w:pos="2143"/>
        </w:tabs>
        <w:ind w:left="2143" w:hanging="1080"/>
      </w:pPr>
      <w:rPr>
        <w:rFonts w:hint="eastAsia" w:ascii="Times New Roman" w:hAnsi="Times New Roman" w:eastAsia="楷体_GB2312"/>
        <w:b w:val="0"/>
        <w:i w:val="0"/>
        <w:sz w:val="32"/>
        <w:szCs w:val="32"/>
      </w:rPr>
    </w:lvl>
    <w:lvl w:ilvl="2" w:tentative="0">
      <w:start w:val="1"/>
      <w:numFmt w:val="japaneseCounting"/>
      <w:lvlText w:val="（%3）"/>
      <w:lvlJc w:val="left"/>
      <w:pPr>
        <w:tabs>
          <w:tab w:val="left" w:pos="3088"/>
        </w:tabs>
        <w:ind w:left="3088" w:hanging="1605"/>
      </w:pPr>
    </w:lvl>
    <w:lvl w:ilvl="3" w:tentative="0">
      <w:start w:val="1"/>
      <w:numFmt w:val="decimal"/>
      <w:lvlText w:val="%4、"/>
      <w:lvlJc w:val="left"/>
      <w:pPr>
        <w:tabs>
          <w:tab w:val="left" w:pos="2623"/>
        </w:tabs>
        <w:ind w:left="2623" w:hanging="72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 w:ilvl="0" w:tentative="1">
        <w:start w:val="1"/>
        <w:numFmt w:val="chineseCountingThousand"/>
        <w:lvlText w:val="%1、"/>
        <w:lvlJc w:val="left"/>
        <w:pPr>
          <w:tabs>
            <w:tab w:val="left" w:pos="1123"/>
          </w:tabs>
          <w:ind w:left="1123" w:hanging="480"/>
        </w:pPr>
        <w:rPr>
          <w:rFonts w:hint="eastAsia" w:ascii="Times New Roman" w:hAnsi="Times New Roman" w:eastAsia="黑体"/>
          <w:sz w:val="32"/>
          <w:szCs w:val="32"/>
        </w:rPr>
      </w:lvl>
    </w:lvlOverride>
    <w:lvlOverride w:ilvl="1">
      <w:startOverride w:val="1"/>
      <w:lvl w:ilvl="1" w:tentative="1">
        <w:start w:val="1"/>
        <w:numFmt w:val="chineseCountingThousand"/>
        <w:lvlText w:val="（%2）"/>
        <w:lvlJc w:val="left"/>
        <w:pPr>
          <w:tabs>
            <w:tab w:val="left" w:pos="2143"/>
          </w:tabs>
          <w:ind w:left="2143" w:hanging="1080"/>
        </w:pPr>
        <w:rPr>
          <w:rFonts w:hint="eastAsia" w:ascii="Times New Roman" w:hAnsi="Times New Roman" w:eastAsia="楷体_GB2312"/>
          <w:b w:val="0"/>
          <w:i w:val="0"/>
          <w:sz w:val="32"/>
          <w:szCs w:val="32"/>
        </w:rPr>
      </w:lvl>
    </w:lvlOverride>
    <w:lvlOverride w:ilvl="2">
      <w:startOverride w:val="1"/>
      <w:lvl w:ilvl="2" w:tentative="1">
        <w:start w:val="1"/>
        <w:numFmt w:val="japaneseCounting"/>
        <w:lvlText w:val="（%3）"/>
        <w:lvlJc w:val="left"/>
        <w:pPr>
          <w:tabs>
            <w:tab w:val="left" w:pos="3088"/>
          </w:tabs>
          <w:ind w:left="3088" w:hanging="1605"/>
        </w:pPr>
      </w:lvl>
    </w:lvlOverride>
    <w:lvlOverride w:ilvl="3">
      <w:startOverride w:val="1"/>
      <w:lvl w:ilvl="3" w:tentative="1">
        <w:start w:val="1"/>
        <w:numFmt w:val="decimal"/>
        <w:lvlText w:val="%4、"/>
        <w:lvlJc w:val="left"/>
        <w:pPr>
          <w:tabs>
            <w:tab w:val="left" w:pos="2623"/>
          </w:tabs>
          <w:ind w:left="2623" w:hanging="720"/>
        </w:pPr>
      </w:lvl>
    </w:lvlOverride>
    <w:lvlOverride w:ilvl="4">
      <w:startOverride w:val="1"/>
      <w:lvl w:ilvl="4" w:tentative="1">
        <w:start w:val="1"/>
        <w:numFmt w:val="decimal"/>
        <w:lvlText w:val="%5."/>
        <w:lvlJc w:val="left"/>
        <w:pPr>
          <w:tabs>
            <w:tab w:val="left" w:pos="3600"/>
          </w:tabs>
          <w:ind w:left="3600" w:hanging="360"/>
        </w:pPr>
      </w:lvl>
    </w:lvlOverride>
    <w:lvlOverride w:ilvl="5">
      <w:startOverride w:val="1"/>
      <w:lvl w:ilvl="5" w:tentative="1">
        <w:start w:val="1"/>
        <w:numFmt w:val="decimal"/>
        <w:lvlText w:val="%6."/>
        <w:lvlJc w:val="left"/>
        <w:pPr>
          <w:tabs>
            <w:tab w:val="left" w:pos="4320"/>
          </w:tabs>
          <w:ind w:left="4320" w:hanging="36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decimal"/>
        <w:lvlText w:val="%8."/>
        <w:lvlJc w:val="left"/>
        <w:pPr>
          <w:tabs>
            <w:tab w:val="left" w:pos="5760"/>
          </w:tabs>
          <w:ind w:left="5760" w:hanging="360"/>
        </w:pPr>
      </w:lvl>
    </w:lvlOverride>
    <w:lvlOverride w:ilvl="8">
      <w:startOverride w:val="1"/>
      <w:lvl w:ilvl="8" w:tentative="1">
        <w:start w:val="1"/>
        <w:numFmt w:val="decimal"/>
        <w:lvlText w:val="%9."/>
        <w:lvlJc w:val="left"/>
        <w:pPr>
          <w:tabs>
            <w:tab w:val="left" w:pos="6480"/>
          </w:tabs>
          <w:ind w:left="6480" w:hanging="360"/>
        </w:pPr>
      </w:lvl>
    </w:lvlOverride>
  </w:num>
  <w:num w:numId="2">
    <w:abstractNumId w:val="0"/>
    <w:lvlOverride w:ilvl="0">
      <w:startOverride w:val="1"/>
      <w:lvl w:ilvl="0" w:tentative="1">
        <w:start w:val="1"/>
        <w:numFmt w:val="chineseCountingThousand"/>
        <w:lvlText w:val="%1、"/>
        <w:lvlJc w:val="left"/>
        <w:pPr>
          <w:tabs>
            <w:tab w:val="left" w:pos="1123"/>
          </w:tabs>
          <w:ind w:left="1123" w:hanging="480"/>
        </w:pPr>
        <w:rPr>
          <w:rFonts w:hint="eastAsia" w:ascii="Times New Roman" w:hAnsi="Times New Roman" w:eastAsia="黑体"/>
          <w:sz w:val="32"/>
          <w:szCs w:val="32"/>
        </w:rPr>
      </w:lvl>
    </w:lvlOverride>
    <w:lvlOverride w:ilvl="1">
      <w:startOverride w:val="1"/>
      <w:lvl w:ilvl="1" w:tentative="1">
        <w:start w:val="1"/>
        <w:numFmt w:val="chineseCountingThousand"/>
        <w:lvlText w:val="（%2）"/>
        <w:lvlJc w:val="left"/>
        <w:pPr>
          <w:tabs>
            <w:tab w:val="left" w:pos="2143"/>
          </w:tabs>
          <w:ind w:left="2143" w:hanging="1080"/>
        </w:pPr>
        <w:rPr>
          <w:rFonts w:hint="eastAsia" w:ascii="Times New Roman" w:hAnsi="Times New Roman" w:eastAsia="楷体_GB2312"/>
          <w:b w:val="0"/>
          <w:i w:val="0"/>
          <w:sz w:val="32"/>
          <w:szCs w:val="32"/>
        </w:rPr>
      </w:lvl>
    </w:lvlOverride>
    <w:lvlOverride w:ilvl="2">
      <w:startOverride w:val="1"/>
      <w:lvl w:ilvl="2" w:tentative="1">
        <w:start w:val="1"/>
        <w:numFmt w:val="japaneseCounting"/>
        <w:lvlText w:val="（%3）"/>
        <w:lvlJc w:val="left"/>
        <w:pPr>
          <w:tabs>
            <w:tab w:val="left" w:pos="3088"/>
          </w:tabs>
          <w:ind w:left="3088" w:hanging="1605"/>
        </w:pPr>
      </w:lvl>
    </w:lvlOverride>
    <w:lvlOverride w:ilvl="3">
      <w:startOverride w:val="1"/>
      <w:lvl w:ilvl="3" w:tentative="1">
        <w:start w:val="1"/>
        <w:numFmt w:val="decimal"/>
        <w:lvlText w:val="%4、"/>
        <w:lvlJc w:val="left"/>
        <w:pPr>
          <w:tabs>
            <w:tab w:val="left" w:pos="2623"/>
          </w:tabs>
          <w:ind w:left="2623" w:hanging="720"/>
        </w:pPr>
      </w:lvl>
    </w:lvlOverride>
    <w:lvlOverride w:ilvl="4">
      <w:startOverride w:val="1"/>
      <w:lvl w:ilvl="4" w:tentative="1">
        <w:start w:val="1"/>
        <w:numFmt w:val="decimal"/>
        <w:lvlText w:val="%5."/>
        <w:lvlJc w:val="left"/>
        <w:pPr>
          <w:tabs>
            <w:tab w:val="left" w:pos="3600"/>
          </w:tabs>
          <w:ind w:left="3600" w:hanging="360"/>
        </w:pPr>
      </w:lvl>
    </w:lvlOverride>
    <w:lvlOverride w:ilvl="5">
      <w:startOverride w:val="1"/>
      <w:lvl w:ilvl="5" w:tentative="1">
        <w:start w:val="1"/>
        <w:numFmt w:val="decimal"/>
        <w:lvlText w:val="%6."/>
        <w:lvlJc w:val="left"/>
        <w:pPr>
          <w:tabs>
            <w:tab w:val="left" w:pos="4320"/>
          </w:tabs>
          <w:ind w:left="4320" w:hanging="36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decimal"/>
        <w:lvlText w:val="%8."/>
        <w:lvlJc w:val="left"/>
        <w:pPr>
          <w:tabs>
            <w:tab w:val="left" w:pos="5760"/>
          </w:tabs>
          <w:ind w:left="5760" w:hanging="360"/>
        </w:pPr>
      </w:lvl>
    </w:lvlOverride>
    <w:lvlOverride w:ilvl="8">
      <w:startOverride w:val="1"/>
      <w:lvl w:ilvl="8" w:tentative="1">
        <w:start w:val="1"/>
        <w:numFmt w:val="decimal"/>
        <w:lvlText w:val="%9."/>
        <w:lvlJc w:val="left"/>
        <w:pPr>
          <w:tabs>
            <w:tab w:val="left" w:pos="6480"/>
          </w:tabs>
          <w:ind w:left="6480" w:hanging="360"/>
        </w:pPr>
      </w:lvl>
    </w:lvlOverride>
  </w:num>
  <w:num w:numId="3">
    <w:abstractNumId w:val="0"/>
    <w:lvlOverride w:ilvl="0">
      <w:startOverride w:val="1"/>
      <w:lvl w:ilvl="0" w:tentative="1">
        <w:start w:val="1"/>
        <w:numFmt w:val="chineseCountingThousand"/>
        <w:lvlText w:val="%1、"/>
        <w:lvlJc w:val="left"/>
        <w:pPr>
          <w:tabs>
            <w:tab w:val="left" w:pos="1123"/>
          </w:tabs>
          <w:ind w:left="1123" w:hanging="480"/>
        </w:pPr>
        <w:rPr>
          <w:rFonts w:hint="eastAsia" w:ascii="Times New Roman" w:hAnsi="Times New Roman" w:eastAsia="黑体"/>
          <w:sz w:val="32"/>
          <w:szCs w:val="32"/>
        </w:rPr>
      </w:lvl>
    </w:lvlOverride>
    <w:lvlOverride w:ilvl="1">
      <w:startOverride w:val="1"/>
      <w:lvl w:ilvl="1" w:tentative="1">
        <w:start w:val="1"/>
        <w:numFmt w:val="chineseCountingThousand"/>
        <w:lvlText w:val="（%2）"/>
        <w:lvlJc w:val="left"/>
        <w:pPr>
          <w:tabs>
            <w:tab w:val="left" w:pos="2143"/>
          </w:tabs>
          <w:ind w:left="2143" w:hanging="1080"/>
        </w:pPr>
        <w:rPr>
          <w:rFonts w:hint="eastAsia" w:ascii="Times New Roman" w:hAnsi="Times New Roman" w:eastAsia="楷体_GB2312"/>
          <w:b w:val="0"/>
          <w:i w:val="0"/>
          <w:sz w:val="32"/>
          <w:szCs w:val="32"/>
        </w:rPr>
      </w:lvl>
    </w:lvlOverride>
    <w:lvlOverride w:ilvl="2">
      <w:startOverride w:val="1"/>
      <w:lvl w:ilvl="2" w:tentative="1">
        <w:start w:val="1"/>
        <w:numFmt w:val="japaneseCounting"/>
        <w:lvlText w:val="（%3）"/>
        <w:lvlJc w:val="left"/>
        <w:pPr>
          <w:tabs>
            <w:tab w:val="left" w:pos="3088"/>
          </w:tabs>
          <w:ind w:left="3088" w:hanging="1605"/>
        </w:pPr>
      </w:lvl>
    </w:lvlOverride>
    <w:lvlOverride w:ilvl="3">
      <w:startOverride w:val="1"/>
      <w:lvl w:ilvl="3" w:tentative="1">
        <w:start w:val="1"/>
        <w:numFmt w:val="decimal"/>
        <w:lvlText w:val="%4、"/>
        <w:lvlJc w:val="left"/>
        <w:pPr>
          <w:tabs>
            <w:tab w:val="left" w:pos="2623"/>
          </w:tabs>
          <w:ind w:left="2623" w:hanging="720"/>
        </w:pPr>
      </w:lvl>
    </w:lvlOverride>
    <w:lvlOverride w:ilvl="4">
      <w:startOverride w:val="1"/>
      <w:lvl w:ilvl="4" w:tentative="1">
        <w:start w:val="1"/>
        <w:numFmt w:val="decimal"/>
        <w:lvlText w:val="%5."/>
        <w:lvlJc w:val="left"/>
        <w:pPr>
          <w:tabs>
            <w:tab w:val="left" w:pos="3600"/>
          </w:tabs>
          <w:ind w:left="3600" w:hanging="360"/>
        </w:pPr>
      </w:lvl>
    </w:lvlOverride>
    <w:lvlOverride w:ilvl="5">
      <w:startOverride w:val="1"/>
      <w:lvl w:ilvl="5" w:tentative="1">
        <w:start w:val="1"/>
        <w:numFmt w:val="decimal"/>
        <w:lvlText w:val="%6."/>
        <w:lvlJc w:val="left"/>
        <w:pPr>
          <w:tabs>
            <w:tab w:val="left" w:pos="4320"/>
          </w:tabs>
          <w:ind w:left="4320" w:hanging="36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decimal"/>
        <w:lvlText w:val="%8."/>
        <w:lvlJc w:val="left"/>
        <w:pPr>
          <w:tabs>
            <w:tab w:val="left" w:pos="5760"/>
          </w:tabs>
          <w:ind w:left="5760" w:hanging="360"/>
        </w:pPr>
      </w:lvl>
    </w:lvlOverride>
    <w:lvlOverride w:ilvl="8">
      <w:startOverride w:val="1"/>
      <w:lvl w:ilvl="8" w:tentative="1">
        <w:start w:val="1"/>
        <w:numFmt w:val="decimal"/>
        <w:lvlText w:val="%9."/>
        <w:lvlJc w:val="left"/>
        <w:pPr>
          <w:tabs>
            <w:tab w:val="left" w:pos="6480"/>
          </w:tabs>
          <w:ind w:left="648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4ZDhmM2UzMzg3MjUzMTVjYTZlNWEyYjVmYWRhMjMifQ=="/>
  </w:docVars>
  <w:rsids>
    <w:rsidRoot w:val="00000000"/>
    <w:rsid w:val="03F278EF"/>
    <w:rsid w:val="1B290206"/>
    <w:rsid w:val="1D1512D3"/>
    <w:rsid w:val="20892B5D"/>
    <w:rsid w:val="252103D7"/>
    <w:rsid w:val="2A6516D3"/>
    <w:rsid w:val="2EB678A6"/>
    <w:rsid w:val="301D10D8"/>
    <w:rsid w:val="369A6095"/>
    <w:rsid w:val="3DC705F4"/>
    <w:rsid w:val="400961F6"/>
    <w:rsid w:val="4C341E7A"/>
    <w:rsid w:val="4DA87863"/>
    <w:rsid w:val="572253C2"/>
    <w:rsid w:val="6B9D14F7"/>
    <w:rsid w:val="6D565366"/>
    <w:rsid w:val="6E847FA3"/>
    <w:rsid w:val="7DD54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200" w:leftChars="200"/>
    </w:pPr>
    <w:rPr>
      <w:rFonts w:ascii="等线" w:hAnsi="等线" w:eastAsia="等线"/>
    </w:rPr>
  </w:style>
  <w:style w:type="paragraph" w:styleId="3">
    <w:name w:val="footer"/>
    <w:basedOn w:val="1"/>
    <w:qFormat/>
    <w:uiPriority w:val="0"/>
    <w:pPr>
      <w:tabs>
        <w:tab w:val="center" w:pos="4153"/>
        <w:tab w:val="right" w:pos="8306"/>
      </w:tabs>
      <w:adjustRightInd w:val="0"/>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 w:type="character" w:styleId="7">
    <w:name w:val="Strong"/>
    <w:qFormat/>
    <w:uiPriority w:val="0"/>
    <w:rPr>
      <w:b/>
    </w:rPr>
  </w:style>
  <w:style w:type="paragraph" w:styleId="8">
    <w:name w:val="List Paragraph"/>
    <w:basedOn w:val="1"/>
    <w:qFormat/>
    <w:uiPriority w:val="0"/>
    <w:pPr>
      <w:ind w:firstLine="20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7207</Words>
  <Characters>7322</Characters>
  <Lines>0</Lines>
  <Paragraphs>0</Paragraphs>
  <TotalTime>66</TotalTime>
  <ScaleCrop>false</ScaleCrop>
  <LinksUpToDate>false</LinksUpToDate>
  <CharactersWithSpaces>7925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2023-08-01T06:57:00Z</dcterms:created>
  <dc:creator>Administrator</dc:creator>
  <cp:lastModifiedBy>郑建浜</cp:lastModifiedBy>
  <dcterms:modified xsi:type="dcterms:W3CDTF">2023-08-17T09:58:06Z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7E9A51C621D04466AB5B0C06EEBE043E_12</vt:lpwstr>
  </property>
</Properties>
</file>