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庆元县公安局关于增设固定式交通技术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监控设备设置地点的公告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为进一步加强道路交通安全管理，我县公安机关交通管理部门新增了33处固定式交通技术监控设备，将于2023年8月1日启用。启用后将对①“机动车不按照交通信号灯规定通行的”；②“机动车通过有灯控路口时，不按所需行进方向驶入导向车道”；③“机动车不按规定临时停车影响其他车辆和行人通行的”；④“电动自行车驾驶人未佩戴安全头盔的”⑤“行人违反交通信号通行的”⑥“遇行人正在通过人行横道时未停车让行的”；以上六类交通违法行为进行抓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具体设置点位及抓拍违法行为：</w:t>
      </w:r>
    </w:p>
    <w:tbl>
      <w:tblPr>
        <w:tblStyle w:val="4"/>
        <w:tblW w:w="88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5286"/>
        <w:gridCol w:w="24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Header/>
        </w:trPr>
        <w:tc>
          <w:tcPr>
            <w:tcW w:w="1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5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设备设置地点</w:t>
            </w:r>
          </w:p>
        </w:tc>
        <w:tc>
          <w:tcPr>
            <w:tcW w:w="24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抓拍违法行为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5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祝洋线庆元县路政管理大队路段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5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祝洋线中兴工程咨询有限公司路段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祝洋线祥云路西北口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5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祝洋线周墩村路段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东环路烧烤城门口路段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东环路城东大桥东口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兴贸路市场路北口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教场路联诚家电门口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教场路菇市三路东口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石龙街松源街北口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濛洲街东环路东口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濛洲街东环路北口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濛洲街大济路东口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濛洲街大济路西口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濛洲街兴贸路东口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菊寿线济川路北口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菊寿线济川路西口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菊寿线大济路南口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菊寿线大济路北口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石龙街横城南路东口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21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石龙街松源街西口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石龙街松源街北口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23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江滨路香菇博物馆门前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24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庆元大道巾石大道西口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25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庆元大道迎宾路东口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26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濛洲街与东环路路口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27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濛洲街与大济路路口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28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濛洲街与兴贸路路口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29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菊寿线与松源街路口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石龙街与松源街路口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31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濛洲街松源街东口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32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濛洲街云鹤路东口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1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33</w:t>
            </w:r>
          </w:p>
        </w:tc>
        <w:tc>
          <w:tcPr>
            <w:tcW w:w="5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松源街与祝洋线路口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①②</w:t>
            </w:r>
          </w:p>
        </w:tc>
      </w:tr>
    </w:tbl>
    <w:p>
      <w:pPr>
        <w:widowControl/>
        <w:rPr>
          <w:rFonts w:cs="Calibri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根据《道路交通安全违法行为处理程序规定》（公安部令第157号）第十六条第二款之规定，特向社会公布。</w:t>
      </w:r>
    </w:p>
    <w:p>
      <w:pPr>
        <w:widowControl/>
        <w:rPr>
          <w:rFonts w:cs="Calibri"/>
          <w:kern w:val="0"/>
          <w:szCs w:val="21"/>
        </w:rPr>
      </w:pPr>
      <w:r>
        <w:rPr>
          <w:rFonts w:ascii="宋体" w:cs="Calibri"/>
          <w:kern w:val="0"/>
          <w:sz w:val="24"/>
        </w:rPr>
        <w:t>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ascii="inherit" w:hAnsi="inherit" w:cs="Calibri"/>
          <w:kern w:val="0"/>
          <w:sz w:val="24"/>
        </w:rPr>
        <w:t>                          </w:t>
      </w:r>
      <w:r>
        <w:rPr>
          <w:rFonts w:ascii="宋体" w:cs="Calibri"/>
          <w:kern w:val="0"/>
          <w:sz w:val="24"/>
        </w:rPr>
        <w:t> </w:t>
      </w:r>
      <w:r>
        <w:rPr>
          <w:rFonts w:ascii="inherit" w:hAnsi="inherit" w:cs="Calibri"/>
          <w:kern w:val="0"/>
          <w:sz w:val="24"/>
        </w:rPr>
        <w:t>    </w:t>
      </w:r>
      <w:r>
        <w:rPr>
          <w:rFonts w:ascii="宋体" w:cs="Calibri"/>
          <w:kern w:val="0"/>
          <w:sz w:val="24"/>
        </w:rPr>
        <w:t>  </w:t>
      </w:r>
      <w:r>
        <w:rPr>
          <w:rFonts w:ascii="inherit" w:hAnsi="inherit" w:cs="Calibri"/>
          <w:kern w:val="0"/>
          <w:sz w:val="24"/>
        </w:rPr>
        <w:t>    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   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庆元县公安局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 2023年5月1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日</w:t>
      </w:r>
    </w:p>
    <w:p/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NzRkY2E2MmZiZmMxMThhNTdkOWY1YWE3OTExODAifQ=="/>
  </w:docVars>
  <w:rsids>
    <w:rsidRoot w:val="29E2713B"/>
    <w:rsid w:val="02500776"/>
    <w:rsid w:val="29E2713B"/>
    <w:rsid w:val="441A27C3"/>
    <w:rsid w:val="593C217C"/>
    <w:rsid w:val="5D9F4A2F"/>
    <w:rsid w:val="62624C94"/>
    <w:rsid w:val="6F3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560" w:lineRule="exact"/>
      <w:jc w:val="center"/>
      <w:outlineLvl w:val="0"/>
    </w:pPr>
    <w:rPr>
      <w:rFonts w:hint="eastAsia" w:ascii="宋体" w:hAnsi="宋体" w:eastAsia="方正小标宋简体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黑体"/>
      <w:sz w:val="32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694</Words>
  <Characters>728</Characters>
  <Lines>0</Lines>
  <Paragraphs>0</Paragraphs>
  <TotalTime>6</TotalTime>
  <ScaleCrop>false</ScaleCrop>
  <LinksUpToDate>false</LinksUpToDate>
  <CharactersWithSpaces>773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2023-05-16T09:09:00Z</dcterms:created>
  <dc:creator>杨舒华</dc:creator>
  <cp:lastModifiedBy>杨舒华</cp:lastModifiedBy>
  <dcterms:modified xsi:type="dcterms:W3CDTF">2023-05-17T01:01:11Z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221B7475297F4965A7E56082A5F6E774_11</vt:lpwstr>
  </property>
</Properties>
</file>