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关于《金华市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医疗保障局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shd w:val="clear" w:fill="FFFFFF"/>
        </w:rPr>
        <w:t>关于公布行政规范性文件清理结果的通知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404040"/>
          <w:sz w:val="44"/>
          <w:szCs w:val="44"/>
          <w:shd w:val="clear" w:fill="FFFFFF"/>
        </w:rPr>
        <w:t>（征求意见稿）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的起草说明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88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根据《浙江省行政规范性文件管理办法》有关规定，现将《金华市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医疗保障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局关于公布行政规范性文件清理结果的通知（征求意见稿）》的起草情况说明如下：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政策依据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《浙江省行政规范性文件管理办法》（省政府令372号）。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起草过程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根据《浙江省行政规范性文件管理办法》（浙江省人民政府令第372号）有关规定，市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医疗保障那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局对2024年12月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日前本机关制定的行政规范性文件开展了全面清理，按照“谁起草、谁清理”原则，经起草处室建议，形成了《金华市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医疗保障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局关于公布行政规范性文件清理结果的通知（征求意见稿）》。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三、主要内容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经清理，市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医疗保障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局拟继续有效行政规范性文件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件，拟废止行政规范性文件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件，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清理前已废止的行政规范性文件3件，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拟部分条款修改的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行政规范性文件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件。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E1DAC"/>
    <w:rsid w:val="18084C64"/>
    <w:rsid w:val="2BFC3C0F"/>
    <w:rsid w:val="3CC859C1"/>
    <w:rsid w:val="6CF92D20"/>
    <w:rsid w:val="7CA0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357</Characters>
  <Lines>0</Lines>
  <Paragraphs>0</Paragraphs>
  <TotalTime>0</TotalTime>
  <ScaleCrop>false</ScaleCrop>
  <LinksUpToDate>false</LinksUpToDate>
  <CharactersWithSpaces>358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2025-01-06T07:47:00Z</dcterms:created>
  <dc:creator>Administrator</dc:creator>
  <cp:lastModifiedBy>jj</cp:lastModifiedBy>
  <cp:lastPrinted>2025-01-07T00:50:00Z</cp:lastPrinted>
  <dcterms:modified xsi:type="dcterms:W3CDTF">2025-01-13T02:29:42Z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eyJoZGlkIjoiNjNjOTA0OTNlMTZkNjM4MGRjZWU0MDMxYzIwMGQ5YWUiLCJ1c2VySWQiOiIzMzk0Nzg0MDUifQ==</vt:lpwstr>
  </property>
  <property fmtid="{D5CDD505-2E9C-101B-9397-08002B2CF9AE}" pid="4" name="ICV">
    <vt:lpwstr>C08546309ECD48EA815390C746653F2E_12</vt:lpwstr>
  </property>
</Properties>
</file>