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E6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 w14:paraId="1FC9B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关于进一步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完善</w:t>
      </w:r>
      <w:r>
        <w:rPr>
          <w:rFonts w:hint="eastAsia" w:ascii="方正小标宋简体" w:hAnsi="宋体" w:eastAsia="方正小标宋简体"/>
          <w:sz w:val="44"/>
          <w:szCs w:val="44"/>
        </w:rPr>
        <w:t>医疗救助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政策的通知</w:t>
      </w:r>
    </w:p>
    <w:p w14:paraId="5E8405F9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</w:p>
    <w:p w14:paraId="10831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 w14:paraId="2EE3950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各镇乡人民政府，各街道办事处，市政府各部门：</w:t>
      </w:r>
    </w:p>
    <w:p w14:paraId="348938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为进一步健全我市因病致贫返贫防范长效机制，提高困难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医疗费用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根据《绍兴市人民政府关于印发&lt;绍兴市医疗保障办法&gt;的通知》（绍政发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〔2024〕17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号）文件精神，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结合我市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实际，经市政府同意，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现就进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一步完善我市医疗救助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通知如下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341F66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调整</w:t>
      </w:r>
      <w:r>
        <w:rPr>
          <w:rFonts w:hint="eastAsia" w:ascii="黑体" w:hAnsi="黑体" w:eastAsia="黑体" w:cs="黑体"/>
          <w:sz w:val="32"/>
          <w:szCs w:val="32"/>
        </w:rPr>
        <w:t>对象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类别</w:t>
      </w:r>
    </w:p>
    <w:p w14:paraId="4C27E7F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第一类对象：特困供养人员。</w:t>
      </w:r>
    </w:p>
    <w:p w14:paraId="2B98A62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第二类对象：最低生活保障家庭成员、社会散居孤儿、享受基本生活费的困境儿童。</w:t>
      </w:r>
    </w:p>
    <w:p w14:paraId="39FB68B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第三类对象：最低生活保障边缘家庭成员。</w:t>
      </w:r>
    </w:p>
    <w:p w14:paraId="2FF5F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第四类对象：重点优抚对象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民政部门在册的原精减职工享受定期定量补助人员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农村“三老”人员（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中华人民共和国成立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前老党员、老游击队员、老交通员）。</w:t>
      </w:r>
    </w:p>
    <w:p w14:paraId="0758C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楷体" w:hAnsi="国标楷体" w:eastAsia="国标楷体" w:cs="国标楷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原第四类“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纳入低保低边的因病致贫对象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”已按民政部门认定类别，分别纳入第二类、第三类对象管理。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二、调整救助标准</w:t>
      </w:r>
    </w:p>
    <w:p w14:paraId="70D7D1A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第一类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对象救助比例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2742659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第二类对象救助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比例从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提高至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%；</w:t>
      </w:r>
    </w:p>
    <w:p w14:paraId="7036253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第三类对象救助比例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提高至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2CBBD6C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第四类对象救助比例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提高至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70%。</w:t>
      </w:r>
    </w:p>
    <w:p w14:paraId="2398116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</w:t>
      </w:r>
    </w:p>
    <w:p w14:paraId="0A7C48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实施。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原医疗救助有关规定与本通知不一致的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按本通知执行。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上级有新规定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，从其规定。</w:t>
      </w:r>
    </w:p>
    <w:p w14:paraId="5A2FDA8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0B100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left"/>
        <w:textAlignment w:val="auto"/>
      </w:pPr>
    </w:p>
    <w:p w14:paraId="44CE52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3F7A45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诸暨市医疗保障局        诸暨市民政局 </w:t>
      </w:r>
    </w:p>
    <w:p w14:paraId="218E16E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29745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88EFC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1EAA7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960" w:firstLineChars="3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诸暨市财政局            诸暨市退役军人事务局                 </w:t>
      </w:r>
    </w:p>
    <w:p w14:paraId="2FE9B42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F3064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2560" w:firstLineChars="8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2BF2170F"/>
    <w:p w14:paraId="2AEDF77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97" w:right="1519" w:bottom="149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0B60C2-7A4D-4FDB-BCD8-C70E67E215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BDAB32-34E3-49E0-BE42-9B5860E1B5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D1D3F5-6878-4E28-8C37-3193B9EB26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840E77B6-7C1C-404F-90C8-059B59F1D611}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  <w:embedRegular r:id="rId5" w:fontKey="{95FCD904-8CCC-4664-8D39-2E37EA5464A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AE15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9EFD7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59EFD7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5CBA"/>
    <w:rsid w:val="0B6E2129"/>
    <w:rsid w:val="195C64AC"/>
    <w:rsid w:val="1BA06E8C"/>
    <w:rsid w:val="29461408"/>
    <w:rsid w:val="2D1274E5"/>
    <w:rsid w:val="38227E31"/>
    <w:rsid w:val="39F152D1"/>
    <w:rsid w:val="42EA1AB3"/>
    <w:rsid w:val="471515CE"/>
    <w:rsid w:val="4E2E123A"/>
    <w:rsid w:val="55524BDB"/>
    <w:rsid w:val="55D911AB"/>
    <w:rsid w:val="619C32B8"/>
    <w:rsid w:val="61AC2CB9"/>
    <w:rsid w:val="6ABB3980"/>
    <w:rsid w:val="6C6A13E4"/>
    <w:rsid w:val="6D805A20"/>
    <w:rsid w:val="7DFF5CBA"/>
    <w:rsid w:val="7F7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line="480" w:lineRule="auto"/>
      <w:ind w:left="420" w:leftChars="200"/>
    </w:pPr>
    <w:rPr>
      <w:rFonts w:eastAsia="仿宋_GB2312" w:cs="Times New Roman"/>
      <w:sz w:val="32"/>
      <w:szCs w:val="20"/>
    </w:rPr>
  </w:style>
  <w:style w:type="paragraph" w:styleId="3">
    <w:name w:val="Body Text First Indent 2"/>
    <w:basedOn w:val="1"/>
    <w:next w:val="1"/>
    <w:unhideWhenUsed/>
    <w:qFormat/>
    <w:uiPriority w:val="99"/>
    <w:pPr>
      <w:spacing w:beforeLines="0" w:afterLines="0"/>
      <w:ind w:firstLine="420"/>
    </w:pPr>
    <w:rPr>
      <w:rFonts w:hint="default"/>
      <w:sz w:val="28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微软雅黑" w:cs="Calibri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535</Characters>
  <Lines>0</Lines>
  <Paragraphs>0</Paragraphs>
  <TotalTime>13</TotalTime>
  <ScaleCrop>false</ScaleCrop>
  <LinksUpToDate>false</LinksUpToDate>
  <CharactersWithSpaces>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2025-03-18T11:33:00Z</dcterms:created>
  <dc:creator>user</dc:creator>
  <cp:lastModifiedBy>EMo 、</cp:lastModifiedBy>
  <dcterms:modified xsi:type="dcterms:W3CDTF">2025-05-08T02:06:15Z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8BAC8CD14D5B47ABA1AB00B6B8784EB2</vt:lpwstr>
  </property>
  <property fmtid="{D5CDD505-2E9C-101B-9397-08002B2CF9AE}" pid="4" name="KSOTemplateDocerSaveRecord">
    <vt:lpwstr>eyJoZGlkIjoiNTFmY2M5ZTlmZDY0NjQzZDFiMTRmMDdmYTM1YjkzZTgiLCJ1c2VySWQiOiI0MjY0OTY1NjcifQ==</vt:lpwstr>
  </property>
</Properties>
</file>