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松阳县交通运输局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637国道松阳裕溪至雅溪口段</w:t>
      </w:r>
    </w:p>
    <w:p>
      <w:pPr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改建工程方案（征求意</w:t>
      </w:r>
      <w:r>
        <w:rPr>
          <w:rFonts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见稿）</w:t>
      </w:r>
    </w:p>
    <w:p>
      <w:pPr>
        <w:pStyle w:val="8"/>
        <w:shd w:val="clear" w:color="auto" w:fill="FFFFFF"/>
        <w:spacing w:before="0" w:beforeAutospacing="0" w:after="0" w:afterAutospacing="0" w:line="555" w:lineRule="atLeast"/>
        <w:ind w:firstLine="555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12"/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一、项目的重要性、必要性和紧迫性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Style w:val="12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本项目是637国道在浙江省松阳县境</w:t>
      </w:r>
      <w:r>
        <w:rPr>
          <w:rStyle w:val="12"/>
          <w:rFonts w:hint="eastAsia" w:asciiTheme="minorEastAsia" w:hAnsiTheme="minorEastAsia" w:cstheme="minorBidi"/>
          <w:color w:val="000000"/>
          <w:kern w:val="0"/>
          <w:sz w:val="28"/>
          <w:szCs w:val="28"/>
          <w:lang w:val="en-US" w:eastAsia="zh-CN" w:bidi="ar-SA"/>
        </w:rPr>
        <w:t>内</w:t>
      </w:r>
      <w:r>
        <w:rPr>
          <w:rStyle w:val="12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的重要组成部分，现状为双向两车道二级公路，无法满足沿线经济社会发展需求。该项目符合《国家公路网规划》、浙江省综合交通运输发展“十四五”规划，项目建设对于完善区域路网结构，提升丽水机场、衢宁铁</w:t>
      </w:r>
      <w:r>
        <w:rPr>
          <w:rStyle w:val="12"/>
          <w:rFonts w:hint="default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路、溧宁高速公路集疏运服务水平，加快城乡一体化的发展进程</w:t>
      </w:r>
      <w:r>
        <w:rPr>
          <w:rStyle w:val="12"/>
          <w:rFonts w:hint="eastAsia" w:asciiTheme="minorEastAsia" w:hAnsiTheme="minorEastAsia" w:cstheme="minorBidi"/>
          <w:color w:val="000000"/>
          <w:kern w:val="0"/>
          <w:sz w:val="28"/>
          <w:szCs w:val="28"/>
          <w:lang w:val="en-US" w:eastAsia="zh-CN" w:bidi="ar-SA"/>
        </w:rPr>
        <w:t>，</w:t>
      </w:r>
      <w:r>
        <w:rPr>
          <w:rStyle w:val="12"/>
          <w:rFonts w:hint="default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促进区域经济社会发展，助力高质量发展建设共同富裕示范区等具有重要作用和意义。目前，松阳县境内637国道除本项目外均已建成一级公路，现状老路车流量大，货车较多，安全风险高，迫切需要提升改造。因此，本项目的建设是必要的，也是迫切的。</w:t>
      </w:r>
    </w:p>
    <w:p>
      <w:pPr>
        <w:pStyle w:val="8"/>
        <w:shd w:val="clear" w:color="auto" w:fill="FFFFFF"/>
        <w:spacing w:before="0" w:beforeAutospacing="0" w:after="0" w:afterAutospacing="0" w:line="555" w:lineRule="atLeast"/>
        <w:ind w:firstLine="555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12"/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二、项目建设内容及规模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left"/>
        <w:textAlignment w:val="auto"/>
        <w:rPr>
          <w:rStyle w:val="12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12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  <w:t>本项目起点位于长岗隧道内的松阳与莲都界，接637国道莲都魏村至堰头段，路线沿老路向西途经裕溪乡，终点位于象溪镇黄田铺村与已建成的637国道松阳段（原50省道松阳三里亭至雅溪口段改建工程）顺接，路线全长约19.6公里，配套建设停车区1处。本项目按部颁《公路工程技术标准》(JTG B01-2014)设计，采用双向四车道一级公路技术标准，设计速度80公里/小时，整体式路基宽度24.5米，分离式路基宽度2×12.25米，桥涵设计汽车荷载等级为公路-I级。其他各项技术指标按照交通运输部及有关行业的现行标准、规范等规定执行。该项目估算总投资约 26.94 亿元，建安费约 17.61 亿元。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left"/>
        <w:textAlignment w:val="auto"/>
        <w:rPr>
          <w:rStyle w:val="12"/>
          <w:rFonts w:hint="eastAsia" w:asciiTheme="minorEastAsia" w:hAnsiTheme="minorEastAsia" w:eastAsiaTheme="minorEastAsia" w:cstheme="minorBidi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A"/>
    <w:rsid w:val="00025455"/>
    <w:rsid w:val="000E0410"/>
    <w:rsid w:val="000E1826"/>
    <w:rsid w:val="001442E5"/>
    <w:rsid w:val="001476AA"/>
    <w:rsid w:val="0015678D"/>
    <w:rsid w:val="001A222E"/>
    <w:rsid w:val="001D130A"/>
    <w:rsid w:val="00263C3B"/>
    <w:rsid w:val="00267970"/>
    <w:rsid w:val="0031773F"/>
    <w:rsid w:val="00346ED4"/>
    <w:rsid w:val="00424420"/>
    <w:rsid w:val="00457235"/>
    <w:rsid w:val="00540572"/>
    <w:rsid w:val="00611C50"/>
    <w:rsid w:val="00683316"/>
    <w:rsid w:val="0070778E"/>
    <w:rsid w:val="00754A04"/>
    <w:rsid w:val="007C4D89"/>
    <w:rsid w:val="007C60CE"/>
    <w:rsid w:val="007D21E3"/>
    <w:rsid w:val="007D29A6"/>
    <w:rsid w:val="00855DBB"/>
    <w:rsid w:val="008E5BA8"/>
    <w:rsid w:val="009030FA"/>
    <w:rsid w:val="0092297B"/>
    <w:rsid w:val="009814EA"/>
    <w:rsid w:val="00996677"/>
    <w:rsid w:val="00A16BAC"/>
    <w:rsid w:val="00A22831"/>
    <w:rsid w:val="00B15866"/>
    <w:rsid w:val="00B607A4"/>
    <w:rsid w:val="00C60CC7"/>
    <w:rsid w:val="00C9155C"/>
    <w:rsid w:val="00C92D9A"/>
    <w:rsid w:val="00CA28F8"/>
    <w:rsid w:val="00E410D0"/>
    <w:rsid w:val="00E90E2A"/>
    <w:rsid w:val="00EA1654"/>
    <w:rsid w:val="00EA602F"/>
    <w:rsid w:val="00ED21F2"/>
    <w:rsid w:val="00F73A88"/>
    <w:rsid w:val="00F975BF"/>
    <w:rsid w:val="02DA3759"/>
    <w:rsid w:val="1BC44BBB"/>
    <w:rsid w:val="33C3261A"/>
    <w:rsid w:val="3EDF7648"/>
    <w:rsid w:val="489E0D58"/>
    <w:rsid w:val="49BA6ECB"/>
    <w:rsid w:val="4E950981"/>
    <w:rsid w:val="5B97137D"/>
    <w:rsid w:val="76FC1842"/>
    <w:rsid w:val="963F1E76"/>
    <w:rsid w:val="9B793945"/>
    <w:rsid w:val="AE3AD88F"/>
    <w:rsid w:val="B6EB1D10"/>
    <w:rsid w:val="DEFFE115"/>
    <w:rsid w:val="EA5D9883"/>
    <w:rsid w:val="F9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tLeast"/>
      <w:ind w:left="420" w:leftChars="200" w:firstLine="420" w:firstLineChars="200"/>
    </w:pPr>
    <w:rPr>
      <w:spacing w:val="-6"/>
      <w:kern w:val="2"/>
      <w:szCs w:val="20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kern w:val="0"/>
      <w:szCs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text-tag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5">
    <w:name w:val="l正文"/>
    <w:basedOn w:val="1"/>
    <w:qFormat/>
    <w:uiPriority w:val="0"/>
    <w:pPr>
      <w:spacing w:line="300" w:lineRule="auto"/>
      <w:ind w:firstLine="200" w:firstLineChars="200"/>
    </w:pPr>
    <w:rPr>
      <w:rFonts w:ascii="楷体_GB2312" w:hAnsi="Times" w:eastAsia="楷体_GB2312"/>
      <w:sz w:val="24"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最后正文格式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1211</Characters>
  <Lines>10</Lines>
  <Paragraphs>2</Paragraphs>
  <TotalTime>0</TotalTime>
  <ScaleCrop>false</ScaleCrop>
  <LinksUpToDate>false</LinksUpToDate>
  <CharactersWithSpaces>1421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2022-03-31T18:52:00Z</dcterms:created>
  <dc:creator>111</dc:creator>
  <cp:lastModifiedBy>刘丽梅</cp:lastModifiedBy>
  <cp:lastPrinted>2022-04-21T19:39:00Z</cp:lastPrinted>
  <dcterms:modified xsi:type="dcterms:W3CDTF">2023-08-25T07:24:49Z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2052-11.8.2.8959</vt:lpwstr>
  </property>
</Properties>
</file>