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B9" w:rsidRPr="003D1A5E" w:rsidRDefault="00A55366" w:rsidP="003D1A5E">
      <w:pPr>
        <w:spacing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3D1A5E">
        <w:rPr>
          <w:rFonts w:ascii="方正小标宋简体" w:eastAsia="方正小标宋简体" w:hAnsi="宋体" w:cs="宋体" w:hint="eastAsia"/>
          <w:bCs/>
          <w:sz w:val="44"/>
          <w:szCs w:val="44"/>
        </w:rPr>
        <w:t>云和</w:t>
      </w:r>
      <w:r w:rsidRPr="003D1A5E">
        <w:rPr>
          <w:rFonts w:ascii="方正小标宋简体" w:eastAsia="方正小标宋简体" w:hint="eastAsia"/>
          <w:bCs/>
          <w:sz w:val="44"/>
          <w:szCs w:val="44"/>
        </w:rPr>
        <w:t>县人民政府</w:t>
      </w:r>
    </w:p>
    <w:p w:rsidR="001D61B9" w:rsidRPr="003D1A5E" w:rsidRDefault="00A55366" w:rsidP="003D1A5E">
      <w:pPr>
        <w:spacing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3D1A5E">
        <w:rPr>
          <w:rFonts w:ascii="方正小标宋简体" w:eastAsia="方正小标宋简体" w:hint="eastAsia"/>
          <w:bCs/>
          <w:sz w:val="44"/>
          <w:szCs w:val="44"/>
        </w:rPr>
        <w:t>关于公布陆生野生动物禁猎区和禁猎期的通告</w:t>
      </w:r>
    </w:p>
    <w:p w:rsidR="001D61B9" w:rsidRPr="003D1A5E" w:rsidRDefault="00A55366" w:rsidP="003D1A5E">
      <w:pPr>
        <w:spacing w:line="560" w:lineRule="exact"/>
        <w:jc w:val="center"/>
        <w:rPr>
          <w:rFonts w:ascii="楷体_GB2312" w:eastAsia="楷体_GB2312" w:hint="eastAsia"/>
          <w:bCs/>
          <w:sz w:val="32"/>
          <w:szCs w:val="32"/>
        </w:rPr>
      </w:pPr>
      <w:r w:rsidRPr="003D1A5E">
        <w:rPr>
          <w:rFonts w:ascii="楷体_GB2312" w:eastAsia="楷体_GB2312" w:hint="eastAsia"/>
          <w:bCs/>
          <w:sz w:val="32"/>
          <w:szCs w:val="32"/>
        </w:rPr>
        <w:t>（征求意见稿）</w:t>
      </w:r>
    </w:p>
    <w:p w:rsidR="003D1A5E" w:rsidRDefault="003D1A5E" w:rsidP="003D1A5E">
      <w:pPr>
        <w:spacing w:line="560" w:lineRule="exact"/>
        <w:jc w:val="center"/>
        <w:rPr>
          <w:b/>
          <w:bCs/>
          <w:sz w:val="36"/>
          <w:szCs w:val="36"/>
        </w:rPr>
      </w:pPr>
    </w:p>
    <w:p w:rsidR="001D61B9" w:rsidRDefault="00A55366" w:rsidP="003D1A5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为保护陆生野生动物资源，维护生物多样性和生态平衡，推进生态文明和大花园建设，根据</w:t>
      </w:r>
      <w:r>
        <w:rPr>
          <w:rFonts w:ascii="汉仪平安行粗简" w:eastAsia="汉仪平安行粗简" w:hAnsi="汉仪平安行粗简" w:cs="汉仪平安行粗简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中华人民共和国野生动物保护法》</w:t>
      </w:r>
      <w:r>
        <w:rPr>
          <w:rFonts w:ascii="汉仪平安行粗简" w:eastAsia="汉仪平安行粗简" w:hAnsi="汉仪平安行粗简" w:cs="汉仪平安行粗简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全国人民代表大会常务委员会关于全面禁止非法野生动物交易、革除滥食野生动物陋习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、切实保障人民群众生命健康安全的决定》</w:t>
      </w:r>
      <w:r>
        <w:rPr>
          <w:rFonts w:ascii="汉仪平安行粗简" w:eastAsia="汉仪平安行粗简" w:hAnsi="汉仪平安行粗简" w:cs="汉仪平安行粗简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中华人民共和国陆生野生动物保护实施条例》</w:t>
      </w:r>
      <w:r>
        <w:rPr>
          <w:rFonts w:ascii="汉仪平安行粗简" w:eastAsia="汉仪平安行粗简" w:hAnsi="汉仪平安行粗简" w:cs="汉仪平安行粗简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浙江省陆生野生动物保护条例》等法律法规，结合陆生野生动物资源状况及其栖息繁衍规律，对我县陆生野生动物禁猎区、禁猎期和禁猎工具、方法等规定通告如下：</w:t>
      </w:r>
    </w:p>
    <w:p w:rsidR="001D61B9" w:rsidRDefault="00A55366" w:rsidP="003D1A5E">
      <w:pPr>
        <w:spacing w:line="560" w:lineRule="exact"/>
        <w:ind w:firstLineChars="200" w:firstLine="640"/>
        <w:jc w:val="lef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 xml:space="preserve">一、禁猎区 </w:t>
      </w:r>
    </w:p>
    <w:p w:rsidR="001D61B9" w:rsidRDefault="00A55366" w:rsidP="003D1A5E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禁猎区为云和县行政全域范围。</w:t>
      </w:r>
    </w:p>
    <w:p w:rsidR="001D61B9" w:rsidRDefault="00A55366" w:rsidP="003D1A5E">
      <w:pPr>
        <w:spacing w:line="560" w:lineRule="exact"/>
        <w:ind w:firstLineChars="200" w:firstLine="640"/>
        <w:jc w:val="lef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二、禁猎期</w:t>
      </w:r>
    </w:p>
    <w:p w:rsidR="001D61B9" w:rsidRDefault="00A55366" w:rsidP="003D1A5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本县的自然保护地范围内，全年禁止猎捕陆生野生动物：</w:t>
      </w:r>
    </w:p>
    <w:p w:rsidR="001D61B9" w:rsidRDefault="00A55366" w:rsidP="003D1A5E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（一）云和梯田湿地公园</w:t>
      </w:r>
      <w:r w:rsidR="008B6B7C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1D61B9" w:rsidRDefault="00A55366" w:rsidP="003D1A5E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（二）云和湖森林公园</w:t>
      </w:r>
      <w:r w:rsidR="008B6B7C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1D61B9" w:rsidRDefault="00A55366" w:rsidP="003D1A5E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（三）白龙山森林公园</w:t>
      </w:r>
      <w:r w:rsidR="00971E4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D61B9" w:rsidRDefault="00A55366" w:rsidP="003D1A5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本县自然保护地范围外区域，每年4月1日至8月31为禁猎期。</w:t>
      </w:r>
    </w:p>
    <w:p w:rsidR="001D61B9" w:rsidRDefault="00A55366" w:rsidP="003D1A5E">
      <w:pPr>
        <w:spacing w:line="560" w:lineRule="exact"/>
        <w:ind w:firstLineChars="200" w:firstLine="640"/>
        <w:jc w:val="lef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三、禁猎物种</w:t>
      </w:r>
    </w:p>
    <w:p w:rsidR="001D61B9" w:rsidRDefault="00A55366" w:rsidP="003D1A5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根据《国家重点保护野生动物名录》规定的国家一级、二级、重点保护的陆生野生动物，以及法律法规和国家、省规定禁止猎捕的其他陆生野生动物。</w:t>
      </w:r>
    </w:p>
    <w:p w:rsidR="001D61B9" w:rsidRDefault="00A55366" w:rsidP="003D1A5E">
      <w:pPr>
        <w:spacing w:line="560" w:lineRule="exact"/>
        <w:ind w:firstLineChars="200" w:firstLine="640"/>
        <w:jc w:val="lef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四、禁止使用的猎捕工具和方法</w:t>
      </w:r>
    </w:p>
    <w:p w:rsidR="001D61B9" w:rsidRDefault="00A55366" w:rsidP="003D1A5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禁止使用毒药、爆炸物、电击或者电子诱捕装置以及猎套、猎夹、捕鸟网、地枪、排铳、设笼诱捕等工具进行猎捕。禁止使用夜间照明行猎、歼灭性围猎、捣毁巢穴、火攻、烟熏、网捕等方法进行猎捕，但因物种保护、科学研究确需网捕、电子诱捕以及植保作业等除外。</w:t>
      </w:r>
    </w:p>
    <w:p w:rsidR="001D61B9" w:rsidRDefault="00A55366" w:rsidP="003D1A5E">
      <w:pPr>
        <w:spacing w:line="560" w:lineRule="exact"/>
        <w:ind w:firstLineChars="200" w:firstLine="640"/>
        <w:jc w:val="lef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五、其他禁止行为</w:t>
      </w:r>
    </w:p>
    <w:p w:rsidR="001D61B9" w:rsidRDefault="00A55366" w:rsidP="003D1A5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在禁猎区和禁猎期内，禁止猎捕陆生野生动物以及其它妨碍陆生野生动物繁衍生息的活动。</w:t>
      </w:r>
    </w:p>
    <w:p w:rsidR="001D61B9" w:rsidRDefault="00A55366" w:rsidP="003D1A5E">
      <w:pPr>
        <w:spacing w:line="560" w:lineRule="exact"/>
        <w:ind w:firstLineChars="200" w:firstLine="640"/>
        <w:jc w:val="lef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六、其他情况</w:t>
      </w:r>
    </w:p>
    <w:p w:rsidR="001D61B9" w:rsidRDefault="00A55366" w:rsidP="003D1A5E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科学研究、种群调控、疫源疫病监测或者其他法定特殊情况，确需捕捉、猎捕野生动物的，必须依照《中华人民共和国野生动物保护法》《中华人民共和国陆生野生动物保护实施条例》《浙江省陆生野生动物保护条例》的有关规定申请特许猎捕证、狩猎证。猎捕者应当按照特许猎捕证、狩猎证规定的种类、数量、地点、工具、方法和期限进行猎捕。</w:t>
      </w:r>
    </w:p>
    <w:p w:rsidR="001D61B9" w:rsidRDefault="00A55366" w:rsidP="003D1A5E">
      <w:pPr>
        <w:spacing w:line="560" w:lineRule="exact"/>
        <w:ind w:firstLineChars="200" w:firstLine="640"/>
        <w:jc w:val="lef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七、法律责任</w:t>
      </w:r>
    </w:p>
    <w:p w:rsidR="001D61B9" w:rsidRDefault="00A55366" w:rsidP="003D1A5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违反野生动物保护相关法律法规及本《通告》规定，在禁猎区、禁猎期内或使用禁用的工具、方法猎捕陆生野生动物的，非法出售、收购、利用、加工、食用、转让、运输、邮寄和携带陆生野生动物及其制品的，依法予以行政处罚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构成犯罪的，依法追究刑事责任。</w:t>
      </w:r>
    </w:p>
    <w:p w:rsidR="001D61B9" w:rsidRDefault="00A55366" w:rsidP="003D1A5E">
      <w:pPr>
        <w:spacing w:line="560" w:lineRule="exact"/>
        <w:ind w:firstLineChars="200" w:firstLine="640"/>
        <w:jc w:val="lef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八、有效期</w:t>
      </w:r>
    </w:p>
    <w:p w:rsidR="001D61B9" w:rsidRDefault="00A55366" w:rsidP="003D1A5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本通告有效期自2024年*月*日起至2030年12月31日止。</w:t>
      </w:r>
    </w:p>
    <w:p w:rsidR="00000000" w:rsidRDefault="00A55366" w:rsidP="003D1A5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举报电话：</w:t>
      </w:r>
      <w:r>
        <w:rPr>
          <w:rFonts w:ascii="宋体" w:hAnsi="宋体" w:cs="宋体" w:hint="eastAsia"/>
          <w:bCs/>
          <w:kern w:val="0"/>
          <w:sz w:val="28"/>
          <w:szCs w:val="28"/>
        </w:rPr>
        <w:t>110 或 0578-5135345。</w:t>
      </w:r>
    </w:p>
    <w:p w:rsidR="001D61B9" w:rsidRDefault="001D61B9" w:rsidP="003D1A5E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D61B9" w:rsidRDefault="001D61B9" w:rsidP="003D1A5E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D61B9" w:rsidRDefault="00A55366" w:rsidP="003D1A5E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云和县人民政府</w:t>
      </w:r>
    </w:p>
    <w:p w:rsidR="001D61B9" w:rsidRDefault="00A55366" w:rsidP="003D1A5E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2024年*月*日</w:t>
      </w:r>
    </w:p>
    <w:sectPr w:rsidR="001D61B9" w:rsidSect="001D61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9E0" w:rsidRDefault="003D19E0" w:rsidP="008B6B7C">
      <w:r>
        <w:separator/>
      </w:r>
    </w:p>
  </w:endnote>
  <w:endnote w:type="continuationSeparator" w:id="1">
    <w:p w:rsidR="003D19E0" w:rsidRDefault="003D19E0" w:rsidP="008B6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平安行粗简">
    <w:altName w:val="宋体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9E0" w:rsidRDefault="003D19E0" w:rsidP="008B6B7C">
      <w:r>
        <w:separator/>
      </w:r>
    </w:p>
  </w:footnote>
  <w:footnote w:type="continuationSeparator" w:id="1">
    <w:p w:rsidR="003D19E0" w:rsidRDefault="003D19E0" w:rsidP="008B6B7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蓝呈荣">
    <w15:presenceInfo w15:providerId="None" w15:userId="蓝呈荣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A0MTg0MThlZTE5OWM2MTYxNmIyNjIzOTY4ODhlMDMifQ=="/>
  </w:docVars>
  <w:rsids>
    <w:rsidRoot w:val="9FC718F2"/>
    <w:rsid w:val="9FC718F2"/>
    <w:rsid w:val="BFBEAF52"/>
    <w:rsid w:val="EFE73D4F"/>
    <w:rsid w:val="F3EF4FE5"/>
    <w:rsid w:val="000E20D5"/>
    <w:rsid w:val="001D61B9"/>
    <w:rsid w:val="003D19E0"/>
    <w:rsid w:val="003D1A5E"/>
    <w:rsid w:val="004A0F11"/>
    <w:rsid w:val="008B6B7C"/>
    <w:rsid w:val="00971E42"/>
    <w:rsid w:val="00A55366"/>
    <w:rsid w:val="1A642653"/>
    <w:rsid w:val="1B7F280F"/>
    <w:rsid w:val="1BBA1B9E"/>
    <w:rsid w:val="2A932586"/>
    <w:rsid w:val="32442295"/>
    <w:rsid w:val="46B573C9"/>
    <w:rsid w:val="58CE05C5"/>
    <w:rsid w:val="5EBF6C56"/>
    <w:rsid w:val="7BE7F04B"/>
    <w:rsid w:val="7CADB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1B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D61B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8B6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B6B7C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8B6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B6B7C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rsid w:val="008B6B7C"/>
    <w:rPr>
      <w:sz w:val="18"/>
      <w:szCs w:val="18"/>
    </w:rPr>
  </w:style>
  <w:style w:type="character" w:customStyle="1" w:styleId="Char1">
    <w:name w:val="批注框文本 Char"/>
    <w:basedOn w:val="a0"/>
    <w:link w:val="a6"/>
    <w:rsid w:val="008B6B7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152</Words>
  <Characters>868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</dc:creator>
  <cp:lastModifiedBy>Administrator</cp:lastModifiedBy>
  <cp:revision>5</cp:revision>
  <dcterms:created xsi:type="dcterms:W3CDTF">2023-11-30T19:57:00Z</dcterms:created>
  <dcterms:modified xsi:type="dcterms:W3CDTF">2024-01-08T06:56:00Z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72F4A32962B94D71B95B97A59065DC30_13</vt:lpwstr>
  </property>
</Properties>
</file>