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i w:val="0"/>
          <w:caps w:val="0"/>
          <w:color w:val="auto"/>
          <w:spacing w:val="0"/>
          <w:kern w:val="0"/>
          <w:sz w:val="40"/>
          <w:szCs w:val="40"/>
          <w:u w:val="none"/>
          <w:lang w:val="en-US" w:eastAsia="zh-CN" w:bidi="ar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2025年屏都街道白岭头村农林产业发展项目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/>
          <w:i w:val="0"/>
          <w:caps w:val="0"/>
          <w:color w:val="auto"/>
          <w:spacing w:val="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实施方案</w:t>
      </w:r>
      <w:r>
        <w:rPr>
          <w:rFonts w:hint="eastAsia" w:ascii="CESI小标宋-GB2312" w:hAnsi="CESI小标宋-GB2312" w:eastAsia="CESI小标宋-GB2312" w:cs="CESI小标宋-GB2312"/>
          <w:b w:val="0"/>
          <w:bCs/>
          <w:i w:val="0"/>
          <w:caps w:val="0"/>
          <w:color w:val="auto"/>
          <w:spacing w:val="0"/>
          <w:kern w:val="0"/>
          <w:sz w:val="40"/>
          <w:szCs w:val="40"/>
          <w:u w:val="none"/>
          <w:lang w:val="en-US" w:eastAsia="zh-CN" w:bidi="ar"/>
        </w:rPr>
        <w:t>》（征求意见稿）起草说明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/>
          <w:i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制定文件的目的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为深入贯彻落实习近平总书记关于做好“三农”工作的重要指示精神，根据上级有关文件精神，全面推动屏都街道农林产业高质量发展，促进农民增收，结合街道工作实际，特制定《2025年屏都街道白岭头村农林产业发展项目实施方案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起草过程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始终坚持以习近平新时代中国特色社会主义思想为指导，深入贯彻落实中央农村工作会议重要讲话精神，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lang w:val="en-US" w:eastAsia="zh-CN"/>
        </w:rPr>
        <w:t>坚持以人民为中心的发展思想，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不断健全推动乡村振兴长效机制，全面提升屏都街道竹产业发展，促进农民增收进程。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textAlignment w:val="auto"/>
        <w:rPr>
          <w:rFonts w:hint="eastAsia" w:ascii="CESI黑体-GB2312" w:hAnsi="CESI黑体-GB2312" w:eastAsia="CESI黑体-GB2312" w:cs="CESI黑体-GB2312"/>
          <w:color w:val="auto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pacing w:val="-6"/>
          <w:kern w:val="0"/>
          <w:sz w:val="32"/>
          <w:szCs w:val="32"/>
          <w:lang w:val="en-US" w:eastAsia="zh-CN"/>
        </w:rPr>
        <w:t>《方案（征求意见稿）》主要内容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（一）建设内容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该项目建设资金为38.25万元，主要建设内容为：硬化白岭头村天狮笼至多弯毛竹林产业道路，长约1500米，宽约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米，总面积约4500平方米。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（二）项目监督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1.项目领导小组成员名单如下：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组  长：张晓冲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成  员：王飞、吴方龙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领导小组下设办公室，设在经济生态办公室，由项目领导小组组长张晓冲全面负责日常运行及联系等工作。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2.项目监管小组成员名单如下：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组  长：叶春林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成  员：吴传姿、王国菲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项目监管小组办公室设在屏都街道纪检监察办，监管小组全面负责项目的日常监督及指导，由叶春林任联络员负责日常联系工作。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（三）项目管理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1.项目招投标情况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该项目业主单位为庆元县屏都街道办事处，拟在街道办事处进行邀标，屏都街道全程负责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项目监管。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2.项目监理情况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严格规范项目实施与管理，项目实施管理实行“五制”。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（1）公示制。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项目实施和资金使用情况按照要求在屏都街道公开栏进行公示。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（2）领导责任制。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项目由经济生态办公室分管领导任项目领导小组组长，对项目实施进度、质量负总责。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（3）监督检查制。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监督小组定期或不定期组织人员、对项目实施管理情况进行监督检查。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（4）严格规范资金使用管理。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该项目严格实行专款专用，项目变动需经过屏都街道领导班子会民主议定。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（5）项目验收办法。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项目完工后由上级主管部门验收，对项目实施进度全程指导监督，组织项目验收。</w:t>
      </w:r>
    </w:p>
    <w:p/>
    <w:sectPr>
      <w:pgSz w:w="11906" w:h="16838"/>
      <w:pgMar w:top="2098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DDF63"/>
    <w:multiLevelType w:val="singleLevel"/>
    <w:tmpl w:val="57EDDF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WU2M2UzZTFiYWIxMGUyY2ZhZWE4N2NiMDljOTYifQ=="/>
  </w:docVars>
  <w:rsids>
    <w:rsidRoot w:val="358338A8"/>
    <w:rsid w:val="108E10B6"/>
    <w:rsid w:val="17FF6C9F"/>
    <w:rsid w:val="358338A8"/>
    <w:rsid w:val="3EFD3181"/>
    <w:rsid w:val="7F77C615"/>
    <w:rsid w:val="FCFF9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Office_11.8.2.10591_F1E327BC-269C-435d-A152-05C5408002CA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2024-06-04T00:37:00Z</dcterms:created>
  <dc:creator>阿白</dc:creator>
  <cp:lastModifiedBy>qyfce</cp:lastModifiedBy>
  <dcterms:modified xsi:type="dcterms:W3CDTF">2025-04-03T09:15:47Z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2052-11.8.2.10591</vt:lpwstr>
  </property>
  <property fmtid="{D5CDD505-2E9C-101B-9397-08002B2CF9AE}" pid="3" name="ICV">
    <vt:lpwstr>9474D84885324BC0B7332D9A2338F015_11</vt:lpwstr>
  </property>
</Properties>
</file>