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9CD8BA">
      <w:pPr>
        <w:adjustRightInd w:val="0"/>
        <w:snapToGrid w:val="0"/>
        <w:spacing w:line="24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w:t>
      </w:r>
      <w:r>
        <w:rPr>
          <w:rFonts w:hint="eastAsia" w:ascii="方正小标宋简体" w:hAnsi="方正小标宋简体" w:eastAsia="方正小标宋简体" w:cs="方正小标宋简体"/>
          <w:color w:val="auto"/>
          <w:sz w:val="44"/>
          <w:szCs w:val="44"/>
          <w:highlight w:val="none"/>
          <w:lang w:val="en-US" w:eastAsia="zh-CN"/>
        </w:rPr>
        <w:t>浙江省建筑施工特种作业人员管理办法</w:t>
      </w:r>
      <w:r>
        <w:rPr>
          <w:rFonts w:hint="eastAsia" w:ascii="方正小标宋简体" w:hAnsi="方正小标宋简体" w:eastAsia="方正小标宋简体" w:cs="方正小标宋简体"/>
          <w:color w:val="auto"/>
          <w:sz w:val="44"/>
          <w:szCs w:val="44"/>
          <w:highlight w:val="none"/>
        </w:rPr>
        <w:t>（征求意见稿）》</w:t>
      </w:r>
    </w:p>
    <w:p w14:paraId="489370B3">
      <w:pPr>
        <w:adjustRightInd w:val="0"/>
        <w:snapToGrid w:val="0"/>
        <w:spacing w:line="240" w:lineRule="auto"/>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社会</w:t>
      </w:r>
      <w:r>
        <w:rPr>
          <w:rFonts w:hint="eastAsia" w:ascii="方正小标宋简体" w:hAnsi="方正小标宋简体" w:eastAsia="方正小标宋简体" w:cs="方正小标宋简体"/>
          <w:color w:val="auto"/>
          <w:sz w:val="44"/>
          <w:szCs w:val="44"/>
          <w:highlight w:val="none"/>
        </w:rPr>
        <w:t>意见反馈汇总及采纳情况表</w:t>
      </w:r>
    </w:p>
    <w:p w14:paraId="3A56D644">
      <w:pPr>
        <w:adjustRightInd w:val="0"/>
        <w:snapToGrid w:val="0"/>
        <w:spacing w:line="240" w:lineRule="auto"/>
        <w:jc w:val="center"/>
        <w:rPr>
          <w:rFonts w:hint="eastAsia" w:ascii="方正小标宋简体" w:hAnsi="方正小标宋简体" w:eastAsia="方正小标宋简体" w:cs="方正小标宋简体"/>
          <w:color w:val="auto"/>
          <w:sz w:val="44"/>
          <w:szCs w:val="44"/>
          <w:highlight w:val="non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7342"/>
        <w:gridCol w:w="1637"/>
        <w:gridCol w:w="4408"/>
      </w:tblGrid>
      <w:tr w14:paraId="6FBF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87" w:type="dxa"/>
            <w:noWrap w:val="0"/>
            <w:vAlign w:val="center"/>
          </w:tcPr>
          <w:p w14:paraId="2B62FEE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楷体" w:eastAsia="仿宋_GB2312" w:cs="楷体"/>
                <w:b/>
                <w:sz w:val="28"/>
                <w:szCs w:val="28"/>
                <w:highlight w:val="none"/>
              </w:rPr>
            </w:pPr>
            <w:r>
              <w:rPr>
                <w:rFonts w:hint="eastAsia" w:ascii="仿宋_GB2312" w:hAnsi="楷体" w:eastAsia="仿宋_GB2312" w:cs="楷体"/>
                <w:b/>
                <w:sz w:val="28"/>
                <w:szCs w:val="28"/>
                <w:highlight w:val="none"/>
              </w:rPr>
              <w:t>序号</w:t>
            </w:r>
          </w:p>
        </w:tc>
        <w:tc>
          <w:tcPr>
            <w:tcW w:w="7342" w:type="dxa"/>
            <w:noWrap w:val="0"/>
            <w:vAlign w:val="center"/>
          </w:tcPr>
          <w:p w14:paraId="004358FE">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楷体" w:eastAsia="仿宋_GB2312" w:cs="楷体"/>
                <w:b/>
                <w:sz w:val="28"/>
                <w:szCs w:val="28"/>
                <w:highlight w:val="none"/>
              </w:rPr>
            </w:pPr>
            <w:r>
              <w:rPr>
                <w:rFonts w:hint="eastAsia" w:ascii="仿宋_GB2312" w:hAnsi="楷体" w:eastAsia="仿宋_GB2312" w:cs="楷体"/>
                <w:b/>
                <w:sz w:val="28"/>
                <w:szCs w:val="28"/>
                <w:highlight w:val="none"/>
              </w:rPr>
              <w:t>反馈意见</w:t>
            </w:r>
          </w:p>
        </w:tc>
        <w:tc>
          <w:tcPr>
            <w:tcW w:w="1637" w:type="dxa"/>
            <w:noWrap w:val="0"/>
            <w:vAlign w:val="center"/>
          </w:tcPr>
          <w:p w14:paraId="6C06DE4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仿宋_GB2312" w:hAnsi="楷体" w:eastAsia="仿宋_GB2312" w:cs="楷体"/>
                <w:b/>
                <w:sz w:val="28"/>
                <w:szCs w:val="28"/>
                <w:highlight w:val="none"/>
                <w:lang w:val="en-US" w:eastAsia="zh-CN"/>
              </w:rPr>
            </w:pPr>
            <w:r>
              <w:rPr>
                <w:rFonts w:hint="eastAsia" w:ascii="仿宋_GB2312" w:hAnsi="楷体" w:eastAsia="仿宋_GB2312" w:cs="楷体"/>
                <w:b/>
                <w:sz w:val="28"/>
                <w:szCs w:val="28"/>
                <w:highlight w:val="none"/>
                <w:lang w:val="en-US" w:eastAsia="zh-CN"/>
              </w:rPr>
              <w:t>是否采纳</w:t>
            </w:r>
          </w:p>
        </w:tc>
        <w:tc>
          <w:tcPr>
            <w:tcW w:w="4408" w:type="dxa"/>
            <w:noWrap w:val="0"/>
            <w:vAlign w:val="center"/>
          </w:tcPr>
          <w:p w14:paraId="391E64E6">
            <w:pPr>
              <w:keepNext w:val="0"/>
              <w:keepLines w:val="0"/>
              <w:pageBreakBefore w:val="0"/>
              <w:widowControl w:val="0"/>
              <w:kinsoku/>
              <w:wordWrap/>
              <w:overflowPunct/>
              <w:topLinePunct w:val="0"/>
              <w:autoSpaceDE/>
              <w:autoSpaceDN/>
              <w:bidi w:val="0"/>
              <w:spacing w:line="400" w:lineRule="exact"/>
              <w:jc w:val="center"/>
              <w:textAlignment w:val="auto"/>
              <w:rPr>
                <w:rFonts w:hint="default" w:ascii="仿宋_GB2312" w:hAnsi="楷体" w:eastAsia="仿宋_GB2312" w:cs="楷体"/>
                <w:b/>
                <w:sz w:val="28"/>
                <w:szCs w:val="28"/>
                <w:highlight w:val="none"/>
                <w:lang w:val="en-US" w:eastAsia="zh-CN"/>
              </w:rPr>
            </w:pPr>
            <w:r>
              <w:rPr>
                <w:rFonts w:hint="eastAsia" w:ascii="仿宋_GB2312" w:hAnsi="楷体" w:eastAsia="仿宋_GB2312" w:cs="楷体"/>
                <w:b/>
                <w:sz w:val="28"/>
                <w:szCs w:val="28"/>
                <w:highlight w:val="none"/>
                <w:lang w:val="en-US" w:eastAsia="zh-CN"/>
              </w:rPr>
              <w:t>不采纳理由或修改情况</w:t>
            </w:r>
          </w:p>
        </w:tc>
      </w:tr>
      <w:tr w14:paraId="3453F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787" w:type="dxa"/>
            <w:noWrap w:val="0"/>
            <w:vAlign w:val="center"/>
          </w:tcPr>
          <w:p w14:paraId="799EE4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sz w:val="28"/>
                <w:szCs w:val="28"/>
                <w:highlight w:val="none"/>
                <w:lang w:val="en-US" w:eastAsia="zh-CN"/>
              </w:rPr>
              <w:t>1</w:t>
            </w:r>
          </w:p>
        </w:tc>
        <w:tc>
          <w:tcPr>
            <w:tcW w:w="7342" w:type="dxa"/>
            <w:noWrap w:val="0"/>
            <w:vAlign w:val="center"/>
          </w:tcPr>
          <w:p w14:paraId="2304D3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rPr>
              <w:t>结合我省混凝土预制桩行业情况，建议把对本人、他人的安全健康及设备、设施、 建筑和环境安全造成重大危害作业的建筑打桩机械司机和安装拆卸工列入特种作业人员</w:t>
            </w:r>
            <w:r>
              <w:rPr>
                <w:rFonts w:hint="eastAsia" w:ascii="仿宋_GB2312" w:hAnsi="楷体" w:eastAsia="仿宋_GB2312" w:cs="楷体"/>
                <w:b w:val="0"/>
                <w:bCs/>
                <w:sz w:val="28"/>
                <w:szCs w:val="28"/>
                <w:highlight w:val="none"/>
                <w:lang w:eastAsia="zh-CN"/>
              </w:rPr>
              <w:t>。</w:t>
            </w:r>
          </w:p>
        </w:tc>
        <w:tc>
          <w:tcPr>
            <w:tcW w:w="1637" w:type="dxa"/>
            <w:noWrap w:val="0"/>
            <w:vAlign w:val="center"/>
          </w:tcPr>
          <w:p w14:paraId="0C2CEC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不采纳</w:t>
            </w:r>
          </w:p>
        </w:tc>
        <w:tc>
          <w:tcPr>
            <w:tcW w:w="4408" w:type="dxa"/>
            <w:noWrap w:val="0"/>
            <w:vAlign w:val="center"/>
          </w:tcPr>
          <w:p w14:paraId="569BF951">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0" w:firstLineChars="0"/>
              <w:textAlignment w:val="auto"/>
              <w:rPr>
                <w:rFonts w:hint="default" w:ascii="仿宋_GB2312" w:hAnsi="楷体" w:eastAsia="仿宋_GB2312" w:cs="楷体"/>
                <w:b w:val="0"/>
                <w:bCs/>
                <w:kern w:val="2"/>
                <w:sz w:val="28"/>
                <w:szCs w:val="28"/>
                <w:highlight w:val="none"/>
                <w:lang w:val="en-US" w:eastAsia="zh-CN" w:bidi="ar-SA"/>
              </w:rPr>
            </w:pPr>
            <w:r>
              <w:rPr>
                <w:rFonts w:hint="eastAsia" w:ascii="仿宋_GB2312" w:hAnsi="黑体" w:eastAsia="仿宋_GB2312" w:cs="仿宋"/>
                <w:sz w:val="28"/>
                <w:szCs w:val="28"/>
                <w:highlight w:val="none"/>
                <w:lang w:val="en-US" w:eastAsia="zh-CN"/>
              </w:rPr>
              <w:t>除国家文件另有规定外，特种作业目录属于行政许可事项，不得随意增减。</w:t>
            </w:r>
          </w:p>
        </w:tc>
      </w:tr>
      <w:tr w14:paraId="404C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787" w:type="dxa"/>
            <w:noWrap w:val="0"/>
            <w:vAlign w:val="center"/>
          </w:tcPr>
          <w:p w14:paraId="3D7D85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sz w:val="28"/>
                <w:szCs w:val="28"/>
                <w:highlight w:val="none"/>
                <w:lang w:val="en-US" w:eastAsia="zh-CN"/>
              </w:rPr>
              <w:t>2</w:t>
            </w:r>
          </w:p>
        </w:tc>
        <w:tc>
          <w:tcPr>
            <w:tcW w:w="7342" w:type="dxa"/>
            <w:noWrap w:val="0"/>
            <w:vAlign w:val="center"/>
          </w:tcPr>
          <w:p w14:paraId="13FEB1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rPr>
            </w:pPr>
            <w:r>
              <w:rPr>
                <w:rFonts w:hint="eastAsia" w:ascii="仿宋_GB2312" w:hAnsi="楷体" w:eastAsia="仿宋_GB2312" w:cs="楷体"/>
                <w:b w:val="0"/>
                <w:bCs/>
                <w:sz w:val="28"/>
                <w:szCs w:val="28"/>
                <w:highlight w:val="none"/>
              </w:rPr>
              <w:t>年度安全教育培训学时，资格证有效期</w:t>
            </w:r>
            <w:r>
              <w:rPr>
                <w:rFonts w:hint="eastAsia" w:ascii="仿宋_GB2312" w:hAnsi="楷体" w:eastAsia="仿宋_GB2312" w:cs="楷体"/>
                <w:b w:val="0"/>
                <w:bCs/>
                <w:sz w:val="28"/>
                <w:szCs w:val="28"/>
                <w:highlight w:val="none"/>
                <w:lang w:val="en-US" w:eastAsia="zh-CN"/>
              </w:rPr>
              <w:t>表述应</w:t>
            </w:r>
            <w:r>
              <w:rPr>
                <w:rFonts w:hint="eastAsia" w:ascii="仿宋_GB2312" w:hAnsi="楷体" w:eastAsia="仿宋_GB2312" w:cs="楷体"/>
                <w:b w:val="0"/>
                <w:bCs/>
                <w:sz w:val="28"/>
                <w:szCs w:val="28"/>
                <w:highlight w:val="none"/>
              </w:rPr>
              <w:t>与建设部《建筑施工特种作业人员管理规定》</w:t>
            </w:r>
            <w:r>
              <w:rPr>
                <w:rFonts w:hint="eastAsia" w:ascii="仿宋_GB2312" w:hAnsi="楷体" w:eastAsia="仿宋_GB2312" w:cs="楷体"/>
                <w:b w:val="0"/>
                <w:bCs/>
                <w:sz w:val="28"/>
                <w:szCs w:val="28"/>
                <w:highlight w:val="none"/>
                <w:lang w:val="en-US" w:eastAsia="zh-CN"/>
              </w:rPr>
              <w:t>保持一致</w:t>
            </w:r>
            <w:r>
              <w:rPr>
                <w:rFonts w:hint="eastAsia" w:ascii="仿宋_GB2312" w:hAnsi="楷体" w:eastAsia="仿宋_GB2312" w:cs="楷体"/>
                <w:b w:val="0"/>
                <w:bCs/>
                <w:sz w:val="28"/>
                <w:szCs w:val="28"/>
                <w:highlight w:val="none"/>
              </w:rPr>
              <w:t>。</w:t>
            </w:r>
          </w:p>
        </w:tc>
        <w:tc>
          <w:tcPr>
            <w:tcW w:w="1637" w:type="dxa"/>
            <w:noWrap w:val="0"/>
            <w:vAlign w:val="center"/>
          </w:tcPr>
          <w:p w14:paraId="00151C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采纳</w:t>
            </w:r>
          </w:p>
        </w:tc>
        <w:tc>
          <w:tcPr>
            <w:tcW w:w="4408" w:type="dxa"/>
            <w:noWrap w:val="0"/>
            <w:vAlign w:val="center"/>
          </w:tcPr>
          <w:p w14:paraId="1C6AEC8D">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楷体" w:eastAsia="仿宋_GB2312" w:cs="楷体"/>
                <w:b w:val="0"/>
                <w:bCs/>
                <w:kern w:val="2"/>
                <w:sz w:val="28"/>
                <w:szCs w:val="28"/>
                <w:highlight w:val="none"/>
                <w:lang w:val="en-US" w:eastAsia="zh-CN" w:bidi="ar-SA"/>
              </w:rPr>
            </w:pPr>
          </w:p>
        </w:tc>
      </w:tr>
      <w:tr w14:paraId="25B58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787" w:type="dxa"/>
            <w:noWrap w:val="0"/>
            <w:vAlign w:val="center"/>
          </w:tcPr>
          <w:p w14:paraId="5AD7E7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sz w:val="28"/>
                <w:szCs w:val="28"/>
                <w:highlight w:val="none"/>
                <w:lang w:val="en-US" w:eastAsia="zh-CN"/>
              </w:rPr>
              <w:t>3</w:t>
            </w:r>
          </w:p>
        </w:tc>
        <w:tc>
          <w:tcPr>
            <w:tcW w:w="7342" w:type="dxa"/>
            <w:noWrap w:val="0"/>
            <w:vAlign w:val="center"/>
          </w:tcPr>
          <w:p w14:paraId="1AFFD0C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rPr>
            </w:pPr>
            <w:r>
              <w:rPr>
                <w:rFonts w:hint="eastAsia" w:ascii="仿宋_GB2312" w:hAnsi="楷体" w:eastAsia="仿宋_GB2312" w:cs="楷体"/>
                <w:b w:val="0"/>
                <w:bCs/>
                <w:sz w:val="28"/>
                <w:szCs w:val="28"/>
                <w:highlight w:val="none"/>
              </w:rPr>
              <w:t>初次申请人员学历应该高中（中专、技校、职高）及以上，学历低安全交底及考卷都无法完成，智能手机无法使用（本人手机上查证件都查不了），年龄男性可提高至</w:t>
            </w:r>
            <w:r>
              <w:rPr>
                <w:rFonts w:hint="eastAsia" w:ascii="Times New Roman" w:hAnsi="Times New Roman" w:eastAsia="仿宋_GB2312" w:cs="Times New Roman"/>
                <w:b w:val="0"/>
                <w:bCs/>
                <w:kern w:val="2"/>
                <w:sz w:val="28"/>
                <w:szCs w:val="28"/>
                <w:highlight w:val="none"/>
                <w:lang w:val="en-US" w:eastAsia="zh-CN" w:bidi="ar-SA"/>
              </w:rPr>
              <w:t>65</w:t>
            </w:r>
            <w:r>
              <w:rPr>
                <w:rFonts w:hint="eastAsia" w:ascii="仿宋_GB2312" w:hAnsi="楷体" w:eastAsia="仿宋_GB2312" w:cs="楷体"/>
                <w:b w:val="0"/>
                <w:bCs/>
                <w:sz w:val="28"/>
                <w:szCs w:val="28"/>
                <w:highlight w:val="none"/>
              </w:rPr>
              <w:t>周岁，身体</w:t>
            </w:r>
            <w:r>
              <w:rPr>
                <w:rFonts w:hint="eastAsia" w:ascii="Times New Roman" w:hAnsi="Times New Roman" w:eastAsia="仿宋_GB2312" w:cs="Times New Roman"/>
                <w:b w:val="0"/>
                <w:bCs/>
                <w:kern w:val="2"/>
                <w:sz w:val="28"/>
                <w:szCs w:val="28"/>
                <w:highlight w:val="none"/>
                <w:lang w:val="en-US" w:eastAsia="zh-CN" w:bidi="ar-SA"/>
              </w:rPr>
              <w:t>61</w:t>
            </w:r>
            <w:r>
              <w:rPr>
                <w:rFonts w:hint="eastAsia" w:ascii="仿宋_GB2312" w:hAnsi="楷体" w:eastAsia="仿宋_GB2312" w:cs="楷体"/>
                <w:b w:val="0"/>
                <w:bCs/>
                <w:sz w:val="28"/>
                <w:szCs w:val="28"/>
                <w:highlight w:val="none"/>
              </w:rPr>
              <w:t>-</w:t>
            </w:r>
            <w:r>
              <w:rPr>
                <w:rFonts w:hint="eastAsia" w:ascii="Times New Roman" w:hAnsi="Times New Roman" w:eastAsia="仿宋_GB2312" w:cs="Times New Roman"/>
                <w:b w:val="0"/>
                <w:bCs/>
                <w:kern w:val="2"/>
                <w:sz w:val="28"/>
                <w:szCs w:val="28"/>
                <w:highlight w:val="none"/>
                <w:lang w:val="en-US" w:eastAsia="zh-CN" w:bidi="ar-SA"/>
              </w:rPr>
              <w:t>65</w:t>
            </w:r>
            <w:r>
              <w:rPr>
                <w:rFonts w:hint="eastAsia" w:ascii="仿宋_GB2312" w:hAnsi="楷体" w:eastAsia="仿宋_GB2312" w:cs="楷体"/>
                <w:b w:val="0"/>
                <w:bCs/>
                <w:sz w:val="28"/>
                <w:szCs w:val="28"/>
                <w:highlight w:val="none"/>
              </w:rPr>
              <w:t>岁每年必须提供体检证明。</w:t>
            </w:r>
          </w:p>
        </w:tc>
        <w:tc>
          <w:tcPr>
            <w:tcW w:w="1637" w:type="dxa"/>
            <w:noWrap w:val="0"/>
            <w:vAlign w:val="center"/>
          </w:tcPr>
          <w:p w14:paraId="7B13EE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不采纳</w:t>
            </w:r>
          </w:p>
        </w:tc>
        <w:tc>
          <w:tcPr>
            <w:tcW w:w="4408" w:type="dxa"/>
            <w:noWrap w:val="0"/>
            <w:vAlign w:val="center"/>
          </w:tcPr>
          <w:p w14:paraId="2FA3760D">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楷体" w:eastAsia="仿宋_GB2312" w:cs="楷体"/>
                <w:b w:val="0"/>
                <w:bCs/>
                <w:kern w:val="2"/>
                <w:sz w:val="28"/>
                <w:szCs w:val="28"/>
                <w:highlight w:val="none"/>
                <w:lang w:val="en-US" w:eastAsia="zh-CN" w:bidi="ar-SA"/>
              </w:rPr>
            </w:pPr>
            <w:r>
              <w:rPr>
                <w:rFonts w:hint="eastAsia" w:ascii="仿宋_GB2312" w:hAnsi="楷体" w:eastAsia="仿宋_GB2312" w:cs="楷体"/>
                <w:b w:val="0"/>
                <w:bCs/>
                <w:kern w:val="2"/>
                <w:sz w:val="28"/>
                <w:szCs w:val="28"/>
                <w:highlight w:val="none"/>
                <w:lang w:val="en-US" w:eastAsia="zh-CN" w:bidi="ar-SA"/>
              </w:rPr>
              <w:t>按照住建部《建筑施工特种作业人员管理规定》和《关于建筑施工特种作业人员考核工作的实施意见》规定：初中学历即可报名考试；</w:t>
            </w:r>
            <w:r>
              <w:rPr>
                <w:rFonts w:hint="eastAsia" w:ascii="Times New Roman" w:hAnsi="Times New Roman" w:eastAsia="仿宋_GB2312" w:cs="Times New Roman"/>
                <w:b w:val="0"/>
                <w:bCs/>
                <w:kern w:val="2"/>
                <w:sz w:val="28"/>
                <w:szCs w:val="28"/>
                <w:highlight w:val="none"/>
                <w:lang w:val="en-US" w:eastAsia="zh-CN" w:bidi="ar-SA"/>
              </w:rPr>
              <w:t>65</w:t>
            </w:r>
            <w:r>
              <w:rPr>
                <w:rFonts w:hint="eastAsia" w:ascii="仿宋_GB2312" w:hAnsi="楷体" w:eastAsia="仿宋_GB2312" w:cs="楷体"/>
                <w:b w:val="0"/>
                <w:bCs/>
                <w:kern w:val="2"/>
                <w:sz w:val="28"/>
                <w:szCs w:val="28"/>
                <w:highlight w:val="none"/>
                <w:lang w:val="en-US" w:eastAsia="zh-CN" w:bidi="ar-SA"/>
              </w:rPr>
              <w:t>岁退休年龄无上位法依据。</w:t>
            </w:r>
          </w:p>
        </w:tc>
      </w:tr>
      <w:tr w14:paraId="7399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14:paraId="3146A9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sz w:val="28"/>
                <w:szCs w:val="28"/>
                <w:highlight w:val="none"/>
                <w:lang w:val="en-US" w:eastAsia="zh-CN"/>
              </w:rPr>
              <w:t>4</w:t>
            </w:r>
          </w:p>
        </w:tc>
        <w:tc>
          <w:tcPr>
            <w:tcW w:w="7342" w:type="dxa"/>
            <w:noWrap w:val="0"/>
            <w:vAlign w:val="center"/>
          </w:tcPr>
          <w:p w14:paraId="1F3342E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rPr>
            </w:pPr>
            <w:r>
              <w:rPr>
                <w:rFonts w:hint="eastAsia" w:ascii="仿宋_GB2312" w:hAnsi="楷体" w:eastAsia="仿宋_GB2312" w:cs="楷体"/>
                <w:b w:val="0"/>
                <w:bCs/>
                <w:sz w:val="28"/>
                <w:szCs w:val="28"/>
                <w:highlight w:val="none"/>
              </w:rPr>
              <w:t>虽明确指出外省证书，在本省通用</w:t>
            </w:r>
            <w:r>
              <w:rPr>
                <w:rFonts w:hint="eastAsia" w:ascii="仿宋_GB2312" w:hAnsi="楷体" w:eastAsia="仿宋_GB2312" w:cs="楷体"/>
                <w:b w:val="0"/>
                <w:bCs/>
                <w:sz w:val="28"/>
                <w:szCs w:val="28"/>
                <w:highlight w:val="none"/>
                <w:lang w:eastAsia="zh-CN"/>
              </w:rPr>
              <w:t>，</w:t>
            </w:r>
            <w:r>
              <w:rPr>
                <w:rFonts w:hint="eastAsia" w:ascii="仿宋_GB2312" w:hAnsi="楷体" w:eastAsia="仿宋_GB2312" w:cs="楷体"/>
                <w:b w:val="0"/>
                <w:bCs/>
                <w:sz w:val="28"/>
                <w:szCs w:val="28"/>
                <w:highlight w:val="none"/>
              </w:rPr>
              <w:t>但是用人企业还是以本省为主</w:t>
            </w:r>
            <w:r>
              <w:rPr>
                <w:rFonts w:hint="eastAsia" w:ascii="仿宋_GB2312" w:hAnsi="楷体" w:eastAsia="仿宋_GB2312" w:cs="楷体"/>
                <w:b w:val="0"/>
                <w:bCs/>
                <w:sz w:val="28"/>
                <w:szCs w:val="28"/>
                <w:highlight w:val="none"/>
                <w:lang w:eastAsia="zh-CN"/>
              </w:rPr>
              <w:t>，</w:t>
            </w:r>
            <w:r>
              <w:rPr>
                <w:rFonts w:hint="eastAsia" w:ascii="仿宋_GB2312" w:hAnsi="楷体" w:eastAsia="仿宋_GB2312" w:cs="楷体"/>
                <w:b w:val="0"/>
                <w:bCs/>
                <w:sz w:val="28"/>
                <w:szCs w:val="28"/>
                <w:highlight w:val="none"/>
              </w:rPr>
              <w:t>应该持有外省证书可以转至本地</w:t>
            </w:r>
            <w:r>
              <w:rPr>
                <w:rFonts w:hint="eastAsia" w:ascii="仿宋_GB2312" w:hAnsi="楷体" w:eastAsia="仿宋_GB2312" w:cs="楷体"/>
                <w:b w:val="0"/>
                <w:bCs/>
                <w:sz w:val="28"/>
                <w:szCs w:val="28"/>
                <w:highlight w:val="none"/>
                <w:lang w:eastAsia="zh-CN"/>
              </w:rPr>
              <w:t>，</w:t>
            </w:r>
            <w:r>
              <w:rPr>
                <w:rFonts w:hint="eastAsia" w:ascii="仿宋_GB2312" w:hAnsi="楷体" w:eastAsia="仿宋_GB2312" w:cs="楷体"/>
                <w:b w:val="0"/>
                <w:bCs/>
                <w:sz w:val="28"/>
                <w:szCs w:val="28"/>
                <w:highlight w:val="none"/>
              </w:rPr>
              <w:t>无需考试。</w:t>
            </w:r>
          </w:p>
        </w:tc>
        <w:tc>
          <w:tcPr>
            <w:tcW w:w="1637" w:type="dxa"/>
            <w:noWrap w:val="0"/>
            <w:vAlign w:val="center"/>
          </w:tcPr>
          <w:p w14:paraId="00DC2C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不采纳</w:t>
            </w:r>
          </w:p>
        </w:tc>
        <w:tc>
          <w:tcPr>
            <w:tcW w:w="4408" w:type="dxa"/>
            <w:noWrap w:val="0"/>
            <w:vAlign w:val="center"/>
          </w:tcPr>
          <w:p w14:paraId="6D5B312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楷体" w:eastAsia="仿宋_GB2312" w:cs="楷体"/>
                <w:b w:val="0"/>
                <w:bCs/>
                <w:sz w:val="28"/>
                <w:szCs w:val="28"/>
                <w:highlight w:val="none"/>
                <w:lang w:val="en-US" w:eastAsia="zh-CN"/>
              </w:rPr>
            </w:pPr>
            <w:r>
              <w:rPr>
                <w:rFonts w:hint="eastAsia" w:ascii="仿宋_GB2312" w:hAnsi="Times New Roman" w:eastAsia="仿宋_GB2312" w:cs="Times New Roman"/>
                <w:color w:val="auto"/>
                <w:sz w:val="28"/>
                <w:szCs w:val="28"/>
                <w:highlight w:val="none"/>
                <w:lang w:val="en-US" w:eastAsia="zh-CN"/>
              </w:rPr>
              <w:t>实行电子证照之后，证书全国互认，跨省工作无需换证。相同工种只能持有一本证书。</w:t>
            </w:r>
          </w:p>
        </w:tc>
      </w:tr>
      <w:tr w14:paraId="222A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noWrap w:val="0"/>
            <w:vAlign w:val="center"/>
          </w:tcPr>
          <w:p w14:paraId="72D0A0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sz w:val="28"/>
                <w:szCs w:val="28"/>
                <w:highlight w:val="none"/>
                <w:lang w:val="en-US" w:eastAsia="zh-CN"/>
              </w:rPr>
              <w:t>5</w:t>
            </w:r>
          </w:p>
        </w:tc>
        <w:tc>
          <w:tcPr>
            <w:tcW w:w="7342" w:type="dxa"/>
            <w:noWrap w:val="0"/>
            <w:vAlign w:val="center"/>
          </w:tcPr>
          <w:p w14:paraId="2AF7143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rPr>
            </w:pPr>
            <w:r>
              <w:rPr>
                <w:rFonts w:hint="eastAsia" w:ascii="仿宋_GB2312" w:hAnsi="楷体" w:eastAsia="仿宋_GB2312" w:cs="楷体"/>
                <w:b w:val="0"/>
                <w:bCs/>
                <w:sz w:val="28"/>
                <w:szCs w:val="28"/>
                <w:highlight w:val="none"/>
              </w:rPr>
              <w:t>考试报名通道应该明确，且必须个人可以办理，而不是通过各种中介</w:t>
            </w:r>
          </w:p>
        </w:tc>
        <w:tc>
          <w:tcPr>
            <w:tcW w:w="1637" w:type="dxa"/>
            <w:noWrap w:val="0"/>
            <w:vAlign w:val="center"/>
          </w:tcPr>
          <w:p w14:paraId="734B5B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不采纳</w:t>
            </w:r>
          </w:p>
        </w:tc>
        <w:tc>
          <w:tcPr>
            <w:tcW w:w="4408" w:type="dxa"/>
            <w:noWrap w:val="0"/>
            <w:vAlign w:val="center"/>
          </w:tcPr>
          <w:p w14:paraId="338335A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只要符合《办法》中的考试报名条件，个人均可以报名。</w:t>
            </w:r>
            <w:r>
              <w:rPr>
                <w:rFonts w:hint="eastAsia" w:ascii="仿宋_GB2312" w:hAnsi="楷体" w:eastAsia="仿宋_GB2312" w:cs="楷体"/>
                <w:b w:val="0"/>
                <w:bCs/>
                <w:sz w:val="28"/>
                <w:szCs w:val="28"/>
                <w:highlight w:val="none"/>
              </w:rPr>
              <w:t>考试报名通道</w:t>
            </w:r>
            <w:r>
              <w:rPr>
                <w:rFonts w:hint="eastAsia" w:ascii="仿宋_GB2312" w:hAnsi="楷体" w:eastAsia="仿宋_GB2312" w:cs="楷体"/>
                <w:b w:val="0"/>
                <w:bCs/>
                <w:sz w:val="28"/>
                <w:szCs w:val="28"/>
                <w:highlight w:val="none"/>
                <w:lang w:val="en-US" w:eastAsia="zh-CN"/>
              </w:rPr>
              <w:t>会在考试通知中发布。</w:t>
            </w:r>
          </w:p>
        </w:tc>
      </w:tr>
      <w:tr w14:paraId="64B4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787" w:type="dxa"/>
            <w:noWrap w:val="0"/>
            <w:vAlign w:val="center"/>
          </w:tcPr>
          <w:p w14:paraId="644B97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default" w:ascii="Times New Roman" w:hAnsi="Times New Roman" w:eastAsia="仿宋_GB2312" w:cs="Times New Roman"/>
                <w:b w:val="0"/>
                <w:bCs/>
                <w:sz w:val="28"/>
                <w:szCs w:val="28"/>
                <w:highlight w:val="none"/>
                <w:lang w:val="en-US" w:eastAsia="zh-CN"/>
              </w:rPr>
              <w:t>6</w:t>
            </w:r>
          </w:p>
        </w:tc>
        <w:tc>
          <w:tcPr>
            <w:tcW w:w="7342" w:type="dxa"/>
            <w:noWrap w:val="0"/>
            <w:vAlign w:val="center"/>
          </w:tcPr>
          <w:p w14:paraId="4DED632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rPr>
            </w:pPr>
            <w:r>
              <w:rPr>
                <w:rFonts w:hint="eastAsia" w:ascii="仿宋_GB2312" w:hAnsi="楷体" w:eastAsia="仿宋_GB2312" w:cs="楷体"/>
                <w:b w:val="0"/>
                <w:bCs/>
                <w:sz w:val="28"/>
                <w:szCs w:val="28"/>
                <w:highlight w:val="none"/>
              </w:rPr>
              <w:t>《办法（征求意见稿）》中规定“女性不超过</w:t>
            </w:r>
            <w:r>
              <w:rPr>
                <w:rFonts w:hint="eastAsia" w:ascii="Times New Roman" w:hAnsi="Times New Roman" w:eastAsia="仿宋_GB2312" w:cs="Times New Roman"/>
                <w:b w:val="0"/>
                <w:bCs/>
                <w:kern w:val="2"/>
                <w:sz w:val="28"/>
                <w:szCs w:val="28"/>
                <w:highlight w:val="none"/>
                <w:lang w:val="en-US" w:eastAsia="zh-CN" w:bidi="ar-SA"/>
              </w:rPr>
              <w:t>55</w:t>
            </w:r>
            <w:r>
              <w:rPr>
                <w:rFonts w:hint="eastAsia" w:ascii="仿宋_GB2312" w:hAnsi="楷体" w:eastAsia="仿宋_GB2312" w:cs="楷体"/>
                <w:b w:val="0"/>
                <w:bCs/>
                <w:sz w:val="28"/>
                <w:szCs w:val="28"/>
                <w:highlight w:val="none"/>
              </w:rPr>
              <w:t>周岁”，没有法律依据。目前我国女性的法定退休年龄为“女干部</w:t>
            </w:r>
            <w:r>
              <w:rPr>
                <w:rFonts w:hint="eastAsia" w:ascii="Times New Roman" w:hAnsi="Times New Roman" w:eastAsia="仿宋_GB2312" w:cs="Times New Roman"/>
                <w:b w:val="0"/>
                <w:bCs/>
                <w:kern w:val="2"/>
                <w:sz w:val="28"/>
                <w:szCs w:val="28"/>
                <w:highlight w:val="none"/>
                <w:lang w:val="en-US" w:eastAsia="zh-CN" w:bidi="ar-SA"/>
              </w:rPr>
              <w:t>55</w:t>
            </w:r>
            <w:r>
              <w:rPr>
                <w:rFonts w:hint="eastAsia" w:ascii="仿宋_GB2312" w:hAnsi="楷体" w:eastAsia="仿宋_GB2312" w:cs="楷体"/>
                <w:b w:val="0"/>
                <w:bCs/>
                <w:sz w:val="28"/>
                <w:szCs w:val="28"/>
                <w:highlight w:val="none"/>
              </w:rPr>
              <w:t>周岁，‌女工人</w:t>
            </w:r>
            <w:r>
              <w:rPr>
                <w:rFonts w:hint="eastAsia" w:ascii="Times New Roman" w:hAnsi="Times New Roman" w:eastAsia="仿宋_GB2312" w:cs="Times New Roman"/>
                <w:b w:val="0"/>
                <w:bCs/>
                <w:kern w:val="2"/>
                <w:sz w:val="28"/>
                <w:szCs w:val="28"/>
                <w:highlight w:val="none"/>
                <w:lang w:val="en-US" w:eastAsia="zh-CN" w:bidi="ar-SA"/>
              </w:rPr>
              <w:t>50</w:t>
            </w:r>
            <w:r>
              <w:rPr>
                <w:rFonts w:hint="eastAsia" w:ascii="仿宋_GB2312" w:hAnsi="楷体" w:eastAsia="仿宋_GB2312" w:cs="楷体"/>
                <w:b w:val="0"/>
                <w:bCs/>
                <w:sz w:val="28"/>
                <w:szCs w:val="28"/>
                <w:highlight w:val="none"/>
              </w:rPr>
              <w:t>周岁”，《办法》中直接规定</w:t>
            </w:r>
            <w:r>
              <w:rPr>
                <w:rFonts w:hint="eastAsia" w:ascii="Times New Roman" w:hAnsi="Times New Roman" w:eastAsia="仿宋_GB2312" w:cs="Times New Roman"/>
                <w:b w:val="0"/>
                <w:bCs/>
                <w:kern w:val="2"/>
                <w:sz w:val="28"/>
                <w:szCs w:val="28"/>
                <w:highlight w:val="none"/>
                <w:lang w:val="en-US" w:eastAsia="zh-CN" w:bidi="ar-SA"/>
              </w:rPr>
              <w:t>55</w:t>
            </w:r>
            <w:r>
              <w:rPr>
                <w:rFonts w:hint="eastAsia" w:ascii="仿宋_GB2312" w:hAnsi="楷体" w:eastAsia="仿宋_GB2312" w:cs="楷体"/>
                <w:b w:val="0"/>
                <w:bCs/>
                <w:sz w:val="28"/>
                <w:szCs w:val="28"/>
                <w:highlight w:val="none"/>
              </w:rPr>
              <w:t>周岁是否不妥。</w:t>
            </w:r>
          </w:p>
        </w:tc>
        <w:tc>
          <w:tcPr>
            <w:tcW w:w="1637" w:type="dxa"/>
            <w:noWrap w:val="0"/>
            <w:vAlign w:val="center"/>
          </w:tcPr>
          <w:p w14:paraId="504380E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采纳</w:t>
            </w:r>
          </w:p>
        </w:tc>
        <w:tc>
          <w:tcPr>
            <w:tcW w:w="4408" w:type="dxa"/>
            <w:noWrap w:val="0"/>
            <w:vAlign w:val="center"/>
          </w:tcPr>
          <w:p w14:paraId="3F0A178A">
            <w:pPr>
              <w:pStyle w:val="2"/>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楷体" w:eastAsia="仿宋_GB2312" w:cs="楷体"/>
                <w:b w:val="0"/>
                <w:bCs/>
                <w:sz w:val="28"/>
                <w:szCs w:val="28"/>
                <w:highlight w:val="none"/>
                <w:lang w:val="en-US"/>
              </w:rPr>
            </w:pPr>
          </w:p>
        </w:tc>
      </w:tr>
      <w:tr w14:paraId="24CAD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787" w:type="dxa"/>
            <w:noWrap w:val="0"/>
            <w:vAlign w:val="center"/>
          </w:tcPr>
          <w:p w14:paraId="0EF7D1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eastAsia" w:eastAsia="仿宋_GB2312" w:cs="Times New Roman"/>
                <w:b w:val="0"/>
                <w:bCs/>
                <w:sz w:val="28"/>
                <w:szCs w:val="28"/>
                <w:highlight w:val="none"/>
                <w:lang w:val="en-US" w:eastAsia="zh-CN"/>
              </w:rPr>
              <w:t>7</w:t>
            </w:r>
          </w:p>
        </w:tc>
        <w:tc>
          <w:tcPr>
            <w:tcW w:w="7342" w:type="dxa"/>
            <w:noWrap w:val="0"/>
            <w:vAlign w:val="center"/>
          </w:tcPr>
          <w:p w14:paraId="43E3022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rPr>
            </w:pPr>
            <w:r>
              <w:rPr>
                <w:rFonts w:hint="eastAsia" w:ascii="仿宋_GB2312" w:hAnsi="楷体" w:eastAsia="仿宋_GB2312" w:cs="楷体"/>
                <w:b w:val="0"/>
                <w:bCs/>
                <w:sz w:val="28"/>
                <w:szCs w:val="28"/>
                <w:highlight w:val="none"/>
              </w:rPr>
              <w:t>建议第二十六条（三）的内容应该删除，发证机关无法得知持证人死亡或丧失行为能力的情况，无法主动注销其证书。该内容应属于（五）中的情形，应由持证人或其近亲属提出注销申请，发证机关方可注销证书。若不提出申请，则等待证书过期后自动注销。</w:t>
            </w:r>
          </w:p>
        </w:tc>
        <w:tc>
          <w:tcPr>
            <w:tcW w:w="1637" w:type="dxa"/>
            <w:noWrap w:val="0"/>
            <w:vAlign w:val="center"/>
          </w:tcPr>
          <w:p w14:paraId="3422D9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不采纳</w:t>
            </w:r>
          </w:p>
        </w:tc>
        <w:tc>
          <w:tcPr>
            <w:tcW w:w="4408" w:type="dxa"/>
            <w:noWrap w:val="0"/>
            <w:vAlign w:val="center"/>
          </w:tcPr>
          <w:p w14:paraId="1CF975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楷体" w:eastAsia="仿宋_GB2312" w:cs="楷体"/>
                <w:b w:val="0"/>
                <w:bCs/>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bidi="ar-SA"/>
              </w:rPr>
              <w:t>按照住建部《建筑施工特种作业人员管理规定》执行：持证人死亡或者不具有完全民事行为能力的，考核发证机关应当注销资格证书。</w:t>
            </w:r>
          </w:p>
        </w:tc>
      </w:tr>
      <w:tr w14:paraId="4B4B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787" w:type="dxa"/>
            <w:noWrap w:val="0"/>
            <w:vAlign w:val="center"/>
          </w:tcPr>
          <w:p w14:paraId="52EC8E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kern w:val="2"/>
                <w:sz w:val="28"/>
                <w:szCs w:val="28"/>
                <w:highlight w:val="none"/>
                <w:lang w:val="en-US" w:eastAsia="zh-CN" w:bidi="ar-SA"/>
              </w:rPr>
            </w:pPr>
            <w:r>
              <w:rPr>
                <w:rFonts w:hint="eastAsia" w:eastAsia="仿宋_GB2312" w:cs="Times New Roman"/>
                <w:b w:val="0"/>
                <w:bCs/>
                <w:sz w:val="28"/>
                <w:szCs w:val="28"/>
                <w:highlight w:val="none"/>
                <w:lang w:val="en-US" w:eastAsia="zh-CN"/>
              </w:rPr>
              <w:t>8</w:t>
            </w:r>
          </w:p>
        </w:tc>
        <w:tc>
          <w:tcPr>
            <w:tcW w:w="7342" w:type="dxa"/>
            <w:noWrap w:val="0"/>
            <w:vAlign w:val="center"/>
          </w:tcPr>
          <w:p w14:paraId="510019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rPr>
            </w:pPr>
            <w:r>
              <w:rPr>
                <w:rFonts w:hint="eastAsia" w:ascii="仿宋_GB2312" w:hAnsi="楷体" w:eastAsia="仿宋_GB2312" w:cs="楷体"/>
                <w:b w:val="0"/>
                <w:bCs/>
                <w:sz w:val="28"/>
                <w:szCs w:val="28"/>
                <w:highlight w:val="none"/>
              </w:rPr>
              <w:t>征求稿第二页“取得应急管理部门发放的“焊接与热切割作业”特种作业操作资格证书可在房屋市政工程施工现场从事焊接与热切割作”。根据住建部《建筑施工特种作业人员管理规定》第四条：建筑施工特种作业人员必须经建设主管部门考核合格，取得建筑施工特种作业人员操作资格证书（以下简称“资格证书”），方可上岗从事相应作业。允许取得应急管理部门的资格证从事施工现场作业无上位法支撑。</w:t>
            </w:r>
          </w:p>
        </w:tc>
        <w:tc>
          <w:tcPr>
            <w:tcW w:w="1637" w:type="dxa"/>
            <w:noWrap w:val="0"/>
            <w:vAlign w:val="center"/>
          </w:tcPr>
          <w:p w14:paraId="748910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采纳</w:t>
            </w:r>
          </w:p>
        </w:tc>
        <w:tc>
          <w:tcPr>
            <w:tcW w:w="4408" w:type="dxa"/>
            <w:noWrap w:val="0"/>
            <w:vAlign w:val="center"/>
          </w:tcPr>
          <w:p w14:paraId="1C9181D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lang w:val="en-US" w:eastAsia="zh-CN"/>
              </w:rPr>
            </w:pPr>
          </w:p>
        </w:tc>
      </w:tr>
      <w:tr w14:paraId="3DD2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87" w:type="dxa"/>
            <w:noWrap w:val="0"/>
            <w:vAlign w:val="center"/>
          </w:tcPr>
          <w:p w14:paraId="0A8A44B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仿宋_GB2312" w:cs="Times New Roman"/>
                <w:b w:val="0"/>
                <w:bCs/>
                <w:sz w:val="28"/>
                <w:szCs w:val="28"/>
                <w:highlight w:val="none"/>
                <w:lang w:val="en-US" w:eastAsia="zh-CN"/>
              </w:rPr>
            </w:pPr>
            <w:r>
              <w:rPr>
                <w:rFonts w:hint="eastAsia" w:eastAsia="仿宋_GB2312" w:cs="Times New Roman"/>
                <w:b w:val="0"/>
                <w:bCs/>
                <w:sz w:val="28"/>
                <w:szCs w:val="28"/>
                <w:highlight w:val="none"/>
                <w:lang w:val="en-US" w:eastAsia="zh-CN"/>
              </w:rPr>
              <w:t>9</w:t>
            </w:r>
          </w:p>
        </w:tc>
        <w:tc>
          <w:tcPr>
            <w:tcW w:w="7342" w:type="dxa"/>
            <w:noWrap w:val="0"/>
            <w:vAlign w:val="center"/>
          </w:tcPr>
          <w:p w14:paraId="08BE23F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成绩是公布之日起有效期为一年，证书注销后成绩也应该同时被注销。</w:t>
            </w:r>
            <w:bookmarkStart w:id="0" w:name="_GoBack"/>
            <w:bookmarkEnd w:id="0"/>
          </w:p>
        </w:tc>
        <w:tc>
          <w:tcPr>
            <w:tcW w:w="1637" w:type="dxa"/>
            <w:noWrap w:val="0"/>
            <w:vAlign w:val="center"/>
          </w:tcPr>
          <w:p w14:paraId="7ABE6B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楷体" w:eastAsia="仿宋_GB2312" w:cs="楷体"/>
                <w:b w:val="0"/>
                <w:bCs/>
                <w:sz w:val="28"/>
                <w:szCs w:val="28"/>
                <w:highlight w:val="none"/>
                <w:lang w:val="en-US" w:eastAsia="zh-CN"/>
              </w:rPr>
            </w:pPr>
            <w:r>
              <w:rPr>
                <w:rFonts w:hint="eastAsia" w:ascii="仿宋_GB2312" w:hAnsi="楷体" w:eastAsia="仿宋_GB2312" w:cs="楷体"/>
                <w:b w:val="0"/>
                <w:bCs/>
                <w:sz w:val="28"/>
                <w:szCs w:val="28"/>
                <w:highlight w:val="none"/>
                <w:lang w:val="en-US" w:eastAsia="zh-CN"/>
              </w:rPr>
              <w:t>采纳</w:t>
            </w:r>
          </w:p>
        </w:tc>
        <w:tc>
          <w:tcPr>
            <w:tcW w:w="4408" w:type="dxa"/>
            <w:noWrap w:val="0"/>
            <w:vAlign w:val="center"/>
          </w:tcPr>
          <w:p w14:paraId="1BFF25F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楷体" w:eastAsia="仿宋_GB2312" w:cs="楷体"/>
                <w:b w:val="0"/>
                <w:bCs/>
                <w:sz w:val="28"/>
                <w:szCs w:val="28"/>
                <w:highlight w:val="none"/>
                <w:lang w:val="en-US" w:eastAsia="zh-CN"/>
              </w:rPr>
            </w:pPr>
          </w:p>
        </w:tc>
      </w:tr>
    </w:tbl>
    <w:p w14:paraId="2F5A958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iZWQ0YTc2ODNkNDFlNjA5ZTk4ZWFiYzgxOTM4ODQifQ=="/>
  </w:docVars>
  <w:rsids>
    <w:rsidRoot w:val="10EA65EA"/>
    <w:rsid w:val="02455A2C"/>
    <w:rsid w:val="037B2B11"/>
    <w:rsid w:val="0397607D"/>
    <w:rsid w:val="05357F22"/>
    <w:rsid w:val="06720614"/>
    <w:rsid w:val="06BA6FA3"/>
    <w:rsid w:val="0C4B09E8"/>
    <w:rsid w:val="10EA65EA"/>
    <w:rsid w:val="16A331BA"/>
    <w:rsid w:val="18CF166B"/>
    <w:rsid w:val="198D78AF"/>
    <w:rsid w:val="2020322B"/>
    <w:rsid w:val="23735094"/>
    <w:rsid w:val="248F4338"/>
    <w:rsid w:val="29923FAA"/>
    <w:rsid w:val="2A7975BE"/>
    <w:rsid w:val="2A9B23E3"/>
    <w:rsid w:val="31150023"/>
    <w:rsid w:val="31A9007E"/>
    <w:rsid w:val="38DB1F8D"/>
    <w:rsid w:val="39BF642C"/>
    <w:rsid w:val="3D0E0B83"/>
    <w:rsid w:val="41FB71FC"/>
    <w:rsid w:val="435B6EA4"/>
    <w:rsid w:val="44FB04A9"/>
    <w:rsid w:val="46530C8F"/>
    <w:rsid w:val="4AFF7849"/>
    <w:rsid w:val="4C883D82"/>
    <w:rsid w:val="4E4B426A"/>
    <w:rsid w:val="4FE23EB0"/>
    <w:rsid w:val="564452FF"/>
    <w:rsid w:val="58F51ACC"/>
    <w:rsid w:val="59617E35"/>
    <w:rsid w:val="5D647EF4"/>
    <w:rsid w:val="607B1CC6"/>
    <w:rsid w:val="609562CE"/>
    <w:rsid w:val="677D0530"/>
    <w:rsid w:val="6A6C703D"/>
    <w:rsid w:val="6C1172FA"/>
    <w:rsid w:val="6D765805"/>
    <w:rsid w:val="6DD87FC8"/>
    <w:rsid w:val="6F616041"/>
    <w:rsid w:val="745A1E9B"/>
    <w:rsid w:val="77A25715"/>
    <w:rsid w:val="790243F1"/>
    <w:rsid w:val="79B53B59"/>
    <w:rsid w:val="7D7635FF"/>
    <w:rsid w:val="7DE3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customStyle="1" w:styleId="5">
    <w:name w:val="公文正文"/>
    <w:basedOn w:val="1"/>
    <w:qFormat/>
    <w:uiPriority w:val="0"/>
    <w:pPr>
      <w:adjustRightInd w:val="0"/>
      <w:snapToGrid w:val="0"/>
      <w:spacing w:line="660" w:lineRule="exact"/>
      <w:ind w:firstLine="880" w:firstLineChars="200"/>
      <w:jc w:val="both"/>
    </w:pPr>
    <w:rPr>
      <w:rFonts w:hint="eastAsia" w:cs="方正小标宋简体"/>
      <w:color w:val="auto"/>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1242</Words>
  <Characters>1256</Characters>
  <Lines>0</Lines>
  <Paragraphs>0</Paragraphs>
  <TotalTime>7</TotalTime>
  <ScaleCrop>false</ScaleCrop>
  <LinksUpToDate>false</LinksUpToDate>
  <CharactersWithSpaces>1257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2024-09-09T02:33:00Z</dcterms:created>
  <dc:creator>兔爷</dc:creator>
  <cp:lastModifiedBy>兔爷</cp:lastModifiedBy>
  <dcterms:modified xsi:type="dcterms:W3CDTF">2024-09-10T08:44:00Z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A27E1CB9AE094CBCBF87E6EF4B1D5022_11</vt:lpwstr>
  </property>
</Properties>
</file>