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2F39F">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方正小标宋简体" w:eastAsia="方正小标宋简体" w:cs="方正小标宋简体"/>
          <w:i w:val="0"/>
          <w:iCs w:val="0"/>
          <w:caps w:val="0"/>
          <w:smallCaps w:val="0"/>
          <w:vanish w:val="0"/>
          <w:spacing w:val="0"/>
          <w:sz w:val="44"/>
          <w:szCs w:val="44"/>
          <w:highlight w:val="none"/>
        </w:rPr>
      </w:pPr>
      <w:r>
        <w:rPr>
          <w:rFonts w:hint="eastAsia" w:ascii="方正小标宋简体" w:eastAsia="方正小标宋简体" w:cs="方正小标宋简体"/>
          <w:i w:val="0"/>
          <w:iCs w:val="0"/>
          <w:caps w:val="0"/>
          <w:smallCaps w:val="0"/>
          <w:vanish w:val="0"/>
          <w:spacing w:val="0"/>
          <w:sz w:val="44"/>
          <w:szCs w:val="44"/>
          <w:highlight w:val="none"/>
        </w:rPr>
        <w:t>温州市</w:t>
      </w:r>
      <w:r>
        <w:rPr>
          <w:rFonts w:ascii="方正小标宋简体" w:eastAsia="方正小标宋简体" w:cs="方正小标宋简体"/>
          <w:i w:val="0"/>
          <w:iCs w:val="0"/>
          <w:caps w:val="0"/>
          <w:smallCaps w:val="0"/>
          <w:vanish w:val="0"/>
          <w:spacing w:val="0"/>
          <w:sz w:val="44"/>
          <w:szCs w:val="44"/>
          <w:highlight w:val="none"/>
        </w:rPr>
        <w:t>瓯海区</w:t>
      </w:r>
      <w:r>
        <w:rPr>
          <w:rFonts w:hint="eastAsia" w:ascii="方正小标宋简体" w:eastAsia="方正小标宋简体" w:cs="方正小标宋简体"/>
          <w:i w:val="0"/>
          <w:iCs w:val="0"/>
          <w:caps w:val="0"/>
          <w:smallCaps w:val="0"/>
          <w:vanish w:val="0"/>
          <w:spacing w:val="0"/>
          <w:sz w:val="44"/>
          <w:szCs w:val="44"/>
          <w:highlight w:val="none"/>
        </w:rPr>
        <w:t>政府行政规范性文件制定</w:t>
      </w:r>
    </w:p>
    <w:p w14:paraId="543AC41B">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方正小标宋简体" w:eastAsia="方正小标宋简体" w:cs="方正小标宋简体"/>
          <w:i w:val="0"/>
          <w:iCs w:val="0"/>
          <w:caps w:val="0"/>
          <w:smallCaps w:val="0"/>
          <w:vanish w:val="0"/>
          <w:spacing w:val="0"/>
          <w:sz w:val="44"/>
          <w:szCs w:val="44"/>
          <w:highlight w:val="none"/>
        </w:rPr>
      </w:pPr>
      <w:r>
        <w:rPr>
          <w:rFonts w:hint="eastAsia" w:ascii="方正小标宋简体" w:eastAsia="方正小标宋简体" w:cs="方正小标宋简体"/>
          <w:i w:val="0"/>
          <w:iCs w:val="0"/>
          <w:caps w:val="0"/>
          <w:smallCaps w:val="0"/>
          <w:vanish w:val="0"/>
          <w:spacing w:val="0"/>
          <w:sz w:val="44"/>
          <w:szCs w:val="44"/>
          <w:highlight w:val="none"/>
        </w:rPr>
        <w:t>实施细则</w:t>
      </w:r>
    </w:p>
    <w:p w14:paraId="43C28705">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jc w:val="center"/>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（征求意见稿）</w:t>
      </w:r>
    </w:p>
    <w:p w14:paraId="1177C874">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eastAsia="仿宋_GB2312" w:cs="仿宋_GB2312"/>
          <w:b w:val="0"/>
          <w:bCs w:val="0"/>
          <w:i w:val="0"/>
          <w:iCs w:val="0"/>
          <w:caps w:val="0"/>
          <w:smallCaps w:val="0"/>
          <w:vanish w:val="0"/>
          <w:spacing w:val="0"/>
          <w:sz w:val="32"/>
          <w:szCs w:val="32"/>
          <w:highlight w:val="none"/>
        </w:rPr>
      </w:pPr>
    </w:p>
    <w:p w14:paraId="14B45B1C">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为深入贯彻习近平新时代中国特色社会主义思想，全面落实党中央、国务院关于推进依法行政和建设法治政府的部署要求，切实保障群众合法权益，维护政府公信力，根据《国务院办公厅关于加强行政规范性文件制定和监督管理工作的通知》</w:t>
      </w:r>
      <w:r>
        <w:rPr>
          <w:rFonts w:ascii="仿宋_GB2312" w:eastAsia="仿宋_GB2312" w:cs="仿宋_GB2312"/>
          <w:b w:val="0"/>
          <w:bCs w:val="0"/>
          <w:i w:val="0"/>
          <w:iCs w:val="0"/>
          <w:caps w:val="0"/>
          <w:smallCaps w:val="0"/>
          <w:vanish w:val="0"/>
          <w:spacing w:val="0"/>
          <w:sz w:val="32"/>
          <w:szCs w:val="32"/>
          <w:highlight w:val="none"/>
        </w:rPr>
        <w:t>《浙江省行政合法性审查工作规定》</w:t>
      </w:r>
      <w:r>
        <w:rPr>
          <w:rFonts w:hint="eastAsia" w:ascii="仿宋_GB2312" w:eastAsia="仿宋_GB2312" w:cs="仿宋_GB2312"/>
          <w:b w:val="0"/>
          <w:bCs w:val="0"/>
          <w:i w:val="0"/>
          <w:iCs w:val="0"/>
          <w:caps w:val="0"/>
          <w:smallCaps w:val="0"/>
          <w:vanish w:val="0"/>
          <w:spacing w:val="0"/>
          <w:sz w:val="32"/>
          <w:szCs w:val="32"/>
          <w:highlight w:val="none"/>
        </w:rPr>
        <w:t>《浙江省行政规范性文件管理办法》等有关规定，</w:t>
      </w:r>
      <w:r>
        <w:rPr>
          <w:rFonts w:ascii="仿宋_GB2312" w:eastAsia="仿宋_GB2312" w:cs="仿宋_GB2312"/>
          <w:b w:val="0"/>
          <w:bCs w:val="0"/>
          <w:i w:val="0"/>
          <w:iCs w:val="0"/>
          <w:caps w:val="0"/>
          <w:smallCaps w:val="0"/>
          <w:vanish w:val="0"/>
          <w:spacing w:val="0"/>
          <w:sz w:val="32"/>
          <w:szCs w:val="32"/>
          <w:highlight w:val="none"/>
        </w:rPr>
        <w:t>结合我区实际，</w:t>
      </w:r>
      <w:r>
        <w:rPr>
          <w:rFonts w:hint="eastAsia" w:ascii="仿宋_GB2312" w:eastAsia="仿宋_GB2312" w:cs="仿宋_GB2312"/>
          <w:b w:val="0"/>
          <w:bCs w:val="0"/>
          <w:i w:val="0"/>
          <w:iCs w:val="0"/>
          <w:caps w:val="0"/>
          <w:smallCaps w:val="0"/>
          <w:vanish w:val="0"/>
          <w:spacing w:val="0"/>
          <w:sz w:val="32"/>
          <w:szCs w:val="32"/>
          <w:highlight w:val="none"/>
        </w:rPr>
        <w:t>就行政规范性文件制定工作规定如下：</w:t>
      </w:r>
    </w:p>
    <w:p w14:paraId="68B9E298">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一、适用范围</w:t>
      </w:r>
    </w:p>
    <w:p w14:paraId="4EB3D788">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（一）本</w:t>
      </w:r>
      <w:r>
        <w:rPr>
          <w:rFonts w:ascii="仿宋_GB2312" w:eastAsia="仿宋_GB2312" w:cs="仿宋_GB2312"/>
          <w:b w:val="0"/>
          <w:bCs w:val="0"/>
          <w:i w:val="0"/>
          <w:iCs w:val="0"/>
          <w:caps w:val="0"/>
          <w:smallCaps w:val="0"/>
          <w:vanish w:val="0"/>
          <w:spacing w:val="0"/>
          <w:sz w:val="32"/>
          <w:szCs w:val="32"/>
          <w:highlight w:val="none"/>
        </w:rPr>
        <w:t>细则</w:t>
      </w:r>
      <w:r>
        <w:rPr>
          <w:rFonts w:hint="eastAsia" w:ascii="仿宋_GB2312" w:eastAsia="仿宋_GB2312" w:cs="仿宋_GB2312"/>
          <w:b w:val="0"/>
          <w:bCs w:val="0"/>
          <w:i w:val="0"/>
          <w:iCs w:val="0"/>
          <w:caps w:val="0"/>
          <w:smallCaps w:val="0"/>
          <w:vanish w:val="0"/>
          <w:spacing w:val="0"/>
          <w:sz w:val="32"/>
          <w:szCs w:val="32"/>
          <w:highlight w:val="none"/>
        </w:rPr>
        <w:t>所指行政规范性文件（下称规范性</w:t>
      </w:r>
      <w:r>
        <w:rPr>
          <w:rFonts w:hint="eastAsia" w:ascii="仿宋_GB2312" w:eastAsia="仿宋_GB2312" w:cs="仿宋_GB2312"/>
          <w:b w:val="0"/>
          <w:bCs w:val="0"/>
          <w:i w:val="0"/>
          <w:iCs w:val="0"/>
          <w:caps w:val="0"/>
          <w:smallCaps w:val="0"/>
          <w:vanish w:val="0"/>
          <w:spacing w:val="0"/>
          <w:sz w:val="32"/>
          <w:szCs w:val="32"/>
          <w:highlight w:val="none"/>
          <w:lang w:val="en-US" w:eastAsia="zh-CN"/>
        </w:rPr>
        <w:t>文</w:t>
      </w:r>
      <w:r>
        <w:rPr>
          <w:rFonts w:hint="eastAsia" w:ascii="仿宋_GB2312" w:eastAsia="仿宋_GB2312" w:cs="仿宋_GB2312"/>
          <w:b w:val="0"/>
          <w:bCs w:val="0"/>
          <w:i w:val="0"/>
          <w:iCs w:val="0"/>
          <w:caps w:val="0"/>
          <w:smallCaps w:val="0"/>
          <w:vanish w:val="0"/>
          <w:spacing w:val="0"/>
          <w:sz w:val="32"/>
          <w:szCs w:val="32"/>
          <w:highlight w:val="none"/>
        </w:rPr>
        <w:t>件），是指由</w:t>
      </w:r>
      <w:r>
        <w:rPr>
          <w:rFonts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政府依照法定权限、程序制定并公开发布，涉及公民、法人或其他组织权利义务，</w:t>
      </w:r>
      <w:r>
        <w:rPr>
          <w:rFonts w:ascii="仿宋_GB2312" w:eastAsia="仿宋_GB2312" w:cs="仿宋_GB2312"/>
          <w:b w:val="0"/>
          <w:bCs w:val="0"/>
          <w:i w:val="0"/>
          <w:iCs w:val="0"/>
          <w:caps w:val="0"/>
          <w:smallCaps w:val="0"/>
          <w:vanish w:val="0"/>
          <w:spacing w:val="0"/>
          <w:sz w:val="32"/>
          <w:szCs w:val="32"/>
          <w:highlight w:val="none"/>
        </w:rPr>
        <w:t>在本区内具有普遍约束力，在一定时期内反复适用的公文。</w:t>
      </w:r>
    </w:p>
    <w:p w14:paraId="094E34CF">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w:t>
      </w:r>
      <w:r>
        <w:rPr>
          <w:rFonts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政府设立的临时机构、议事协调机构及其办事机构</w:t>
      </w:r>
      <w:r>
        <w:rPr>
          <w:rFonts w:ascii="仿宋_GB2312" w:eastAsia="仿宋_GB2312" w:cs="仿宋_GB2312"/>
          <w:b w:val="0"/>
          <w:bCs w:val="0"/>
          <w:i w:val="0"/>
          <w:iCs w:val="0"/>
          <w:caps w:val="0"/>
          <w:smallCaps w:val="0"/>
          <w:vanish w:val="0"/>
          <w:spacing w:val="0"/>
          <w:sz w:val="32"/>
          <w:szCs w:val="32"/>
          <w:highlight w:val="none"/>
        </w:rPr>
        <w:t>等</w:t>
      </w:r>
      <w:r>
        <w:rPr>
          <w:rFonts w:hint="eastAsia" w:ascii="仿宋_GB2312" w:eastAsia="仿宋_GB2312" w:cs="仿宋_GB2312"/>
          <w:b w:val="0"/>
          <w:bCs w:val="0"/>
          <w:i w:val="0"/>
          <w:iCs w:val="0"/>
          <w:caps w:val="0"/>
          <w:smallCaps w:val="0"/>
          <w:vanish w:val="0"/>
          <w:spacing w:val="0"/>
          <w:sz w:val="32"/>
          <w:szCs w:val="32"/>
          <w:highlight w:val="none"/>
        </w:rPr>
        <w:t>不得以自己名义对外发布规范性文件。</w:t>
      </w:r>
    </w:p>
    <w:p w14:paraId="1D1DE2D4">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ascii="仿宋_GB2312" w:eastAsia="仿宋_GB2312" w:cs="仿宋_GB2312"/>
          <w:b w:val="0"/>
          <w:bCs w:val="0"/>
          <w:i w:val="0"/>
          <w:iCs w:val="0"/>
          <w:caps w:val="0"/>
          <w:smallCaps w:val="0"/>
          <w:vanish w:val="0"/>
          <w:spacing w:val="0"/>
          <w:sz w:val="32"/>
          <w:szCs w:val="32"/>
          <w:highlight w:val="none"/>
        </w:rPr>
      </w:pPr>
      <w:r>
        <w:rPr>
          <w:rFonts w:ascii="仿宋_GB2312" w:eastAsia="仿宋_GB2312" w:cs="仿宋_GB2312"/>
          <w:b w:val="0"/>
          <w:bCs w:val="0"/>
          <w:i w:val="0"/>
          <w:iCs w:val="0"/>
          <w:caps w:val="0"/>
          <w:smallCaps w:val="0"/>
          <w:vanish w:val="0"/>
          <w:spacing w:val="0"/>
          <w:sz w:val="32"/>
          <w:szCs w:val="32"/>
          <w:highlight w:val="none"/>
        </w:rPr>
        <w:t>（三）各镇街、区属部门制定本单位的规范性文件，参照执行。</w:t>
      </w:r>
    </w:p>
    <w:p w14:paraId="3CB2F1A5">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二、制定原则</w:t>
      </w:r>
    </w:p>
    <w:p w14:paraId="2D015DCA">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（一）依照法定职权和程序制定；</w:t>
      </w:r>
    </w:p>
    <w:p w14:paraId="0B88A499">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（二）内容相近行政管理事项归并制定；</w:t>
      </w:r>
    </w:p>
    <w:p w14:paraId="14489FD9">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（三）内容重复或没有实质性内容不予制定；</w:t>
      </w:r>
    </w:p>
    <w:p w14:paraId="5F30AF64">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（四）保障</w:t>
      </w:r>
      <w:r>
        <w:rPr>
          <w:rFonts w:hint="eastAsia" w:ascii="仿宋_GB2312" w:eastAsia="仿宋_GB2312" w:cs="仿宋_GB2312"/>
          <w:b w:val="0"/>
          <w:bCs w:val="0"/>
          <w:i w:val="0"/>
          <w:iCs w:val="0"/>
          <w:caps w:val="0"/>
          <w:smallCaps w:val="0"/>
          <w:vanish w:val="0"/>
          <w:spacing w:val="0"/>
          <w:sz w:val="32"/>
          <w:szCs w:val="32"/>
          <w:highlight w:val="none"/>
        </w:rPr>
        <w:t>公民、法人和其他组织合法权益。</w:t>
      </w:r>
    </w:p>
    <w:p w14:paraId="0288FBA0">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三、制定程序</w:t>
      </w:r>
    </w:p>
    <w:p w14:paraId="0F4C116D">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规范性文件制定应当按照立项、起草、公开征求意见、合法性审查、集体讨论决定、公布等程序进行。制定属于重大行政决策的规范性文件，还应当依相关规定履行重大行政决策流程。</w:t>
      </w:r>
      <w:r>
        <w:rPr>
          <w:rFonts w:ascii="仿宋_GB2312" w:eastAsia="仿宋_GB2312" w:cs="仿宋_GB2312"/>
          <w:b w:val="0"/>
          <w:bCs w:val="0"/>
          <w:i w:val="0"/>
          <w:iCs w:val="0"/>
          <w:caps w:val="0"/>
          <w:smallCaps w:val="0"/>
          <w:vanish w:val="0"/>
          <w:spacing w:val="0"/>
          <w:sz w:val="32"/>
          <w:szCs w:val="32"/>
          <w:highlight w:val="none"/>
        </w:rPr>
        <w:t>因紧急情况需要即时制定规范性文件的，经区政府主要负责人批准，可以简化制定程序。</w:t>
      </w:r>
    </w:p>
    <w:p w14:paraId="65CA8A9B">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四、</w:t>
      </w:r>
      <w:r>
        <w:rPr>
          <w:rFonts w:ascii="黑体" w:eastAsia="黑体" w:cs="黑体"/>
          <w:i w:val="0"/>
          <w:iCs w:val="0"/>
          <w:caps w:val="0"/>
          <w:smallCaps w:val="0"/>
          <w:vanish w:val="0"/>
          <w:spacing w:val="0"/>
          <w:sz w:val="32"/>
          <w:szCs w:val="32"/>
          <w:highlight w:val="none"/>
        </w:rPr>
        <w:t>工作职责</w:t>
      </w:r>
    </w:p>
    <w:p w14:paraId="3C558B31">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政府办公</w:t>
      </w:r>
      <w:r>
        <w:rPr>
          <w:rFonts w:ascii="仿宋_GB2312" w:eastAsia="仿宋_GB2312" w:cs="仿宋_GB2312"/>
          <w:b w:val="0"/>
          <w:bCs w:val="0"/>
          <w:i w:val="0"/>
          <w:iCs w:val="0"/>
          <w:caps w:val="0"/>
          <w:smallCaps w:val="0"/>
          <w:vanish w:val="0"/>
          <w:spacing w:val="0"/>
          <w:sz w:val="32"/>
          <w:szCs w:val="32"/>
          <w:highlight w:val="none"/>
        </w:rPr>
        <w:t>机构（下称区府办）</w:t>
      </w:r>
      <w:r>
        <w:rPr>
          <w:rFonts w:hint="eastAsia" w:ascii="仿宋_GB2312" w:eastAsia="仿宋_GB2312" w:cs="仿宋_GB2312"/>
          <w:b w:val="0"/>
          <w:bCs w:val="0"/>
          <w:i w:val="0"/>
          <w:iCs w:val="0"/>
          <w:caps w:val="0"/>
          <w:smallCaps w:val="0"/>
          <w:vanish w:val="0"/>
          <w:spacing w:val="0"/>
          <w:sz w:val="32"/>
          <w:szCs w:val="32"/>
          <w:highlight w:val="none"/>
        </w:rPr>
        <w:t>负责规范性文件立项审批、提请</w:t>
      </w:r>
      <w:r>
        <w:rPr>
          <w:rFonts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政府集体审议</w:t>
      </w:r>
      <w:r>
        <w:rPr>
          <w:rFonts w:ascii="仿宋_GB2312" w:eastAsia="仿宋_GB2312" w:cs="仿宋_GB2312"/>
          <w:b w:val="0"/>
          <w:bCs w:val="0"/>
          <w:i w:val="0"/>
          <w:iCs w:val="0"/>
          <w:caps w:val="0"/>
          <w:smallCaps w:val="0"/>
          <w:vanish w:val="0"/>
          <w:spacing w:val="0"/>
          <w:sz w:val="32"/>
          <w:szCs w:val="32"/>
          <w:highlight w:val="none"/>
        </w:rPr>
        <w:t>、公布</w:t>
      </w:r>
      <w:r>
        <w:rPr>
          <w:rFonts w:hint="eastAsia" w:ascii="仿宋_GB2312" w:eastAsia="仿宋_GB2312" w:cs="仿宋_GB2312"/>
          <w:b w:val="0"/>
          <w:bCs w:val="0"/>
          <w:i w:val="0"/>
          <w:iCs w:val="0"/>
          <w:caps w:val="0"/>
          <w:smallCaps w:val="0"/>
          <w:vanish w:val="0"/>
          <w:spacing w:val="0"/>
          <w:sz w:val="32"/>
          <w:szCs w:val="32"/>
          <w:highlight w:val="none"/>
        </w:rPr>
        <w:t>等工作；起草单位负责组织规范性文件起草、</w:t>
      </w:r>
      <w:r>
        <w:rPr>
          <w:rFonts w:ascii="仿宋_GB2312" w:eastAsia="仿宋_GB2312" w:cs="仿宋_GB2312"/>
          <w:b w:val="0"/>
          <w:bCs w:val="0"/>
          <w:i w:val="0"/>
          <w:iCs w:val="0"/>
          <w:caps w:val="0"/>
          <w:smallCaps w:val="0"/>
          <w:vanish w:val="0"/>
          <w:spacing w:val="0"/>
          <w:sz w:val="32"/>
          <w:szCs w:val="32"/>
          <w:highlight w:val="none"/>
        </w:rPr>
        <w:t>公开征求意见、</w:t>
      </w:r>
      <w:r>
        <w:rPr>
          <w:rFonts w:hint="eastAsia" w:ascii="仿宋_GB2312" w:eastAsia="仿宋_GB2312" w:cs="仿宋_GB2312"/>
          <w:b w:val="0"/>
          <w:bCs w:val="0"/>
          <w:i w:val="0"/>
          <w:iCs w:val="0"/>
          <w:caps w:val="0"/>
          <w:smallCaps w:val="0"/>
          <w:vanish w:val="0"/>
          <w:spacing w:val="0"/>
          <w:sz w:val="32"/>
          <w:szCs w:val="32"/>
          <w:highlight w:val="none"/>
        </w:rPr>
        <w:t>实施情况后评估等工作；</w:t>
      </w:r>
      <w:r>
        <w:rPr>
          <w:rFonts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司法局负责规范性文件合法性审查、</w:t>
      </w:r>
      <w:r>
        <w:rPr>
          <w:rFonts w:ascii="仿宋_GB2312" w:eastAsia="仿宋_GB2312" w:cs="仿宋_GB2312"/>
          <w:b w:val="0"/>
          <w:bCs w:val="0"/>
          <w:i w:val="0"/>
          <w:iCs w:val="0"/>
          <w:caps w:val="0"/>
          <w:smallCaps w:val="0"/>
          <w:vanish w:val="0"/>
          <w:spacing w:val="0"/>
          <w:sz w:val="32"/>
          <w:szCs w:val="32"/>
          <w:highlight w:val="none"/>
        </w:rPr>
        <w:t>统一编号、清理以及相关</w:t>
      </w:r>
      <w:r>
        <w:rPr>
          <w:rFonts w:hint="eastAsia" w:ascii="仿宋_GB2312" w:eastAsia="仿宋_GB2312" w:cs="仿宋_GB2312"/>
          <w:b w:val="0"/>
          <w:bCs w:val="0"/>
          <w:i w:val="0"/>
          <w:iCs w:val="0"/>
          <w:caps w:val="0"/>
          <w:smallCaps w:val="0"/>
          <w:vanish w:val="0"/>
          <w:spacing w:val="0"/>
          <w:sz w:val="32"/>
          <w:szCs w:val="32"/>
          <w:highlight w:val="none"/>
        </w:rPr>
        <w:t>监督管理等工作。</w:t>
      </w:r>
    </w:p>
    <w:p w14:paraId="1DF028DD">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五、立项</w:t>
      </w:r>
    </w:p>
    <w:p w14:paraId="3058213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w:t>
      </w:r>
      <w:r>
        <w:rPr>
          <w:rFonts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司法局每年</w:t>
      </w:r>
      <w:r>
        <w:rPr>
          <w:rFonts w:ascii="仿宋_GB2312" w:eastAsia="仿宋_GB2312" w:cs="仿宋_GB2312"/>
          <w:b w:val="0"/>
          <w:bCs w:val="0"/>
          <w:i w:val="0"/>
          <w:iCs w:val="0"/>
          <w:caps w:val="0"/>
          <w:smallCaps w:val="0"/>
          <w:vanish w:val="0"/>
          <w:spacing w:val="0"/>
          <w:sz w:val="32"/>
          <w:szCs w:val="32"/>
          <w:highlight w:val="none"/>
        </w:rPr>
        <w:t>年底</w:t>
      </w:r>
      <w:r>
        <w:rPr>
          <w:rFonts w:hint="eastAsia" w:ascii="仿宋_GB2312" w:eastAsia="仿宋_GB2312" w:cs="仿宋_GB2312"/>
          <w:b w:val="0"/>
          <w:bCs w:val="0"/>
          <w:i w:val="0"/>
          <w:iCs w:val="0"/>
          <w:caps w:val="0"/>
          <w:smallCaps w:val="0"/>
          <w:vanish w:val="0"/>
          <w:spacing w:val="0"/>
          <w:sz w:val="32"/>
          <w:szCs w:val="32"/>
          <w:highlight w:val="none"/>
        </w:rPr>
        <w:t>前向</w:t>
      </w:r>
      <w:r>
        <w:rPr>
          <w:rFonts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属</w:t>
      </w:r>
      <w:r>
        <w:rPr>
          <w:rFonts w:ascii="仿宋_GB2312" w:eastAsia="仿宋_GB2312" w:cs="仿宋_GB2312"/>
          <w:b w:val="0"/>
          <w:bCs w:val="0"/>
          <w:i w:val="0"/>
          <w:iCs w:val="0"/>
          <w:caps w:val="0"/>
          <w:smallCaps w:val="0"/>
          <w:vanish w:val="0"/>
          <w:spacing w:val="0"/>
          <w:sz w:val="32"/>
          <w:szCs w:val="32"/>
          <w:highlight w:val="none"/>
        </w:rPr>
        <w:t>部门</w:t>
      </w:r>
      <w:r>
        <w:rPr>
          <w:rFonts w:hint="eastAsia" w:ascii="仿宋_GB2312" w:eastAsia="仿宋_GB2312" w:cs="仿宋_GB2312"/>
          <w:b w:val="0"/>
          <w:bCs w:val="0"/>
          <w:i w:val="0"/>
          <w:iCs w:val="0"/>
          <w:caps w:val="0"/>
          <w:smallCaps w:val="0"/>
          <w:vanish w:val="0"/>
          <w:spacing w:val="0"/>
          <w:sz w:val="32"/>
          <w:szCs w:val="32"/>
          <w:highlight w:val="none"/>
        </w:rPr>
        <w:t>征集下一年度规范性文件制定项目立项建议。</w:t>
      </w:r>
      <w:r>
        <w:rPr>
          <w:rFonts w:ascii="仿宋_GB2312" w:eastAsia="仿宋_GB2312" w:cs="仿宋_GB2312"/>
          <w:b w:val="0"/>
          <w:bCs w:val="0"/>
          <w:i w:val="0"/>
          <w:iCs w:val="0"/>
          <w:caps w:val="0"/>
          <w:smallCaps w:val="0"/>
          <w:vanish w:val="0"/>
          <w:spacing w:val="0"/>
          <w:sz w:val="32"/>
          <w:szCs w:val="32"/>
          <w:highlight w:val="none"/>
        </w:rPr>
        <w:t>区属部门</w:t>
      </w:r>
      <w:r>
        <w:rPr>
          <w:rFonts w:hint="eastAsia" w:ascii="仿宋_GB2312" w:eastAsia="仿宋_GB2312" w:cs="仿宋_GB2312"/>
          <w:b w:val="0"/>
          <w:bCs w:val="0"/>
          <w:i w:val="0"/>
          <w:iCs w:val="0"/>
          <w:caps w:val="0"/>
          <w:smallCaps w:val="0"/>
          <w:vanish w:val="0"/>
          <w:spacing w:val="0"/>
          <w:sz w:val="32"/>
          <w:szCs w:val="32"/>
          <w:highlight w:val="none"/>
        </w:rPr>
        <w:t>应当注重征集相关企业和行业协会、商会意见，积极研究论证企业和行业发展急需的规范性文件项目，申报下一年度规范性文件制定项目。</w:t>
      </w:r>
    </w:p>
    <w:p w14:paraId="6C556F5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w:t>
      </w:r>
      <w:r>
        <w:rPr>
          <w:rFonts w:hint="eastAsia" w:ascii="仿宋_GB2312" w:eastAsia="仿宋_GB2312" w:cs="仿宋_GB2312"/>
          <w:b w:val="0"/>
          <w:bCs w:val="0"/>
          <w:i w:val="0"/>
          <w:iCs w:val="0"/>
          <w:caps w:val="0"/>
          <w:smallCaps w:val="0"/>
          <w:vanish w:val="0"/>
          <w:spacing w:val="0"/>
          <w:sz w:val="32"/>
          <w:szCs w:val="32"/>
          <w:highlight w:val="none"/>
        </w:rPr>
        <w:t>）规范性文件立项申请，应当对制定规范性文件必要性和可行性、需要解决主要问题、拟规定主要制度等作出说明。区属部门</w:t>
      </w:r>
      <w:r>
        <w:rPr>
          <w:rFonts w:hint="eastAsia" w:ascii="仿宋_GB2312" w:eastAsia="仿宋_GB2312" w:cs="仿宋_GB2312"/>
          <w:b w:val="0"/>
          <w:bCs w:val="0"/>
          <w:i w:val="0"/>
          <w:iCs w:val="0"/>
          <w:caps w:val="0"/>
          <w:smallCaps w:val="0"/>
          <w:vanish w:val="0"/>
          <w:spacing w:val="0"/>
          <w:sz w:val="32"/>
          <w:szCs w:val="32"/>
          <w:highlight w:val="none"/>
        </w:rPr>
        <w:t>申报的立项建议，应当提供规范性文件草案或拟定的主要条款。</w:t>
      </w:r>
    </w:p>
    <w:p w14:paraId="0A28AF0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（三</w:t>
      </w:r>
      <w:r>
        <w:rPr>
          <w:rFonts w:hint="eastAsia" w:ascii="仿宋_GB2312" w:eastAsia="仿宋_GB2312" w:cs="仿宋_GB2312"/>
          <w:b w:val="0"/>
          <w:bCs w:val="0"/>
          <w:i w:val="0"/>
          <w:iCs w:val="0"/>
          <w:caps w:val="0"/>
          <w:smallCaps w:val="0"/>
          <w:vanish w:val="0"/>
          <w:spacing w:val="0"/>
          <w:sz w:val="32"/>
          <w:szCs w:val="32"/>
          <w:highlight w:val="none"/>
        </w:rPr>
        <w:t>）存在下列情形之一的，不予立项：</w:t>
      </w:r>
    </w:p>
    <w:p w14:paraId="439247F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1.法律、法规、规章和上级文件已经作出明确规定的，现行文件已有部署且仍然适用的；</w:t>
      </w:r>
    </w:p>
    <w:p w14:paraId="55A87C7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2.可发可不发、没有实质性内容的；</w:t>
      </w:r>
    </w:p>
    <w:p w14:paraId="116B4D5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3.照抄照搬照转上级文件、以文件“落实”文件的；</w:t>
      </w:r>
    </w:p>
    <w:p w14:paraId="50634C4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4.可由区</w:t>
      </w:r>
      <w:r>
        <w:rPr>
          <w:rFonts w:hint="eastAsia" w:ascii="仿宋_GB2312" w:eastAsia="仿宋_GB2312" w:cs="仿宋_GB2312"/>
          <w:b w:val="0"/>
          <w:bCs w:val="0"/>
          <w:i w:val="0"/>
          <w:iCs w:val="0"/>
          <w:caps w:val="0"/>
          <w:smallCaps w:val="0"/>
          <w:vanish w:val="0"/>
          <w:spacing w:val="0"/>
          <w:sz w:val="32"/>
          <w:szCs w:val="32"/>
          <w:highlight w:val="none"/>
        </w:rPr>
        <w:t>属部门或部门联合发文的；</w:t>
      </w:r>
    </w:p>
    <w:p w14:paraId="4BD97AB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5.上年度立项任务未完成且未说明正当理由的，主办部门当年度不予规范性文件立项。</w:t>
      </w:r>
    </w:p>
    <w:p w14:paraId="77BC279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（四</w:t>
      </w:r>
      <w:r>
        <w:rPr>
          <w:rFonts w:hint="eastAsia"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司法局应当拟定年度规范性文件制定目录，报区府办</w:t>
      </w:r>
      <w:r>
        <w:rPr>
          <w:rFonts w:hint="eastAsia" w:ascii="仿宋_GB2312" w:eastAsia="仿宋_GB2312" w:cs="仿宋_GB2312"/>
          <w:b w:val="0"/>
          <w:bCs w:val="0"/>
          <w:i w:val="0"/>
          <w:iCs w:val="0"/>
          <w:caps w:val="0"/>
          <w:smallCaps w:val="0"/>
          <w:vanish w:val="0"/>
          <w:spacing w:val="0"/>
          <w:sz w:val="32"/>
          <w:szCs w:val="32"/>
          <w:highlight w:val="none"/>
        </w:rPr>
        <w:t>批准立项。</w:t>
      </w:r>
    </w:p>
    <w:p w14:paraId="050BF65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（五</w:t>
      </w:r>
      <w:r>
        <w:rPr>
          <w:rFonts w:hint="eastAsia" w:ascii="仿宋_GB2312" w:eastAsia="仿宋_GB2312" w:cs="仿宋_GB2312"/>
          <w:b w:val="0"/>
          <w:bCs w:val="0"/>
          <w:i w:val="0"/>
          <w:iCs w:val="0"/>
          <w:caps w:val="0"/>
          <w:smallCaps w:val="0"/>
          <w:vanish w:val="0"/>
          <w:spacing w:val="0"/>
          <w:sz w:val="32"/>
          <w:szCs w:val="32"/>
          <w:highlight w:val="none"/>
        </w:rPr>
        <w:t>）未纳入年度目录的项目，起草单位应当提供与立项申请一致的相关材料，经本单位主要负责人、区</w:t>
      </w:r>
      <w:r>
        <w:rPr>
          <w:rFonts w:hint="eastAsia" w:ascii="仿宋_GB2312" w:eastAsia="仿宋_GB2312" w:cs="仿宋_GB2312"/>
          <w:b w:val="0"/>
          <w:bCs w:val="0"/>
          <w:i w:val="0"/>
          <w:iCs w:val="0"/>
          <w:caps w:val="0"/>
          <w:smallCaps w:val="0"/>
          <w:vanish w:val="0"/>
          <w:spacing w:val="0"/>
          <w:sz w:val="32"/>
          <w:szCs w:val="32"/>
          <w:highlight w:val="none"/>
        </w:rPr>
        <w:t>政府分管负责人</w:t>
      </w:r>
      <w:r>
        <w:rPr>
          <w:rFonts w:hint="eastAsia" w:ascii="仿宋_GB2312" w:eastAsia="仿宋_GB2312" w:cs="仿宋_GB2312"/>
          <w:b w:val="0"/>
          <w:bCs w:val="0"/>
          <w:i w:val="0"/>
          <w:iCs w:val="0"/>
          <w:caps w:val="0"/>
          <w:smallCaps w:val="0"/>
          <w:vanish w:val="0"/>
          <w:spacing w:val="0"/>
          <w:sz w:val="32"/>
          <w:szCs w:val="32"/>
          <w:highlight w:val="none"/>
        </w:rPr>
        <w:t>同意后，由区府办</w:t>
      </w:r>
      <w:r>
        <w:rPr>
          <w:rFonts w:hint="eastAsia" w:ascii="仿宋_GB2312" w:eastAsia="仿宋_GB2312" w:cs="仿宋_GB2312"/>
          <w:b w:val="0"/>
          <w:bCs w:val="0"/>
          <w:i w:val="0"/>
          <w:iCs w:val="0"/>
          <w:caps w:val="0"/>
          <w:smallCaps w:val="0"/>
          <w:vanish w:val="0"/>
          <w:spacing w:val="0"/>
          <w:sz w:val="32"/>
          <w:szCs w:val="32"/>
          <w:highlight w:val="none"/>
        </w:rPr>
        <w:t>批准立项。</w:t>
      </w:r>
    </w:p>
    <w:p w14:paraId="1E394E63">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六、起草</w:t>
      </w:r>
    </w:p>
    <w:p w14:paraId="784A0D2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w:t>
      </w:r>
      <w:r>
        <w:rPr>
          <w:rFonts w:hint="eastAsia" w:ascii="仿宋_GB2312" w:eastAsia="仿宋_GB2312" w:cs="仿宋_GB2312"/>
          <w:b w:val="0"/>
          <w:bCs w:val="0"/>
          <w:i w:val="0"/>
          <w:iCs w:val="0"/>
          <w:caps w:val="0"/>
          <w:smallCaps w:val="0"/>
          <w:vanish w:val="0"/>
          <w:spacing w:val="0"/>
          <w:sz w:val="32"/>
          <w:szCs w:val="32"/>
          <w:highlight w:val="none"/>
        </w:rPr>
        <w:t>起草单位组织起草的，</w:t>
      </w:r>
      <w:r>
        <w:rPr>
          <w:rFonts w:hint="eastAsia" w:ascii="仿宋_GB2312" w:eastAsia="仿宋_GB2312" w:cs="仿宋_GB2312"/>
          <w:b w:val="0"/>
          <w:bCs w:val="0"/>
          <w:i w:val="0"/>
          <w:iCs w:val="0"/>
          <w:caps w:val="0"/>
          <w:smallCaps w:val="0"/>
          <w:vanish w:val="0"/>
          <w:spacing w:val="0"/>
          <w:sz w:val="32"/>
          <w:szCs w:val="32"/>
          <w:highlight w:val="none"/>
        </w:rPr>
        <w:t>可以邀请高等学校、研究机构、律师事务所等第三方机构有关专家参与。</w:t>
      </w:r>
      <w:r>
        <w:rPr>
          <w:rFonts w:hint="eastAsia" w:ascii="仿宋_GB2312" w:eastAsia="仿宋_GB2312" w:cs="仿宋_GB2312"/>
          <w:b w:val="0"/>
          <w:bCs w:val="0"/>
          <w:i w:val="0"/>
          <w:iCs w:val="0"/>
          <w:caps w:val="0"/>
          <w:smallCaps w:val="0"/>
          <w:vanish w:val="0"/>
          <w:spacing w:val="0"/>
          <w:sz w:val="32"/>
          <w:szCs w:val="32"/>
          <w:highlight w:val="none"/>
        </w:rPr>
        <w:t>专业性、技术性较强的规范性文件，可以</w:t>
      </w:r>
      <w:r>
        <w:rPr>
          <w:rFonts w:hint="eastAsia" w:ascii="仿宋_GB2312" w:eastAsia="仿宋_GB2312" w:cs="仿宋_GB2312"/>
          <w:b w:val="0"/>
          <w:bCs w:val="0"/>
          <w:i w:val="0"/>
          <w:iCs w:val="0"/>
          <w:caps w:val="0"/>
          <w:smallCaps w:val="0"/>
          <w:vanish w:val="0"/>
          <w:spacing w:val="0"/>
          <w:sz w:val="32"/>
          <w:szCs w:val="32"/>
          <w:highlight w:val="none"/>
        </w:rPr>
        <w:t>通过政府购买服务方式委托第三方组织起草。</w:t>
      </w:r>
    </w:p>
    <w:p w14:paraId="686142C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w:t>
      </w:r>
      <w:r>
        <w:rPr>
          <w:rFonts w:hint="eastAsia" w:ascii="仿宋_GB2312" w:eastAsia="仿宋_GB2312" w:cs="仿宋_GB2312"/>
          <w:b w:val="0"/>
          <w:bCs w:val="0"/>
          <w:i w:val="0"/>
          <w:iCs w:val="0"/>
          <w:caps w:val="0"/>
          <w:smallCaps w:val="0"/>
          <w:vanish w:val="0"/>
          <w:spacing w:val="0"/>
          <w:sz w:val="32"/>
          <w:szCs w:val="32"/>
          <w:highlight w:val="none"/>
        </w:rPr>
        <w:t>）规范性文件应当包括下列主要内容：</w:t>
      </w:r>
    </w:p>
    <w:p w14:paraId="65C5C8B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1.制定目的和依据；</w:t>
      </w:r>
    </w:p>
    <w:p w14:paraId="73DB91C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2.调整对象和适用范围；</w:t>
      </w:r>
    </w:p>
    <w:p w14:paraId="5A04A7F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3.主管部门；</w:t>
      </w:r>
    </w:p>
    <w:p w14:paraId="34D3A7A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4.具体行为规范；</w:t>
      </w:r>
    </w:p>
    <w:p w14:paraId="21BF535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5.施行日期及有效期；</w:t>
      </w:r>
    </w:p>
    <w:p w14:paraId="74172EB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6.其他必要事项。</w:t>
      </w:r>
    </w:p>
    <w:p w14:paraId="10B5208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（三</w:t>
      </w:r>
      <w:r>
        <w:rPr>
          <w:rFonts w:hint="eastAsia" w:ascii="仿宋_GB2312" w:eastAsia="仿宋_GB2312" w:cs="仿宋_GB2312"/>
          <w:b w:val="0"/>
          <w:bCs w:val="0"/>
          <w:i w:val="0"/>
          <w:iCs w:val="0"/>
          <w:caps w:val="0"/>
          <w:smallCaps w:val="0"/>
          <w:vanish w:val="0"/>
          <w:spacing w:val="0"/>
          <w:sz w:val="32"/>
          <w:szCs w:val="32"/>
          <w:highlight w:val="none"/>
        </w:rPr>
        <w:t>）规范性文件应当自公布之日起30日后施行，载明具体施行日期，但因保障公共安全、社会稳定和其他重大公共利益需要，或者公布后不立即施行将有碍行政规范性文件执行的除外。</w:t>
      </w:r>
    </w:p>
    <w:p w14:paraId="7B5D16E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（四</w:t>
      </w:r>
      <w:r>
        <w:rPr>
          <w:rFonts w:hint="eastAsia" w:ascii="仿宋_GB2312" w:eastAsia="仿宋_GB2312" w:cs="仿宋_GB2312"/>
          <w:b w:val="0"/>
          <w:bCs w:val="0"/>
          <w:i w:val="0"/>
          <w:iCs w:val="0"/>
          <w:caps w:val="0"/>
          <w:smallCaps w:val="0"/>
          <w:vanish w:val="0"/>
          <w:spacing w:val="0"/>
          <w:sz w:val="32"/>
          <w:szCs w:val="32"/>
          <w:highlight w:val="none"/>
        </w:rPr>
        <w:t>）规范性文件应当符合公文处理工作规范，用语规范、准确、简洁。规范性文件应当使用段落式表述，规范性文件名称可以使用“规定”“办法”“细则”“决定”“意见”“通知”“公告”和“通告”等。使用“规定”“办法”“细则”名称的规范性文件，一般使用“通知”文种印发。</w:t>
      </w:r>
    </w:p>
    <w:p w14:paraId="7C9A3C4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（五</w:t>
      </w:r>
      <w:r>
        <w:rPr>
          <w:rFonts w:hint="eastAsia" w:ascii="仿宋_GB2312" w:eastAsia="仿宋_GB2312" w:cs="仿宋_GB2312"/>
          <w:b w:val="0"/>
          <w:bCs w:val="0"/>
          <w:i w:val="0"/>
          <w:iCs w:val="0"/>
          <w:caps w:val="0"/>
          <w:smallCaps w:val="0"/>
          <w:vanish w:val="0"/>
          <w:spacing w:val="0"/>
          <w:sz w:val="32"/>
          <w:szCs w:val="32"/>
          <w:highlight w:val="none"/>
        </w:rPr>
        <w:t>）规范性文件不得有</w:t>
      </w:r>
      <w:r>
        <w:rPr>
          <w:rFonts w:hint="eastAsia" w:ascii="仿宋_GB2312" w:eastAsia="仿宋_GB2312" w:cs="仿宋_GB2312"/>
          <w:b w:val="0"/>
          <w:bCs w:val="0"/>
          <w:i w:val="0"/>
          <w:iCs w:val="0"/>
          <w:caps w:val="0"/>
          <w:smallCaps w:val="0"/>
          <w:vanish w:val="0"/>
          <w:spacing w:val="0"/>
          <w:sz w:val="32"/>
          <w:szCs w:val="32"/>
          <w:highlight w:val="none"/>
        </w:rPr>
        <w:t>下列情形</w:t>
      </w:r>
      <w:r>
        <w:rPr>
          <w:rFonts w:hint="eastAsia" w:ascii="仿宋_GB2312" w:eastAsia="仿宋_GB2312" w:cs="仿宋_GB2312"/>
          <w:b w:val="0"/>
          <w:bCs w:val="0"/>
          <w:i w:val="0"/>
          <w:iCs w:val="0"/>
          <w:caps w:val="0"/>
          <w:smallCaps w:val="0"/>
          <w:vanish w:val="0"/>
          <w:spacing w:val="0"/>
          <w:sz w:val="32"/>
          <w:szCs w:val="32"/>
          <w:highlight w:val="none"/>
        </w:rPr>
        <w:t>：</w:t>
      </w:r>
    </w:p>
    <w:p w14:paraId="06A8F90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1.没有法律、法规、规章依据，增加法定依据之外的行政权力事项或减少法定职责；</w:t>
      </w:r>
    </w:p>
    <w:p w14:paraId="379C3FB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2.没有法律、法规、规章依据，减损公民、法人和其他组织合法权益或增加其义务的规定；</w:t>
      </w:r>
    </w:p>
    <w:p w14:paraId="24ECBE3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3.设定</w:t>
      </w:r>
      <w:r>
        <w:rPr>
          <w:rFonts w:hint="eastAsia" w:ascii="仿宋_GB2312" w:eastAsia="仿宋_GB2312" w:cs="仿宋_GB2312"/>
          <w:b w:val="0"/>
          <w:bCs w:val="0"/>
          <w:i w:val="0"/>
          <w:iCs w:val="0"/>
          <w:caps w:val="0"/>
          <w:smallCaps w:val="0"/>
          <w:vanish w:val="0"/>
          <w:spacing w:val="0"/>
          <w:sz w:val="32"/>
          <w:szCs w:val="32"/>
          <w:highlight w:val="none"/>
        </w:rPr>
        <w:t>溯及既往效力的规定，但是</w:t>
      </w:r>
      <w:r>
        <w:rPr>
          <w:rFonts w:hint="eastAsia" w:ascii="仿宋_GB2312" w:eastAsia="仿宋_GB2312" w:cs="仿宋_GB2312"/>
          <w:b w:val="0"/>
          <w:bCs w:val="0"/>
          <w:i w:val="0"/>
          <w:iCs w:val="0"/>
          <w:caps w:val="0"/>
          <w:smallCaps w:val="0"/>
          <w:vanish w:val="0"/>
          <w:spacing w:val="0"/>
          <w:sz w:val="32"/>
          <w:szCs w:val="32"/>
          <w:highlight w:val="none"/>
        </w:rPr>
        <w:t>有利于公民、法人或其他组织的除外；</w:t>
      </w:r>
    </w:p>
    <w:p w14:paraId="4A0AA56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4.设定</w:t>
      </w:r>
      <w:r>
        <w:rPr>
          <w:rFonts w:hint="eastAsia" w:ascii="仿宋_GB2312" w:eastAsia="仿宋_GB2312" w:cs="仿宋_GB2312"/>
          <w:b w:val="0"/>
          <w:bCs w:val="0"/>
          <w:i w:val="0"/>
          <w:iCs w:val="0"/>
          <w:caps w:val="0"/>
          <w:smallCaps w:val="0"/>
          <w:vanish w:val="0"/>
          <w:spacing w:val="0"/>
          <w:sz w:val="32"/>
          <w:szCs w:val="32"/>
          <w:highlight w:val="none"/>
        </w:rPr>
        <w:t>行政许可、行政处罚、行政强制、行政事业性收费、行政征收等事项</w:t>
      </w:r>
      <w:r>
        <w:rPr>
          <w:rFonts w:hint="eastAsia" w:ascii="仿宋_GB2312" w:eastAsia="仿宋_GB2312" w:cs="仿宋_GB2312"/>
          <w:b w:val="0"/>
          <w:bCs w:val="0"/>
          <w:i w:val="0"/>
          <w:iCs w:val="0"/>
          <w:caps w:val="0"/>
          <w:smallCaps w:val="0"/>
          <w:vanish w:val="0"/>
          <w:spacing w:val="0"/>
          <w:sz w:val="32"/>
          <w:szCs w:val="32"/>
          <w:highlight w:val="none"/>
        </w:rPr>
        <w:t>；</w:t>
      </w:r>
    </w:p>
    <w:p w14:paraId="67A82FE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5.含有排除或限制公平竞争内容的措施；</w:t>
      </w:r>
    </w:p>
    <w:p w14:paraId="5FED1C0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6.应由法律、法规、规章或者上级机关</w:t>
      </w:r>
      <w:r>
        <w:rPr>
          <w:rFonts w:hint="eastAsia" w:ascii="仿宋_GB2312" w:eastAsia="仿宋_GB2312" w:cs="仿宋_GB2312"/>
          <w:b w:val="0"/>
          <w:bCs w:val="0"/>
          <w:i w:val="0"/>
          <w:iCs w:val="0"/>
          <w:caps w:val="0"/>
          <w:smallCaps w:val="0"/>
          <w:vanish w:val="0"/>
          <w:spacing w:val="0"/>
          <w:sz w:val="32"/>
          <w:szCs w:val="32"/>
          <w:highlight w:val="none"/>
        </w:rPr>
        <w:t>规定的其他事项。</w:t>
      </w:r>
    </w:p>
    <w:p w14:paraId="687C717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（六</w:t>
      </w:r>
      <w:r>
        <w:rPr>
          <w:rFonts w:hint="eastAsia" w:ascii="仿宋_GB2312" w:eastAsia="仿宋_GB2312" w:cs="仿宋_GB2312"/>
          <w:b w:val="0"/>
          <w:bCs w:val="0"/>
          <w:i w:val="0"/>
          <w:iCs w:val="0"/>
          <w:caps w:val="0"/>
          <w:smallCaps w:val="0"/>
          <w:vanish w:val="0"/>
          <w:spacing w:val="0"/>
          <w:sz w:val="32"/>
          <w:szCs w:val="32"/>
          <w:highlight w:val="none"/>
        </w:rPr>
        <w:t>）规范性文件涉及其他部门职权范围内的事项，应当征求相关部门意见；</w:t>
      </w:r>
      <w:r>
        <w:rPr>
          <w:rFonts w:hint="eastAsia" w:ascii="仿宋_GB2312" w:eastAsia="仿宋_GB2312" w:cs="仿宋_GB2312"/>
          <w:b w:val="0"/>
          <w:bCs w:val="0"/>
          <w:i w:val="0"/>
          <w:iCs w:val="0"/>
          <w:caps w:val="0"/>
          <w:smallCaps w:val="0"/>
          <w:vanish w:val="0"/>
          <w:spacing w:val="0"/>
          <w:sz w:val="32"/>
          <w:szCs w:val="32"/>
          <w:highlight w:val="none"/>
        </w:rPr>
        <w:t>相关部门</w:t>
      </w:r>
      <w:r>
        <w:rPr>
          <w:rFonts w:hint="eastAsia" w:ascii="仿宋_GB2312" w:eastAsia="仿宋_GB2312" w:cs="仿宋_GB2312"/>
          <w:b w:val="0"/>
          <w:bCs w:val="0"/>
          <w:i w:val="0"/>
          <w:iCs w:val="0"/>
          <w:caps w:val="0"/>
          <w:smallCaps w:val="0"/>
          <w:vanish w:val="0"/>
          <w:spacing w:val="0"/>
          <w:sz w:val="32"/>
          <w:szCs w:val="32"/>
          <w:highlight w:val="none"/>
        </w:rPr>
        <w:t>对行政规范性文件草案内容提出重大分歧意见的，起草单位应当进行协调。协调达不成一致意见的，起草单位应当报请区政府分管负责人</w:t>
      </w:r>
      <w:r>
        <w:rPr>
          <w:rFonts w:hint="eastAsia" w:ascii="仿宋_GB2312" w:eastAsia="仿宋_GB2312" w:cs="仿宋_GB2312"/>
          <w:b w:val="0"/>
          <w:bCs w:val="0"/>
          <w:i w:val="0"/>
          <w:iCs w:val="0"/>
          <w:caps w:val="0"/>
          <w:smallCaps w:val="0"/>
          <w:vanish w:val="0"/>
          <w:spacing w:val="0"/>
          <w:sz w:val="32"/>
          <w:szCs w:val="32"/>
          <w:highlight w:val="none"/>
        </w:rPr>
        <w:t>协调。对重大分歧意见的协调和处理情况，应当在起草说明中载明。</w:t>
      </w:r>
    </w:p>
    <w:p w14:paraId="226504F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（七</w:t>
      </w:r>
      <w:r>
        <w:rPr>
          <w:rFonts w:hint="eastAsia" w:ascii="仿宋_GB2312" w:eastAsia="仿宋_GB2312" w:cs="仿宋_GB2312"/>
          <w:b w:val="0"/>
          <w:bCs w:val="0"/>
          <w:i w:val="0"/>
          <w:iCs w:val="0"/>
          <w:caps w:val="0"/>
          <w:smallCaps w:val="0"/>
          <w:vanish w:val="0"/>
          <w:spacing w:val="0"/>
          <w:sz w:val="32"/>
          <w:szCs w:val="32"/>
          <w:highlight w:val="none"/>
        </w:rPr>
        <w:t>）规范性文件对外公开征求公众意见前，</w:t>
      </w:r>
      <w:r>
        <w:rPr>
          <w:rFonts w:hint="eastAsia" w:ascii="仿宋_GB2312" w:eastAsia="仿宋_GB2312" w:cs="仿宋_GB2312"/>
          <w:b w:val="0"/>
          <w:bCs w:val="0"/>
          <w:i w:val="0"/>
          <w:iCs w:val="0"/>
          <w:caps w:val="0"/>
          <w:smallCaps w:val="0"/>
          <w:vanish w:val="0"/>
          <w:spacing w:val="0"/>
          <w:sz w:val="32"/>
          <w:szCs w:val="32"/>
          <w:highlight w:val="none"/>
        </w:rPr>
        <w:t>应当经起草单位负责法制工作的机构合法性审查。未设立法制工作机构的，可由法审员、公职律师或符合条件的人员进行合法性审核，必要时，可邀请本单位政府法律顾问参与审核。</w:t>
      </w:r>
      <w:r>
        <w:rPr>
          <w:rFonts w:hint="eastAsia" w:ascii="仿宋_GB2312" w:eastAsia="仿宋_GB2312" w:cs="仿宋_GB2312"/>
          <w:b w:val="0"/>
          <w:bCs w:val="0"/>
          <w:i w:val="0"/>
          <w:iCs w:val="0"/>
          <w:caps w:val="0"/>
          <w:smallCaps w:val="0"/>
          <w:vanish w:val="0"/>
          <w:spacing w:val="0"/>
          <w:sz w:val="32"/>
          <w:szCs w:val="32"/>
          <w:highlight w:val="none"/>
        </w:rPr>
        <w:t>除依法应当保密及</w:t>
      </w:r>
      <w:r>
        <w:rPr>
          <w:rFonts w:hint="eastAsia" w:ascii="仿宋_GB2312" w:eastAsia="仿宋_GB2312" w:cs="仿宋_GB2312"/>
          <w:b w:val="0"/>
          <w:bCs w:val="0"/>
          <w:i w:val="0"/>
          <w:iCs w:val="0"/>
          <w:caps w:val="0"/>
          <w:smallCaps w:val="0"/>
          <w:vanish w:val="0"/>
          <w:spacing w:val="0"/>
          <w:sz w:val="32"/>
          <w:szCs w:val="32"/>
          <w:highlight w:val="none"/>
        </w:rPr>
        <w:t>简化程序制定</w:t>
      </w:r>
      <w:r>
        <w:rPr>
          <w:rFonts w:hint="eastAsia" w:ascii="仿宋_GB2312" w:eastAsia="仿宋_GB2312" w:cs="仿宋_GB2312"/>
          <w:b w:val="0"/>
          <w:bCs w:val="0"/>
          <w:i w:val="0"/>
          <w:iCs w:val="0"/>
          <w:caps w:val="0"/>
          <w:smallCaps w:val="0"/>
          <w:vanish w:val="0"/>
          <w:spacing w:val="0"/>
          <w:sz w:val="32"/>
          <w:szCs w:val="32"/>
          <w:highlight w:val="none"/>
        </w:rPr>
        <w:t>的规范性文件外，起草单位应当通过区</w:t>
      </w:r>
      <w:r>
        <w:rPr>
          <w:rFonts w:hint="eastAsia" w:ascii="仿宋_GB2312" w:eastAsia="仿宋_GB2312" w:cs="仿宋_GB2312"/>
          <w:b w:val="0"/>
          <w:bCs w:val="0"/>
          <w:i w:val="0"/>
          <w:iCs w:val="0"/>
          <w:caps w:val="0"/>
          <w:smallCaps w:val="0"/>
          <w:vanish w:val="0"/>
          <w:spacing w:val="0"/>
          <w:sz w:val="32"/>
          <w:szCs w:val="32"/>
          <w:highlight w:val="none"/>
        </w:rPr>
        <w:t>政府门户网站、政务新媒体等渠道公布规范性文件文本公开征求意见，期限一般不少于7个工作日。制定与市场主体生产经营活动密切相关的规范性文件，及属于重大行政决策的规范性文件，公开征求意见期限一般不少于30日。公开征求意见期限从公开次日起计算。未经区府办同意立项的规范性文件，不得以区政府名义对外公开征求意见。</w:t>
      </w:r>
    </w:p>
    <w:p w14:paraId="296439F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（八</w:t>
      </w:r>
      <w:r>
        <w:rPr>
          <w:rFonts w:hint="eastAsia" w:ascii="仿宋_GB2312" w:eastAsia="仿宋_GB2312" w:cs="仿宋_GB2312"/>
          <w:b w:val="0"/>
          <w:bCs w:val="0"/>
          <w:i w:val="0"/>
          <w:iCs w:val="0"/>
          <w:caps w:val="0"/>
          <w:smallCaps w:val="0"/>
          <w:vanish w:val="0"/>
          <w:spacing w:val="0"/>
          <w:sz w:val="32"/>
          <w:szCs w:val="32"/>
          <w:highlight w:val="none"/>
        </w:rPr>
        <w:t>）制定规范性文件，</w:t>
      </w:r>
      <w:r>
        <w:rPr>
          <w:rFonts w:hint="eastAsia" w:ascii="仿宋_GB2312" w:eastAsia="仿宋_GB2312" w:cs="仿宋_GB2312"/>
          <w:b w:val="0"/>
          <w:bCs w:val="0"/>
          <w:i w:val="0"/>
          <w:iCs w:val="0"/>
          <w:caps w:val="0"/>
          <w:smallCaps w:val="0"/>
          <w:vanish w:val="0"/>
          <w:spacing w:val="0"/>
          <w:sz w:val="32"/>
          <w:szCs w:val="32"/>
          <w:highlight w:val="none"/>
        </w:rPr>
        <w:t>应当按照国家和省有关规定进行风险评估并备案；</w:t>
      </w:r>
      <w:r>
        <w:rPr>
          <w:rFonts w:hint="eastAsia" w:ascii="仿宋_GB2312" w:eastAsia="仿宋_GB2312" w:cs="仿宋_GB2312"/>
          <w:b w:val="0"/>
          <w:bCs w:val="0"/>
          <w:i w:val="0"/>
          <w:iCs w:val="0"/>
          <w:caps w:val="0"/>
          <w:smallCaps w:val="0"/>
          <w:vanish w:val="0"/>
          <w:spacing w:val="0"/>
          <w:sz w:val="32"/>
          <w:szCs w:val="32"/>
          <w:highlight w:val="none"/>
        </w:rPr>
        <w:t>规范性文件涉及专业性、技术性较强的，应当组织相关专家进行论证，并在起草说明中对论证结论予以说明；涉及经营者经济活动的，应当开展公平竞争审查初审，并将草案和初审意见送区公竞办审查；涉及性别平等、妇女权益的，应当送区妇联开展</w:t>
      </w:r>
      <w:r>
        <w:rPr>
          <w:rFonts w:hint="eastAsia" w:ascii="仿宋_GB2312" w:eastAsia="仿宋_GB2312" w:cs="仿宋_GB2312"/>
          <w:b w:val="0"/>
          <w:bCs w:val="0"/>
          <w:i w:val="0"/>
          <w:iCs w:val="0"/>
          <w:caps w:val="0"/>
          <w:smallCaps w:val="0"/>
          <w:vanish w:val="0"/>
          <w:spacing w:val="0"/>
          <w:sz w:val="32"/>
          <w:szCs w:val="32"/>
          <w:highlight w:val="none"/>
        </w:rPr>
        <w:t>性别平等咨询评估。</w:t>
      </w:r>
    </w:p>
    <w:p w14:paraId="2DD10A2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shd w:val="solid" w:color="FFFF00" w:fill="FFFFFF"/>
        </w:rPr>
      </w:pPr>
      <w:r>
        <w:rPr>
          <w:rFonts w:hint="eastAsia" w:ascii="仿宋_GB2312" w:eastAsia="仿宋_GB2312" w:cs="仿宋_GB2312"/>
          <w:b w:val="0"/>
          <w:bCs w:val="0"/>
          <w:i w:val="0"/>
          <w:iCs w:val="0"/>
          <w:caps w:val="0"/>
          <w:smallCaps w:val="0"/>
          <w:vanish w:val="0"/>
          <w:spacing w:val="0"/>
          <w:sz w:val="32"/>
          <w:szCs w:val="32"/>
          <w:highlight w:val="none"/>
        </w:rPr>
        <w:t>（九</w:t>
      </w:r>
      <w:r>
        <w:rPr>
          <w:rFonts w:hint="eastAsia" w:ascii="仿宋_GB2312" w:eastAsia="仿宋_GB2312" w:cs="仿宋_GB2312"/>
          <w:b w:val="0"/>
          <w:bCs w:val="0"/>
          <w:i w:val="0"/>
          <w:iCs w:val="0"/>
          <w:caps w:val="0"/>
          <w:smallCaps w:val="0"/>
          <w:vanish w:val="0"/>
          <w:spacing w:val="0"/>
          <w:sz w:val="32"/>
          <w:szCs w:val="32"/>
          <w:highlight w:val="none"/>
        </w:rPr>
        <w:t>）规范性文件涉及重大利益调整、存在重大意见分歧、公众普遍关注等情形，应深入调查研究，采取听证、座谈会、论证会、实地走访等多种形式，充分听取各方意见；</w:t>
      </w:r>
      <w:r>
        <w:rPr>
          <w:rFonts w:hint="eastAsia" w:ascii="仿宋_GB2312" w:eastAsia="仿宋_GB2312" w:cs="仿宋_GB2312"/>
          <w:b w:val="0"/>
          <w:bCs w:val="0"/>
          <w:i w:val="0"/>
          <w:iCs w:val="0"/>
          <w:caps w:val="0"/>
          <w:smallCaps w:val="0"/>
          <w:vanish w:val="0"/>
          <w:spacing w:val="0"/>
          <w:sz w:val="32"/>
          <w:szCs w:val="32"/>
          <w:highlight w:val="none"/>
          <w:shd w:val="solid" w:color="FFFF00" w:fill="FFFFFF"/>
        </w:rPr>
        <w:t>涉及</w:t>
      </w:r>
      <w:r>
        <w:rPr>
          <w:rFonts w:ascii="仿宋_GB2312" w:eastAsia="仿宋_GB2312" w:cs="仿宋_GB2312"/>
          <w:b w:val="0"/>
          <w:bCs w:val="0"/>
          <w:i w:val="0"/>
          <w:iCs w:val="0"/>
          <w:caps w:val="0"/>
          <w:smallCaps w:val="0"/>
          <w:vanish w:val="0"/>
          <w:spacing w:val="0"/>
          <w:sz w:val="32"/>
          <w:szCs w:val="32"/>
          <w:highlight w:val="none"/>
          <w:shd w:val="solid" w:color="FFFF00" w:fill="FFFFFF"/>
        </w:rPr>
        <w:t>市场主体</w:t>
      </w:r>
      <w:r>
        <w:rPr>
          <w:rFonts w:hint="eastAsia" w:ascii="仿宋_GB2312" w:eastAsia="仿宋_GB2312" w:cs="仿宋_GB2312"/>
          <w:b w:val="0"/>
          <w:bCs w:val="0"/>
          <w:i w:val="0"/>
          <w:iCs w:val="0"/>
          <w:caps w:val="0"/>
          <w:smallCaps w:val="0"/>
          <w:vanish w:val="0"/>
          <w:spacing w:val="0"/>
          <w:sz w:val="32"/>
          <w:szCs w:val="32"/>
          <w:highlight w:val="none"/>
          <w:shd w:val="solid" w:color="FFFF00" w:fill="FFFFFF"/>
        </w:rPr>
        <w:t>的，应当按照规定程序听取相关有代表性企业、行业协会和商会意见。</w:t>
      </w:r>
    </w:p>
    <w:p w14:paraId="158E726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（十）公民、法人或者其他组织提出的意见和建议，起草单位应当研究处理，意见采纳情况应当在起草说明中作出说明。规范性文件经起草单位</w:t>
      </w:r>
      <w:r>
        <w:rPr>
          <w:rFonts w:hint="eastAsia" w:ascii="仿宋_GB2312" w:eastAsia="仿宋_GB2312" w:cs="仿宋_GB2312"/>
          <w:b w:val="0"/>
          <w:bCs w:val="0"/>
          <w:i w:val="0"/>
          <w:iCs w:val="0"/>
          <w:caps w:val="0"/>
          <w:smallCaps w:val="0"/>
          <w:vanish w:val="0"/>
          <w:spacing w:val="0"/>
          <w:sz w:val="32"/>
          <w:szCs w:val="32"/>
          <w:highlight w:val="none"/>
        </w:rPr>
        <w:t>集体讨论通过后，形成送审稿报区</w:t>
      </w:r>
      <w:r>
        <w:rPr>
          <w:rFonts w:hint="eastAsia" w:ascii="仿宋_GB2312" w:eastAsia="仿宋_GB2312" w:cs="仿宋_GB2312"/>
          <w:b w:val="0"/>
          <w:bCs w:val="0"/>
          <w:i w:val="0"/>
          <w:iCs w:val="0"/>
          <w:caps w:val="0"/>
          <w:smallCaps w:val="0"/>
          <w:vanish w:val="0"/>
          <w:spacing w:val="0"/>
          <w:sz w:val="32"/>
          <w:szCs w:val="32"/>
          <w:highlight w:val="none"/>
        </w:rPr>
        <w:t>司法局组织合法性审查。起草单位负责法制工作机构的合法性审查意见应当在起草说明中载明。</w:t>
      </w:r>
    </w:p>
    <w:p w14:paraId="251954EF">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七、合法性审查</w:t>
      </w:r>
    </w:p>
    <w:p w14:paraId="62FF324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（一）报送合法性审查的材料包括：</w:t>
      </w:r>
    </w:p>
    <w:p w14:paraId="71956E9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1.报送合法性审查的函。未纳入年度目录的项目，应提供区府办</w:t>
      </w:r>
      <w:r>
        <w:rPr>
          <w:rFonts w:hint="eastAsia" w:ascii="仿宋_GB2312" w:eastAsia="仿宋_GB2312" w:cs="仿宋_GB2312"/>
          <w:b w:val="0"/>
          <w:bCs w:val="0"/>
          <w:i w:val="0"/>
          <w:iCs w:val="0"/>
          <w:caps w:val="0"/>
          <w:smallCaps w:val="0"/>
          <w:vanish w:val="0"/>
          <w:spacing w:val="0"/>
          <w:sz w:val="32"/>
          <w:szCs w:val="32"/>
          <w:highlight w:val="none"/>
        </w:rPr>
        <w:t>批准立项材料；</w:t>
      </w:r>
    </w:p>
    <w:p w14:paraId="5AE1123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2.文件草案和援引依据标注、</w:t>
      </w:r>
      <w:r>
        <w:rPr>
          <w:rFonts w:hint="eastAsia" w:ascii="仿宋_GB2312" w:eastAsia="仿宋_GB2312" w:cs="仿宋_GB2312"/>
          <w:b w:val="0"/>
          <w:bCs w:val="0"/>
          <w:i w:val="0"/>
          <w:iCs w:val="0"/>
          <w:caps w:val="0"/>
          <w:smallCaps w:val="0"/>
          <w:vanish w:val="0"/>
          <w:spacing w:val="0"/>
          <w:sz w:val="32"/>
          <w:szCs w:val="32"/>
          <w:highlight w:val="none"/>
        </w:rPr>
        <w:t>起草说明。起草说明应当包括制定规范性文件必要性和可行性、需要解决的主要问题、拟规定主要制度和拟采取主要措施、有关方面意见协调处理情况和集体讨论情况、决策程序、发文形式等内容；</w:t>
      </w:r>
    </w:p>
    <w:p w14:paraId="2BE565F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3.向社会公众、相关部门及民营企业代表</w:t>
      </w:r>
      <w:r>
        <w:rPr>
          <w:rFonts w:hint="eastAsia" w:ascii="仿宋_GB2312" w:eastAsia="仿宋_GB2312" w:cs="仿宋_GB2312"/>
          <w:b w:val="0"/>
          <w:bCs w:val="0"/>
          <w:i w:val="0"/>
          <w:iCs w:val="0"/>
          <w:caps w:val="0"/>
          <w:smallCaps w:val="0"/>
          <w:vanish w:val="0"/>
          <w:spacing w:val="0"/>
          <w:sz w:val="32"/>
          <w:szCs w:val="32"/>
          <w:highlight w:val="none"/>
        </w:rPr>
        <w:t>公开征求意见和反馈情况。</w:t>
      </w:r>
      <w:r>
        <w:rPr>
          <w:rFonts w:hint="eastAsia" w:ascii="仿宋_GB2312" w:eastAsia="仿宋_GB2312" w:cs="仿宋_GB2312"/>
          <w:b w:val="0"/>
          <w:bCs w:val="0"/>
          <w:i w:val="0"/>
          <w:iCs w:val="0"/>
          <w:caps w:val="0"/>
          <w:smallCaps w:val="0"/>
          <w:vanish w:val="0"/>
          <w:spacing w:val="0"/>
          <w:sz w:val="32"/>
          <w:szCs w:val="32"/>
          <w:highlight w:val="none"/>
        </w:rPr>
        <w:t>包括征求意见形式、范围、意见采纳情况说明和反馈</w:t>
      </w:r>
      <w:r>
        <w:rPr>
          <w:rFonts w:hint="eastAsia" w:ascii="仿宋_GB2312" w:eastAsia="仿宋_GB2312" w:cs="仿宋_GB2312"/>
          <w:b w:val="0"/>
          <w:bCs w:val="0"/>
          <w:i w:val="0"/>
          <w:iCs w:val="0"/>
          <w:caps w:val="0"/>
          <w:smallCaps w:val="0"/>
          <w:vanish w:val="0"/>
          <w:spacing w:val="0"/>
          <w:sz w:val="32"/>
          <w:szCs w:val="32"/>
          <w:highlight w:val="none"/>
        </w:rPr>
        <w:t>等；</w:t>
      </w:r>
    </w:p>
    <w:p w14:paraId="555A375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4.风险评估、</w:t>
      </w:r>
      <w:r>
        <w:rPr>
          <w:rFonts w:hint="eastAsia" w:ascii="仿宋_GB2312" w:eastAsia="仿宋_GB2312" w:cs="仿宋_GB2312"/>
          <w:b w:val="0"/>
          <w:bCs w:val="0"/>
          <w:i w:val="0"/>
          <w:iCs w:val="0"/>
          <w:caps w:val="0"/>
          <w:smallCaps w:val="0"/>
          <w:vanish w:val="0"/>
          <w:spacing w:val="0"/>
          <w:sz w:val="32"/>
          <w:szCs w:val="32"/>
          <w:highlight w:val="none"/>
        </w:rPr>
        <w:t>专家论证、公平竞争审查、性别平等咨询、听证等相关材料；</w:t>
      </w:r>
    </w:p>
    <w:p w14:paraId="1E4A765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5</w:t>
      </w:r>
      <w:r>
        <w:rPr>
          <w:rFonts w:hint="eastAsia" w:ascii="仿宋_GB2312" w:eastAsia="仿宋_GB2312" w:cs="仿宋_GB2312"/>
          <w:b w:val="0"/>
          <w:bCs w:val="0"/>
          <w:i w:val="0"/>
          <w:iCs w:val="0"/>
          <w:caps w:val="0"/>
          <w:smallCaps w:val="0"/>
          <w:vanish w:val="0"/>
          <w:spacing w:val="0"/>
          <w:sz w:val="32"/>
          <w:szCs w:val="32"/>
          <w:highlight w:val="none"/>
        </w:rPr>
        <w:t>.起草单位负责法制工作的机构出具的合法性审查意见及集体讨论的相关材料；</w:t>
      </w:r>
    </w:p>
    <w:p w14:paraId="4998DB2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6</w:t>
      </w:r>
      <w:r>
        <w:rPr>
          <w:rFonts w:hint="eastAsia" w:ascii="仿宋_GB2312" w:eastAsia="仿宋_GB2312" w:cs="仿宋_GB2312"/>
          <w:b w:val="0"/>
          <w:bCs w:val="0"/>
          <w:i w:val="0"/>
          <w:iCs w:val="0"/>
          <w:caps w:val="0"/>
          <w:smallCaps w:val="0"/>
          <w:vanish w:val="0"/>
          <w:spacing w:val="0"/>
          <w:sz w:val="32"/>
          <w:szCs w:val="32"/>
          <w:highlight w:val="none"/>
        </w:rPr>
        <w:t>.作为制定依据的法律、法规、规章及上级机关规范性文件文本；</w:t>
      </w:r>
    </w:p>
    <w:p w14:paraId="01E35BB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7</w:t>
      </w:r>
      <w:r>
        <w:rPr>
          <w:rFonts w:hint="eastAsia" w:ascii="仿宋_GB2312" w:eastAsia="仿宋_GB2312" w:cs="仿宋_GB2312"/>
          <w:b w:val="0"/>
          <w:bCs w:val="0"/>
          <w:i w:val="0"/>
          <w:iCs w:val="0"/>
          <w:caps w:val="0"/>
          <w:smallCaps w:val="0"/>
          <w:vanish w:val="0"/>
          <w:spacing w:val="0"/>
          <w:sz w:val="32"/>
          <w:szCs w:val="32"/>
          <w:highlight w:val="none"/>
        </w:rPr>
        <w:t>.其他有关材料。</w:t>
      </w:r>
    </w:p>
    <w:p w14:paraId="01697DD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（二）送审材料齐备的，除保障公共安全、社会稳定和其他重大公共利益，或者执行上级行政机关的紧急命令和决定，需要立即制定实施规范性文件外，</w:t>
      </w:r>
      <w:r>
        <w:rPr>
          <w:rFonts w:hint="eastAsia" w:ascii="仿宋_GB2312" w:eastAsia="仿宋_GB2312" w:cs="仿宋_GB2312"/>
          <w:b w:val="0"/>
          <w:bCs w:val="0"/>
          <w:i w:val="0"/>
          <w:iCs w:val="0"/>
          <w:caps w:val="0"/>
          <w:smallCaps w:val="0"/>
          <w:vanish w:val="0"/>
          <w:spacing w:val="0"/>
          <w:sz w:val="32"/>
          <w:szCs w:val="32"/>
          <w:highlight w:val="none"/>
        </w:rPr>
        <w:t>合法性审查时间一般不少于5个工作日，最长不超过10个工作日。内容复杂、争议较大或涉及其他重大问题等原因，经区司法局负责人</w:t>
      </w:r>
      <w:r>
        <w:rPr>
          <w:rFonts w:hint="eastAsia" w:ascii="仿宋_GB2312" w:eastAsia="仿宋_GB2312" w:cs="仿宋_GB2312"/>
          <w:b w:val="0"/>
          <w:bCs w:val="0"/>
          <w:i w:val="0"/>
          <w:iCs w:val="0"/>
          <w:caps w:val="0"/>
          <w:smallCaps w:val="0"/>
          <w:vanish w:val="0"/>
          <w:spacing w:val="0"/>
          <w:sz w:val="32"/>
          <w:szCs w:val="32"/>
          <w:highlight w:val="none"/>
        </w:rPr>
        <w:t>同意可以适当延期，但不得超过5个工作日。起草单位不按要求补正送审材料，区</w:t>
      </w:r>
      <w:r>
        <w:rPr>
          <w:rFonts w:hint="eastAsia" w:ascii="仿宋_GB2312" w:eastAsia="仿宋_GB2312" w:cs="仿宋_GB2312"/>
          <w:b w:val="0"/>
          <w:bCs w:val="0"/>
          <w:i w:val="0"/>
          <w:iCs w:val="0"/>
          <w:caps w:val="0"/>
          <w:smallCaps w:val="0"/>
          <w:vanish w:val="0"/>
          <w:spacing w:val="0"/>
          <w:sz w:val="32"/>
          <w:szCs w:val="32"/>
          <w:highlight w:val="none"/>
        </w:rPr>
        <w:t>司法局不予组织合法性审查。</w:t>
      </w:r>
    </w:p>
    <w:p w14:paraId="6A803E4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（三）区</w:t>
      </w:r>
      <w:r>
        <w:rPr>
          <w:rFonts w:hint="eastAsia" w:ascii="仿宋_GB2312" w:eastAsia="仿宋_GB2312" w:cs="仿宋_GB2312"/>
          <w:b w:val="0"/>
          <w:bCs w:val="0"/>
          <w:i w:val="0"/>
          <w:iCs w:val="0"/>
          <w:caps w:val="0"/>
          <w:smallCaps w:val="0"/>
          <w:vanish w:val="0"/>
          <w:spacing w:val="0"/>
          <w:sz w:val="32"/>
          <w:szCs w:val="32"/>
          <w:highlight w:val="none"/>
        </w:rPr>
        <w:t>司法局应当建立专家协助合法性审查工作机制，充分发挥政府法律顾问、公职律师和有关专家作用。</w:t>
      </w:r>
    </w:p>
    <w:p w14:paraId="38F22CF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（四）区</w:t>
      </w:r>
      <w:r>
        <w:rPr>
          <w:rFonts w:hint="eastAsia" w:ascii="仿宋_GB2312" w:eastAsia="仿宋_GB2312" w:cs="仿宋_GB2312"/>
          <w:b w:val="0"/>
          <w:bCs w:val="0"/>
          <w:i w:val="0"/>
          <w:iCs w:val="0"/>
          <w:caps w:val="0"/>
          <w:smallCaps w:val="0"/>
          <w:vanish w:val="0"/>
          <w:spacing w:val="0"/>
          <w:sz w:val="32"/>
          <w:szCs w:val="32"/>
          <w:highlight w:val="none"/>
        </w:rPr>
        <w:t>司法局应当根据不同情形，出具合法、不合法、应当予以修改的书面合法性审查意见。规范性文件在合理性、可行性及文字技术等方面存在问题，区</w:t>
      </w:r>
      <w:r>
        <w:rPr>
          <w:rFonts w:hint="eastAsia" w:ascii="仿宋_GB2312" w:eastAsia="仿宋_GB2312" w:cs="仿宋_GB2312"/>
          <w:b w:val="0"/>
          <w:bCs w:val="0"/>
          <w:i w:val="0"/>
          <w:iCs w:val="0"/>
          <w:caps w:val="0"/>
          <w:smallCaps w:val="0"/>
          <w:vanish w:val="0"/>
          <w:spacing w:val="0"/>
          <w:sz w:val="32"/>
          <w:szCs w:val="32"/>
          <w:highlight w:val="none"/>
        </w:rPr>
        <w:t>司法局可以提出修改意见和建议。</w:t>
      </w:r>
    </w:p>
    <w:p w14:paraId="037E94FE">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八、决定和公布</w:t>
      </w:r>
    </w:p>
    <w:p w14:paraId="3F183D8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（一）规范性文件由起草单位按规定程序提请区</w:t>
      </w:r>
      <w:r>
        <w:rPr>
          <w:rFonts w:hint="eastAsia" w:ascii="仿宋_GB2312" w:eastAsia="仿宋_GB2312" w:cs="仿宋_GB2312"/>
          <w:b w:val="0"/>
          <w:bCs w:val="0"/>
          <w:i w:val="0"/>
          <w:iCs w:val="0"/>
          <w:caps w:val="0"/>
          <w:smallCaps w:val="0"/>
          <w:vanish w:val="0"/>
          <w:spacing w:val="0"/>
          <w:sz w:val="32"/>
          <w:szCs w:val="32"/>
          <w:highlight w:val="none"/>
        </w:rPr>
        <w:t>政府集体审议决定。起草单位未采纳区</w:t>
      </w:r>
      <w:r>
        <w:rPr>
          <w:rFonts w:hint="eastAsia" w:ascii="仿宋_GB2312" w:eastAsia="仿宋_GB2312" w:cs="仿宋_GB2312"/>
          <w:b w:val="0"/>
          <w:bCs w:val="0"/>
          <w:i w:val="0"/>
          <w:iCs w:val="0"/>
          <w:caps w:val="0"/>
          <w:smallCaps w:val="0"/>
          <w:vanish w:val="0"/>
          <w:spacing w:val="0"/>
          <w:sz w:val="32"/>
          <w:szCs w:val="32"/>
          <w:highlight w:val="none"/>
        </w:rPr>
        <w:t>司法局合法性审查意见的，应与区</w:t>
      </w:r>
      <w:r>
        <w:rPr>
          <w:rFonts w:hint="eastAsia" w:ascii="仿宋_GB2312" w:eastAsia="仿宋_GB2312" w:cs="仿宋_GB2312"/>
          <w:b w:val="0"/>
          <w:bCs w:val="0"/>
          <w:i w:val="0"/>
          <w:iCs w:val="0"/>
          <w:caps w:val="0"/>
          <w:smallCaps w:val="0"/>
          <w:vanish w:val="0"/>
          <w:spacing w:val="0"/>
          <w:sz w:val="32"/>
          <w:szCs w:val="32"/>
          <w:highlight w:val="none"/>
        </w:rPr>
        <w:t>司法局充分沟通，在提请区</w:t>
      </w:r>
      <w:r>
        <w:rPr>
          <w:rFonts w:hint="eastAsia" w:ascii="仿宋_GB2312" w:eastAsia="仿宋_GB2312" w:cs="仿宋_GB2312"/>
          <w:b w:val="0"/>
          <w:bCs w:val="0"/>
          <w:i w:val="0"/>
          <w:iCs w:val="0"/>
          <w:caps w:val="0"/>
          <w:smallCaps w:val="0"/>
          <w:vanish w:val="0"/>
          <w:spacing w:val="0"/>
          <w:sz w:val="32"/>
          <w:szCs w:val="32"/>
          <w:highlight w:val="none"/>
        </w:rPr>
        <w:t>政府常务会议审议时，随附区</w:t>
      </w:r>
      <w:r>
        <w:rPr>
          <w:rFonts w:hint="eastAsia" w:ascii="仿宋_GB2312" w:eastAsia="仿宋_GB2312" w:cs="仿宋_GB2312"/>
          <w:b w:val="0"/>
          <w:bCs w:val="0"/>
          <w:i w:val="0"/>
          <w:iCs w:val="0"/>
          <w:caps w:val="0"/>
          <w:smallCaps w:val="0"/>
          <w:vanish w:val="0"/>
          <w:spacing w:val="0"/>
          <w:sz w:val="32"/>
          <w:szCs w:val="32"/>
          <w:highlight w:val="none"/>
        </w:rPr>
        <w:t>司法局合法性审查意见的吸纳情况，并在起草说明中重点说明。有下列情形之一的，区府办</w:t>
      </w:r>
      <w:r>
        <w:rPr>
          <w:rFonts w:hint="eastAsia" w:ascii="仿宋_GB2312" w:eastAsia="仿宋_GB2312" w:cs="仿宋_GB2312"/>
          <w:b w:val="0"/>
          <w:bCs w:val="0"/>
          <w:i w:val="0"/>
          <w:iCs w:val="0"/>
          <w:caps w:val="0"/>
          <w:smallCaps w:val="0"/>
          <w:vanish w:val="0"/>
          <w:spacing w:val="0"/>
          <w:sz w:val="32"/>
          <w:szCs w:val="32"/>
          <w:highlight w:val="none"/>
        </w:rPr>
        <w:t>不得提请区</w:t>
      </w:r>
      <w:r>
        <w:rPr>
          <w:rFonts w:hint="eastAsia" w:ascii="仿宋_GB2312" w:eastAsia="仿宋_GB2312" w:cs="仿宋_GB2312"/>
          <w:b w:val="0"/>
          <w:bCs w:val="0"/>
          <w:i w:val="0"/>
          <w:iCs w:val="0"/>
          <w:caps w:val="0"/>
          <w:smallCaps w:val="0"/>
          <w:vanish w:val="0"/>
          <w:spacing w:val="0"/>
          <w:sz w:val="32"/>
          <w:szCs w:val="32"/>
          <w:highlight w:val="none"/>
        </w:rPr>
        <w:t>政府集体审议：</w:t>
      </w:r>
    </w:p>
    <w:p w14:paraId="41D934B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1.规范性文件未经区府办</w:t>
      </w:r>
      <w:r>
        <w:rPr>
          <w:rFonts w:hint="eastAsia" w:ascii="仿宋_GB2312" w:eastAsia="仿宋_GB2312" w:cs="仿宋_GB2312"/>
          <w:b w:val="0"/>
          <w:bCs w:val="0"/>
          <w:i w:val="0"/>
          <w:iCs w:val="0"/>
          <w:caps w:val="0"/>
          <w:smallCaps w:val="0"/>
          <w:vanish w:val="0"/>
          <w:spacing w:val="0"/>
          <w:sz w:val="32"/>
          <w:szCs w:val="32"/>
          <w:highlight w:val="none"/>
        </w:rPr>
        <w:t>批准立项；</w:t>
      </w:r>
    </w:p>
    <w:p w14:paraId="496ADFC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2.规范性文件未经区</w:t>
      </w:r>
      <w:r>
        <w:rPr>
          <w:rFonts w:hint="eastAsia" w:ascii="仿宋_GB2312" w:eastAsia="仿宋_GB2312" w:cs="仿宋_GB2312"/>
          <w:b w:val="0"/>
          <w:bCs w:val="0"/>
          <w:i w:val="0"/>
          <w:iCs w:val="0"/>
          <w:caps w:val="0"/>
          <w:smallCaps w:val="0"/>
          <w:vanish w:val="0"/>
          <w:spacing w:val="0"/>
          <w:sz w:val="32"/>
          <w:szCs w:val="32"/>
          <w:highlight w:val="none"/>
        </w:rPr>
        <w:t>司法局合法性审查。</w:t>
      </w:r>
    </w:p>
    <w:p w14:paraId="069206E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w:t>
      </w:r>
      <w:r>
        <w:rPr>
          <w:rFonts w:hint="eastAsia" w:ascii="仿宋_GB2312" w:eastAsia="仿宋_GB2312" w:cs="仿宋_GB2312"/>
          <w:b w:val="0"/>
          <w:bCs w:val="0"/>
          <w:i w:val="0"/>
          <w:iCs w:val="0"/>
          <w:caps w:val="0"/>
          <w:smallCaps w:val="0"/>
          <w:vanish w:val="0"/>
          <w:spacing w:val="0"/>
          <w:sz w:val="32"/>
          <w:szCs w:val="32"/>
          <w:highlight w:val="none"/>
        </w:rPr>
        <w:t>）区</w:t>
      </w:r>
      <w:r>
        <w:rPr>
          <w:rFonts w:hint="eastAsia" w:ascii="仿宋_GB2312" w:eastAsia="仿宋_GB2312" w:cs="仿宋_GB2312"/>
          <w:b w:val="0"/>
          <w:bCs w:val="0"/>
          <w:i w:val="0"/>
          <w:iCs w:val="0"/>
          <w:caps w:val="0"/>
          <w:smallCaps w:val="0"/>
          <w:vanish w:val="0"/>
          <w:spacing w:val="0"/>
          <w:sz w:val="32"/>
          <w:szCs w:val="32"/>
          <w:highlight w:val="none"/>
        </w:rPr>
        <w:t>政府集体审议通过的规范性文件，由区</w:t>
      </w:r>
      <w:r>
        <w:rPr>
          <w:rFonts w:hint="eastAsia" w:ascii="仿宋_GB2312" w:eastAsia="仿宋_GB2312" w:cs="仿宋_GB2312"/>
          <w:b w:val="0"/>
          <w:bCs w:val="0"/>
          <w:i w:val="0"/>
          <w:iCs w:val="0"/>
          <w:caps w:val="0"/>
          <w:smallCaps w:val="0"/>
          <w:vanish w:val="0"/>
          <w:spacing w:val="0"/>
          <w:sz w:val="32"/>
          <w:szCs w:val="32"/>
          <w:highlight w:val="none"/>
        </w:rPr>
        <w:t>政府主要负责人</w:t>
      </w:r>
      <w:r>
        <w:rPr>
          <w:rFonts w:hint="eastAsia" w:ascii="仿宋_GB2312" w:eastAsia="仿宋_GB2312" w:cs="仿宋_GB2312"/>
          <w:b w:val="0"/>
          <w:bCs w:val="0"/>
          <w:i w:val="0"/>
          <w:iCs w:val="0"/>
          <w:caps w:val="0"/>
          <w:smallCaps w:val="0"/>
          <w:vanish w:val="0"/>
          <w:spacing w:val="0"/>
          <w:sz w:val="32"/>
          <w:szCs w:val="32"/>
          <w:highlight w:val="none"/>
        </w:rPr>
        <w:t>或其授权的分管负责人</w:t>
      </w:r>
      <w:r>
        <w:rPr>
          <w:rFonts w:hint="eastAsia" w:ascii="仿宋_GB2312" w:eastAsia="仿宋_GB2312" w:cs="仿宋_GB2312"/>
          <w:b w:val="0"/>
          <w:bCs w:val="0"/>
          <w:i w:val="0"/>
          <w:iCs w:val="0"/>
          <w:caps w:val="0"/>
          <w:smallCaps w:val="0"/>
          <w:vanish w:val="0"/>
          <w:spacing w:val="0"/>
          <w:sz w:val="32"/>
          <w:szCs w:val="32"/>
          <w:highlight w:val="none"/>
        </w:rPr>
        <w:t>签发。</w:t>
      </w:r>
    </w:p>
    <w:p w14:paraId="609C741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（三</w:t>
      </w:r>
      <w:r>
        <w:rPr>
          <w:rFonts w:hint="eastAsia" w:ascii="仿宋_GB2312" w:eastAsia="仿宋_GB2312" w:cs="仿宋_GB2312"/>
          <w:b w:val="0"/>
          <w:bCs w:val="0"/>
          <w:i w:val="0"/>
          <w:iCs w:val="0"/>
          <w:caps w:val="0"/>
          <w:smallCaps w:val="0"/>
          <w:vanish w:val="0"/>
          <w:spacing w:val="0"/>
          <w:sz w:val="32"/>
          <w:szCs w:val="32"/>
          <w:highlight w:val="none"/>
        </w:rPr>
        <w:t>）规范性文件印发后，区府办</w:t>
      </w:r>
      <w:r>
        <w:rPr>
          <w:rFonts w:hint="eastAsia" w:ascii="仿宋_GB2312" w:eastAsia="仿宋_GB2312" w:cs="仿宋_GB2312"/>
          <w:b w:val="0"/>
          <w:bCs w:val="0"/>
          <w:i w:val="0"/>
          <w:iCs w:val="0"/>
          <w:caps w:val="0"/>
          <w:smallCaps w:val="0"/>
          <w:vanish w:val="0"/>
          <w:spacing w:val="0"/>
          <w:sz w:val="32"/>
          <w:szCs w:val="32"/>
          <w:highlight w:val="none"/>
        </w:rPr>
        <w:t>应当在７个工作日内将正式文件及其电子文本转送区</w:t>
      </w:r>
      <w:r>
        <w:rPr>
          <w:rFonts w:hint="eastAsia" w:ascii="仿宋_GB2312" w:eastAsia="仿宋_GB2312" w:cs="仿宋_GB2312"/>
          <w:b w:val="0"/>
          <w:bCs w:val="0"/>
          <w:i w:val="0"/>
          <w:iCs w:val="0"/>
          <w:caps w:val="0"/>
          <w:smallCaps w:val="0"/>
          <w:vanish w:val="0"/>
          <w:spacing w:val="0"/>
          <w:sz w:val="32"/>
          <w:szCs w:val="32"/>
          <w:highlight w:val="none"/>
        </w:rPr>
        <w:t>政府门户网站公布。区</w:t>
      </w:r>
      <w:r>
        <w:rPr>
          <w:rFonts w:hint="eastAsia" w:ascii="仿宋_GB2312" w:eastAsia="仿宋_GB2312" w:cs="仿宋_GB2312"/>
          <w:b w:val="0"/>
          <w:bCs w:val="0"/>
          <w:i w:val="0"/>
          <w:iCs w:val="0"/>
          <w:caps w:val="0"/>
          <w:smallCaps w:val="0"/>
          <w:vanish w:val="0"/>
          <w:spacing w:val="0"/>
          <w:sz w:val="32"/>
          <w:szCs w:val="32"/>
          <w:highlight w:val="none"/>
        </w:rPr>
        <w:t>政府门户网站登载的规范性文件文本为标准电子文本。规范性文件公布时，应当标注统一编号和效力状况，并同时公布政策解读。政策解读可以采用视频、图表等方式进行。</w:t>
      </w:r>
    </w:p>
    <w:p w14:paraId="0E2B0FA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（四</w:t>
      </w:r>
      <w:r>
        <w:rPr>
          <w:rFonts w:hint="eastAsia" w:ascii="仿宋_GB2312" w:eastAsia="仿宋_GB2312" w:cs="仿宋_GB2312"/>
          <w:b w:val="0"/>
          <w:bCs w:val="0"/>
          <w:i w:val="0"/>
          <w:iCs w:val="0"/>
          <w:caps w:val="0"/>
          <w:smallCaps w:val="0"/>
          <w:vanish w:val="0"/>
          <w:spacing w:val="0"/>
          <w:sz w:val="32"/>
          <w:szCs w:val="32"/>
          <w:highlight w:val="none"/>
        </w:rPr>
        <w:t>）规范性文件未经公开征求意见、合法性审查、区</w:t>
      </w:r>
      <w:r>
        <w:rPr>
          <w:rFonts w:hint="eastAsia" w:ascii="仿宋_GB2312" w:eastAsia="仿宋_GB2312" w:cs="仿宋_GB2312"/>
          <w:b w:val="0"/>
          <w:bCs w:val="0"/>
          <w:i w:val="0"/>
          <w:iCs w:val="0"/>
          <w:caps w:val="0"/>
          <w:smallCaps w:val="0"/>
          <w:vanish w:val="0"/>
          <w:spacing w:val="0"/>
          <w:sz w:val="32"/>
          <w:szCs w:val="32"/>
          <w:highlight w:val="none"/>
        </w:rPr>
        <w:t>政府集体讨论决定，不得公布施行。未经公布的规范性文件，不得作为行政管理的依据。</w:t>
      </w:r>
    </w:p>
    <w:p w14:paraId="34860AE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eastAsia="黑体" w:cs="黑体"/>
          <w:i w:val="0"/>
          <w:iCs w:val="0"/>
          <w:caps w:val="0"/>
          <w:smallCaps w:val="0"/>
          <w:vanish w:val="0"/>
          <w:spacing w:val="0"/>
          <w:sz w:val="32"/>
          <w:szCs w:val="32"/>
          <w:highlight w:val="none"/>
        </w:rPr>
      </w:pPr>
      <w:r>
        <w:rPr>
          <w:rFonts w:hint="eastAsia" w:ascii="黑体" w:eastAsia="黑体" w:cs="黑体"/>
          <w:i w:val="0"/>
          <w:iCs w:val="0"/>
          <w:caps w:val="0"/>
          <w:smallCaps w:val="0"/>
          <w:vanish w:val="0"/>
          <w:spacing w:val="0"/>
          <w:sz w:val="32"/>
          <w:szCs w:val="32"/>
          <w:highlight w:val="none"/>
        </w:rPr>
        <w:t>九、有效期</w:t>
      </w:r>
    </w:p>
    <w:p w14:paraId="4BB75E0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行政规范性文件涉及的内容属于阶段性工作的，应当载明有效期。规范性文件有效期到期后，需要继续实施的规范性文件，应按下列规定处理：</w:t>
      </w:r>
    </w:p>
    <w:p w14:paraId="2E66D61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1.内容有修改的规范性文件，实施单位应当在有效期届满前，按照本实施细则规定重新制定、公布并明确有效期；</w:t>
      </w:r>
    </w:p>
    <w:p w14:paraId="02536E2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2.内容没有修改的规范性文件，实施单位应当在有效期届满3个月前起草规范性文件续期通知，经区</w:t>
      </w:r>
      <w:r>
        <w:rPr>
          <w:rFonts w:hint="eastAsia" w:ascii="仿宋_GB2312" w:eastAsia="仿宋_GB2312" w:cs="仿宋_GB2312"/>
          <w:b w:val="0"/>
          <w:bCs w:val="0"/>
          <w:i w:val="0"/>
          <w:iCs w:val="0"/>
          <w:caps w:val="0"/>
          <w:smallCaps w:val="0"/>
          <w:vanish w:val="0"/>
          <w:spacing w:val="0"/>
          <w:sz w:val="32"/>
          <w:szCs w:val="32"/>
          <w:highlight w:val="none"/>
        </w:rPr>
        <w:t>司法局合法性审查、区</w:t>
      </w:r>
      <w:r>
        <w:rPr>
          <w:rFonts w:hint="eastAsia" w:ascii="仿宋_GB2312" w:eastAsia="仿宋_GB2312" w:cs="仿宋_GB2312"/>
          <w:b w:val="0"/>
          <w:bCs w:val="0"/>
          <w:i w:val="0"/>
          <w:iCs w:val="0"/>
          <w:caps w:val="0"/>
          <w:smallCaps w:val="0"/>
          <w:vanish w:val="0"/>
          <w:spacing w:val="0"/>
          <w:sz w:val="32"/>
          <w:szCs w:val="32"/>
          <w:highlight w:val="none"/>
        </w:rPr>
        <w:t>政府主要负责人</w:t>
      </w:r>
      <w:r>
        <w:rPr>
          <w:rFonts w:hint="eastAsia" w:ascii="仿宋_GB2312" w:eastAsia="仿宋_GB2312" w:cs="仿宋_GB2312"/>
          <w:b w:val="0"/>
          <w:bCs w:val="0"/>
          <w:i w:val="0"/>
          <w:iCs w:val="0"/>
          <w:caps w:val="0"/>
          <w:smallCaps w:val="0"/>
          <w:vanish w:val="0"/>
          <w:spacing w:val="0"/>
          <w:sz w:val="32"/>
          <w:szCs w:val="32"/>
          <w:highlight w:val="none"/>
        </w:rPr>
        <w:t>批准后重新公布并明确有效期。</w:t>
      </w:r>
    </w:p>
    <w:p w14:paraId="23B1996F">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ascii="黑体" w:eastAsia="黑体" w:cs="黑体"/>
          <w:b w:val="0"/>
          <w:bCs w:val="0"/>
          <w:i w:val="0"/>
          <w:iCs w:val="0"/>
          <w:caps w:val="0"/>
          <w:smallCaps w:val="0"/>
          <w:vanish w:val="0"/>
          <w:spacing w:val="0"/>
          <w:sz w:val="32"/>
          <w:szCs w:val="32"/>
          <w:highlight w:val="none"/>
        </w:rPr>
      </w:pPr>
      <w:r>
        <w:rPr>
          <w:rFonts w:ascii="黑体" w:eastAsia="黑体" w:cs="黑体"/>
          <w:b w:val="0"/>
          <w:bCs w:val="0"/>
          <w:i w:val="0"/>
          <w:iCs w:val="0"/>
          <w:caps w:val="0"/>
          <w:smallCaps w:val="0"/>
          <w:vanish w:val="0"/>
          <w:spacing w:val="0"/>
          <w:sz w:val="32"/>
          <w:szCs w:val="32"/>
          <w:highlight w:val="none"/>
        </w:rPr>
        <w:t>十、监督管理</w:t>
      </w:r>
    </w:p>
    <w:p w14:paraId="3FEA1A8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规范性文件发布之日起</w:t>
      </w:r>
      <w:r>
        <w:rPr>
          <w:rFonts w:hint="eastAsia" w:ascii="仿宋_GB2312" w:eastAsia="仿宋_GB2312" w:cs="仿宋_GB2312"/>
          <w:b w:val="0"/>
          <w:bCs w:val="0"/>
          <w:i w:val="0"/>
          <w:iCs w:val="0"/>
          <w:caps w:val="0"/>
          <w:smallCaps w:val="0"/>
          <w:vanish w:val="0"/>
          <w:spacing w:val="0"/>
          <w:sz w:val="32"/>
          <w:szCs w:val="32"/>
          <w:highlight w:val="none"/>
        </w:rPr>
        <w:t>15日内，由区司法局按规定向温州市人民</w:t>
      </w:r>
      <w:r>
        <w:rPr>
          <w:rFonts w:hint="eastAsia" w:ascii="仿宋_GB2312" w:eastAsia="仿宋_GB2312" w:cs="仿宋_GB2312"/>
          <w:b w:val="0"/>
          <w:bCs w:val="0"/>
          <w:i w:val="0"/>
          <w:iCs w:val="0"/>
          <w:caps w:val="0"/>
          <w:smallCaps w:val="0"/>
          <w:vanish w:val="0"/>
          <w:spacing w:val="0"/>
          <w:sz w:val="32"/>
          <w:szCs w:val="32"/>
          <w:highlight w:val="none"/>
        </w:rPr>
        <w:t>政府报送备案。</w:t>
      </w:r>
    </w:p>
    <w:p w14:paraId="7D2B77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规范性文件</w:t>
      </w:r>
      <w:r>
        <w:rPr>
          <w:rFonts w:ascii="仿宋_GB2312" w:eastAsia="仿宋_GB2312" w:cs="仿宋_GB2312"/>
          <w:b w:val="0"/>
          <w:bCs w:val="0"/>
          <w:i w:val="0"/>
          <w:iCs w:val="0"/>
          <w:caps w:val="0"/>
          <w:smallCaps w:val="0"/>
          <w:vanish w:val="0"/>
          <w:spacing w:val="0"/>
          <w:sz w:val="32"/>
          <w:szCs w:val="32"/>
          <w:highlight w:val="none"/>
        </w:rPr>
        <w:t>发布之日起30</w:t>
      </w:r>
      <w:r>
        <w:rPr>
          <w:rFonts w:hint="eastAsia" w:ascii="仿宋_GB2312" w:eastAsia="仿宋_GB2312" w:cs="仿宋_GB2312"/>
          <w:b w:val="0"/>
          <w:bCs w:val="0"/>
          <w:i w:val="0"/>
          <w:iCs w:val="0"/>
          <w:caps w:val="0"/>
          <w:smallCaps w:val="0"/>
          <w:vanish w:val="0"/>
          <w:spacing w:val="0"/>
          <w:sz w:val="32"/>
          <w:szCs w:val="32"/>
          <w:highlight w:val="none"/>
        </w:rPr>
        <w:t>日内，</w:t>
      </w:r>
      <w:r>
        <w:rPr>
          <w:rFonts w:ascii="仿宋_GB2312" w:eastAsia="仿宋_GB2312" w:cs="仿宋_GB2312"/>
          <w:b w:val="0"/>
          <w:bCs w:val="0"/>
          <w:i w:val="0"/>
          <w:iCs w:val="0"/>
          <w:caps w:val="0"/>
          <w:smallCaps w:val="0"/>
          <w:vanish w:val="0"/>
          <w:spacing w:val="0"/>
          <w:sz w:val="32"/>
          <w:szCs w:val="32"/>
          <w:highlight w:val="none"/>
        </w:rPr>
        <w:t>由区司法局按规定向</w:t>
      </w:r>
      <w:r>
        <w:rPr>
          <w:rFonts w:hint="eastAsia" w:ascii="仿宋_GB2312" w:eastAsia="仿宋_GB2312" w:cs="仿宋_GB2312"/>
          <w:b w:val="0"/>
          <w:bCs w:val="0"/>
          <w:i w:val="0"/>
          <w:iCs w:val="0"/>
          <w:caps w:val="0"/>
          <w:smallCaps w:val="0"/>
          <w:vanish w:val="0"/>
          <w:spacing w:val="0"/>
          <w:sz w:val="32"/>
          <w:szCs w:val="32"/>
          <w:highlight w:val="none"/>
        </w:rPr>
        <w:t>区人大常委会报送备案。</w:t>
      </w:r>
    </w:p>
    <w:p w14:paraId="634ED19C">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b w:val="0"/>
          <w:bCs w:val="0"/>
          <w:i w:val="0"/>
          <w:iCs w:val="0"/>
          <w:caps w:val="0"/>
          <w:smallCaps w:val="0"/>
          <w:vanish w:val="0"/>
          <w:spacing w:val="0"/>
          <w:sz w:val="32"/>
          <w:szCs w:val="32"/>
          <w:highlight w:val="none"/>
        </w:rPr>
      </w:pPr>
      <w:r>
        <w:rPr>
          <w:rFonts w:hint="eastAsia" w:ascii="黑体" w:eastAsia="黑体" w:cs="黑体"/>
          <w:b w:val="0"/>
          <w:bCs w:val="0"/>
          <w:i w:val="0"/>
          <w:iCs w:val="0"/>
          <w:caps w:val="0"/>
          <w:smallCaps w:val="0"/>
          <w:vanish w:val="0"/>
          <w:spacing w:val="0"/>
          <w:sz w:val="32"/>
          <w:szCs w:val="32"/>
          <w:highlight w:val="none"/>
        </w:rPr>
        <w:t>十</w:t>
      </w:r>
      <w:r>
        <w:rPr>
          <w:rFonts w:ascii="黑体" w:eastAsia="黑体" w:cs="黑体"/>
          <w:b w:val="0"/>
          <w:bCs w:val="0"/>
          <w:i w:val="0"/>
          <w:iCs w:val="0"/>
          <w:caps w:val="0"/>
          <w:smallCaps w:val="0"/>
          <w:vanish w:val="0"/>
          <w:spacing w:val="0"/>
          <w:sz w:val="32"/>
          <w:szCs w:val="32"/>
          <w:highlight w:val="none"/>
        </w:rPr>
        <w:t>一</w:t>
      </w:r>
      <w:r>
        <w:rPr>
          <w:rFonts w:hint="eastAsia" w:ascii="黑体" w:eastAsia="黑体" w:cs="黑体"/>
          <w:b w:val="0"/>
          <w:bCs w:val="0"/>
          <w:i w:val="0"/>
          <w:iCs w:val="0"/>
          <w:caps w:val="0"/>
          <w:smallCaps w:val="0"/>
          <w:vanish w:val="0"/>
          <w:spacing w:val="0"/>
          <w:sz w:val="32"/>
          <w:szCs w:val="32"/>
          <w:highlight w:val="none"/>
        </w:rPr>
        <w:t>、清理</w:t>
      </w:r>
    </w:p>
    <w:p w14:paraId="48C3D6A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（一）区</w:t>
      </w:r>
      <w:r>
        <w:rPr>
          <w:rFonts w:hint="eastAsia" w:ascii="仿宋_GB2312" w:eastAsia="仿宋_GB2312" w:cs="仿宋_GB2312"/>
          <w:b w:val="0"/>
          <w:bCs w:val="0"/>
          <w:i w:val="0"/>
          <w:iCs w:val="0"/>
          <w:caps w:val="0"/>
          <w:smallCaps w:val="0"/>
          <w:vanish w:val="0"/>
          <w:spacing w:val="0"/>
          <w:sz w:val="32"/>
          <w:szCs w:val="32"/>
          <w:highlight w:val="none"/>
        </w:rPr>
        <w:t>政府应当每隔两年对本机关制定的规范性文件组织全面清理，对不符合法律、法规、规章、国家的方针政策以及不适应社会发展要求的规范性文件，应当及时修改或者废止。全面清理规范性文件后，应当及时公布清理结果。</w:t>
      </w:r>
    </w:p>
    <w:p w14:paraId="2B6903D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（二）区</w:t>
      </w:r>
      <w:r>
        <w:rPr>
          <w:rFonts w:hint="eastAsia" w:ascii="仿宋_GB2312" w:eastAsia="仿宋_GB2312" w:cs="仿宋_GB2312"/>
          <w:b w:val="0"/>
          <w:bCs w:val="0"/>
          <w:i w:val="0"/>
          <w:iCs w:val="0"/>
          <w:caps w:val="0"/>
          <w:smallCaps w:val="0"/>
          <w:vanish w:val="0"/>
          <w:spacing w:val="0"/>
          <w:sz w:val="32"/>
          <w:szCs w:val="32"/>
          <w:highlight w:val="none"/>
        </w:rPr>
        <w:t>政府根据上级机关的要求或者认为确有必要的，可以对其制定的规范性文件开展专项清理或者即时清理。</w:t>
      </w:r>
    </w:p>
    <w:p w14:paraId="1054E99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（三）规范性文件清理具体</w:t>
      </w:r>
      <w:r>
        <w:rPr>
          <w:rFonts w:hint="eastAsia" w:ascii="仿宋_GB2312" w:eastAsia="仿宋_GB2312" w:cs="仿宋_GB2312"/>
          <w:b w:val="0"/>
          <w:bCs w:val="0"/>
          <w:i w:val="0"/>
          <w:iCs w:val="0"/>
          <w:caps w:val="0"/>
          <w:smallCaps w:val="0"/>
          <w:vanish w:val="0"/>
          <w:spacing w:val="0"/>
          <w:sz w:val="32"/>
          <w:szCs w:val="32"/>
          <w:highlight w:val="none"/>
        </w:rPr>
        <w:t>工作由区</w:t>
      </w:r>
      <w:r>
        <w:rPr>
          <w:rFonts w:hint="eastAsia" w:ascii="仿宋_GB2312" w:eastAsia="仿宋_GB2312" w:cs="仿宋_GB2312"/>
          <w:b w:val="0"/>
          <w:bCs w:val="0"/>
          <w:i w:val="0"/>
          <w:iCs w:val="0"/>
          <w:caps w:val="0"/>
          <w:smallCaps w:val="0"/>
          <w:vanish w:val="0"/>
          <w:spacing w:val="0"/>
          <w:sz w:val="32"/>
          <w:szCs w:val="32"/>
          <w:highlight w:val="none"/>
        </w:rPr>
        <w:t>司法局负责组织实施。区府办</w:t>
      </w:r>
      <w:r>
        <w:rPr>
          <w:rFonts w:hint="eastAsia" w:ascii="仿宋_GB2312" w:eastAsia="仿宋_GB2312" w:cs="仿宋_GB2312"/>
          <w:b w:val="0"/>
          <w:bCs w:val="0"/>
          <w:i w:val="0"/>
          <w:iCs w:val="0"/>
          <w:caps w:val="0"/>
          <w:smallCaps w:val="0"/>
          <w:vanish w:val="0"/>
          <w:spacing w:val="0"/>
          <w:sz w:val="32"/>
          <w:szCs w:val="32"/>
          <w:highlight w:val="none"/>
        </w:rPr>
        <w:t>应当根据清理情况，在公开网站上标注规范性文件的效力状况并进行动态管理。</w:t>
      </w:r>
    </w:p>
    <w:p w14:paraId="18C761BA">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b w:val="0"/>
          <w:bCs w:val="0"/>
          <w:i w:val="0"/>
          <w:iCs w:val="0"/>
          <w:caps w:val="0"/>
          <w:smallCaps w:val="0"/>
          <w:vanish w:val="0"/>
          <w:spacing w:val="0"/>
          <w:sz w:val="32"/>
          <w:szCs w:val="32"/>
          <w:highlight w:val="none"/>
        </w:rPr>
      </w:pPr>
      <w:r>
        <w:rPr>
          <w:rFonts w:hint="eastAsia" w:ascii="黑体" w:eastAsia="黑体" w:cs="黑体"/>
          <w:b w:val="0"/>
          <w:bCs w:val="0"/>
          <w:i w:val="0"/>
          <w:iCs w:val="0"/>
          <w:caps w:val="0"/>
          <w:smallCaps w:val="0"/>
          <w:vanish w:val="0"/>
          <w:spacing w:val="0"/>
          <w:sz w:val="32"/>
          <w:szCs w:val="32"/>
          <w:highlight w:val="none"/>
        </w:rPr>
        <w:t>十</w:t>
      </w:r>
      <w:r>
        <w:rPr>
          <w:rFonts w:ascii="黑体" w:eastAsia="黑体" w:cs="黑体"/>
          <w:b w:val="0"/>
          <w:bCs w:val="0"/>
          <w:i w:val="0"/>
          <w:iCs w:val="0"/>
          <w:caps w:val="0"/>
          <w:smallCaps w:val="0"/>
          <w:vanish w:val="0"/>
          <w:spacing w:val="0"/>
          <w:sz w:val="32"/>
          <w:szCs w:val="32"/>
          <w:highlight w:val="none"/>
        </w:rPr>
        <w:t>二</w:t>
      </w:r>
      <w:r>
        <w:rPr>
          <w:rFonts w:hint="eastAsia" w:ascii="黑体" w:eastAsia="黑体" w:cs="黑体"/>
          <w:b w:val="0"/>
          <w:bCs w:val="0"/>
          <w:i w:val="0"/>
          <w:iCs w:val="0"/>
          <w:caps w:val="0"/>
          <w:smallCaps w:val="0"/>
          <w:vanish w:val="0"/>
          <w:spacing w:val="0"/>
          <w:sz w:val="32"/>
          <w:szCs w:val="32"/>
          <w:highlight w:val="none"/>
        </w:rPr>
        <w:t>、实施情况后评估</w:t>
      </w:r>
    </w:p>
    <w:p w14:paraId="63D7BD9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（一）区</w:t>
      </w:r>
      <w:r>
        <w:rPr>
          <w:rFonts w:hint="eastAsia" w:ascii="仿宋_GB2312" w:eastAsia="仿宋_GB2312" w:cs="仿宋_GB2312"/>
          <w:b w:val="0"/>
          <w:bCs w:val="0"/>
          <w:i w:val="0"/>
          <w:iCs w:val="0"/>
          <w:caps w:val="0"/>
          <w:smallCaps w:val="0"/>
          <w:vanish w:val="0"/>
          <w:spacing w:val="0"/>
          <w:sz w:val="32"/>
          <w:szCs w:val="32"/>
          <w:highlight w:val="none"/>
        </w:rPr>
        <w:t>政府可以根据实际情况委托第三方机构开展规范性文件实施情况后评估。具体工作由区</w:t>
      </w:r>
      <w:r>
        <w:rPr>
          <w:rFonts w:hint="eastAsia" w:ascii="仿宋_GB2312" w:eastAsia="仿宋_GB2312" w:cs="仿宋_GB2312"/>
          <w:b w:val="0"/>
          <w:bCs w:val="0"/>
          <w:i w:val="0"/>
          <w:iCs w:val="0"/>
          <w:caps w:val="0"/>
          <w:smallCaps w:val="0"/>
          <w:vanish w:val="0"/>
          <w:spacing w:val="0"/>
          <w:sz w:val="32"/>
          <w:szCs w:val="32"/>
          <w:highlight w:val="none"/>
        </w:rPr>
        <w:t>司法局组织实施，所需经费由区</w:t>
      </w:r>
      <w:r>
        <w:rPr>
          <w:rFonts w:hint="eastAsia" w:ascii="仿宋_GB2312" w:eastAsia="仿宋_GB2312" w:cs="仿宋_GB2312"/>
          <w:b w:val="0"/>
          <w:bCs w:val="0"/>
          <w:i w:val="0"/>
          <w:iCs w:val="0"/>
          <w:caps w:val="0"/>
          <w:smallCaps w:val="0"/>
          <w:vanish w:val="0"/>
          <w:spacing w:val="0"/>
          <w:sz w:val="32"/>
          <w:szCs w:val="32"/>
          <w:highlight w:val="none"/>
        </w:rPr>
        <w:t>财政予以保障。</w:t>
      </w:r>
    </w:p>
    <w:p w14:paraId="123E2A9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r>
        <w:rPr>
          <w:rFonts w:hint="eastAsia" w:ascii="仿宋_GB2312" w:eastAsia="仿宋_GB2312" w:cs="仿宋_GB2312"/>
          <w:b w:val="0"/>
          <w:bCs w:val="0"/>
          <w:i w:val="0"/>
          <w:iCs w:val="0"/>
          <w:caps w:val="0"/>
          <w:smallCaps w:val="0"/>
          <w:vanish w:val="0"/>
          <w:spacing w:val="0"/>
          <w:sz w:val="32"/>
          <w:szCs w:val="32"/>
          <w:highlight w:val="none"/>
        </w:rPr>
        <w:t>（二）规范性文件实施时间超过规定的有效期或实施超过十年的，需在定期全面清理前经第三方评估、区</w:t>
      </w:r>
      <w:r>
        <w:rPr>
          <w:rFonts w:hint="eastAsia" w:ascii="仿宋_GB2312" w:eastAsia="仿宋_GB2312" w:cs="仿宋_GB2312"/>
          <w:b w:val="0"/>
          <w:bCs w:val="0"/>
          <w:i w:val="0"/>
          <w:iCs w:val="0"/>
          <w:caps w:val="0"/>
          <w:smallCaps w:val="0"/>
          <w:vanish w:val="0"/>
          <w:spacing w:val="0"/>
          <w:sz w:val="32"/>
          <w:szCs w:val="32"/>
          <w:highlight w:val="none"/>
        </w:rPr>
        <w:t>司法局合法性审查、区</w:t>
      </w:r>
      <w:r>
        <w:rPr>
          <w:rFonts w:hint="eastAsia" w:ascii="仿宋_GB2312" w:eastAsia="仿宋_GB2312" w:cs="仿宋_GB2312"/>
          <w:b w:val="0"/>
          <w:bCs w:val="0"/>
          <w:i w:val="0"/>
          <w:iCs w:val="0"/>
          <w:caps w:val="0"/>
          <w:smallCaps w:val="0"/>
          <w:vanish w:val="0"/>
          <w:spacing w:val="0"/>
          <w:sz w:val="32"/>
          <w:szCs w:val="32"/>
          <w:highlight w:val="none"/>
        </w:rPr>
        <w:t>政府主要负责人</w:t>
      </w:r>
      <w:r>
        <w:rPr>
          <w:rFonts w:hint="eastAsia" w:ascii="仿宋_GB2312" w:eastAsia="仿宋_GB2312" w:cs="仿宋_GB2312"/>
          <w:b w:val="0"/>
          <w:bCs w:val="0"/>
          <w:i w:val="0"/>
          <w:iCs w:val="0"/>
          <w:caps w:val="0"/>
          <w:smallCaps w:val="0"/>
          <w:vanish w:val="0"/>
          <w:spacing w:val="0"/>
          <w:sz w:val="32"/>
          <w:szCs w:val="32"/>
          <w:highlight w:val="none"/>
        </w:rPr>
        <w:t>批准后重新公布并明确有效期。未及时评估的规范性文件，在定期全面清理时按照已废止文件处理。</w:t>
      </w:r>
    </w:p>
    <w:p w14:paraId="2763095E">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eastAsia="黑体" w:cs="黑体"/>
          <w:b w:val="0"/>
          <w:bCs w:val="0"/>
          <w:i w:val="0"/>
          <w:iCs w:val="0"/>
          <w:caps w:val="0"/>
          <w:smallCaps w:val="0"/>
          <w:vanish w:val="0"/>
          <w:spacing w:val="0"/>
          <w:sz w:val="32"/>
          <w:szCs w:val="32"/>
          <w:highlight w:val="none"/>
        </w:rPr>
      </w:pPr>
      <w:r>
        <w:rPr>
          <w:rFonts w:hint="eastAsia" w:ascii="黑体" w:eastAsia="黑体" w:cs="黑体"/>
          <w:b w:val="0"/>
          <w:bCs w:val="0"/>
          <w:i w:val="0"/>
          <w:iCs w:val="0"/>
          <w:caps w:val="0"/>
          <w:smallCaps w:val="0"/>
          <w:vanish w:val="0"/>
          <w:spacing w:val="0"/>
          <w:sz w:val="32"/>
          <w:szCs w:val="32"/>
          <w:highlight w:val="none"/>
        </w:rPr>
        <w:t>十</w:t>
      </w:r>
      <w:r>
        <w:rPr>
          <w:rFonts w:ascii="黑体" w:eastAsia="黑体" w:cs="黑体"/>
          <w:b w:val="0"/>
          <w:bCs w:val="0"/>
          <w:i w:val="0"/>
          <w:iCs w:val="0"/>
          <w:caps w:val="0"/>
          <w:smallCaps w:val="0"/>
          <w:vanish w:val="0"/>
          <w:spacing w:val="0"/>
          <w:sz w:val="32"/>
          <w:szCs w:val="32"/>
          <w:highlight w:val="none"/>
        </w:rPr>
        <w:t>三</w:t>
      </w:r>
      <w:r>
        <w:rPr>
          <w:rFonts w:hint="eastAsia" w:ascii="黑体" w:eastAsia="黑体" w:cs="黑体"/>
          <w:b w:val="0"/>
          <w:bCs w:val="0"/>
          <w:i w:val="0"/>
          <w:iCs w:val="0"/>
          <w:caps w:val="0"/>
          <w:smallCaps w:val="0"/>
          <w:vanish w:val="0"/>
          <w:spacing w:val="0"/>
          <w:sz w:val="32"/>
          <w:szCs w:val="32"/>
          <w:highlight w:val="none"/>
        </w:rPr>
        <w:t>、附则</w:t>
      </w:r>
    </w:p>
    <w:p w14:paraId="0D658A1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lang w:eastAsia="zh-CN"/>
        </w:rPr>
      </w:pPr>
      <w:r>
        <w:rPr>
          <w:rFonts w:hint="eastAsia" w:ascii="仿宋_GB2312" w:eastAsia="仿宋_GB2312" w:cs="仿宋_GB2312"/>
          <w:b w:val="0"/>
          <w:bCs w:val="0"/>
          <w:i w:val="0"/>
          <w:iCs w:val="0"/>
          <w:caps w:val="0"/>
          <w:smallCaps w:val="0"/>
          <w:vanish w:val="0"/>
          <w:spacing w:val="0"/>
          <w:sz w:val="32"/>
          <w:szCs w:val="32"/>
          <w:highlight w:val="none"/>
        </w:rPr>
        <w:t>（一）规范性文件制定工作纳入法治政府建设督察内容，作为依法行政考核内容列入法治政府建设考评指标体系</w:t>
      </w:r>
      <w:r>
        <w:rPr>
          <w:rFonts w:hint="eastAsia" w:ascii="仿宋_GB2312" w:eastAsia="仿宋_GB2312" w:cs="仿宋_GB2312"/>
          <w:b w:val="0"/>
          <w:bCs w:val="0"/>
          <w:i w:val="0"/>
          <w:iCs w:val="0"/>
          <w:caps w:val="0"/>
          <w:smallCaps w:val="0"/>
          <w:vanish w:val="0"/>
          <w:spacing w:val="0"/>
          <w:sz w:val="32"/>
          <w:szCs w:val="32"/>
          <w:highlight w:val="none"/>
          <w:lang w:eastAsia="zh-CN"/>
        </w:rPr>
        <w:t>。</w:t>
      </w:r>
    </w:p>
    <w:p w14:paraId="7FAA71D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bookmarkStart w:id="0" w:name="_GoBack"/>
      <w:bookmarkEnd w:id="0"/>
      <w:r>
        <w:rPr>
          <w:rFonts w:hint="eastAsia" w:ascii="仿宋_GB2312" w:eastAsia="仿宋_GB2312" w:cs="仿宋_GB2312"/>
          <w:b w:val="0"/>
          <w:bCs w:val="0"/>
          <w:i w:val="0"/>
          <w:iCs w:val="0"/>
          <w:caps w:val="0"/>
          <w:smallCaps w:val="0"/>
          <w:vanish w:val="0"/>
          <w:spacing w:val="0"/>
          <w:sz w:val="32"/>
          <w:szCs w:val="32"/>
          <w:highlight w:val="none"/>
        </w:rPr>
        <w:t>（二</w:t>
      </w:r>
      <w:r>
        <w:rPr>
          <w:rFonts w:hint="eastAsia" w:ascii="仿宋_GB2312" w:eastAsia="仿宋_GB2312" w:cs="仿宋_GB2312"/>
          <w:b w:val="0"/>
          <w:bCs w:val="0"/>
          <w:i w:val="0"/>
          <w:iCs w:val="0"/>
          <w:caps w:val="0"/>
          <w:smallCaps w:val="0"/>
          <w:vanish w:val="0"/>
          <w:spacing w:val="0"/>
          <w:sz w:val="32"/>
          <w:szCs w:val="32"/>
          <w:highlight w:val="none"/>
        </w:rPr>
        <w:t>）本实施细则自202</w:t>
      </w:r>
      <w:r>
        <w:rPr>
          <w:rFonts w:hint="eastAsia" w:ascii="仿宋_GB2312" w:eastAsia="仿宋_GB2312" w:cs="仿宋_GB2312"/>
          <w:b w:val="0"/>
          <w:bCs w:val="0"/>
          <w:i w:val="0"/>
          <w:iCs w:val="0"/>
          <w:caps w:val="0"/>
          <w:smallCaps w:val="0"/>
          <w:vanish w:val="0"/>
          <w:spacing w:val="0"/>
          <w:sz w:val="32"/>
          <w:szCs w:val="32"/>
          <w:highlight w:val="none"/>
          <w:lang w:val="en-US" w:eastAsia="zh-CN"/>
        </w:rPr>
        <w:t>5</w:t>
      </w:r>
      <w:r>
        <w:rPr>
          <w:rFonts w:hint="eastAsia" w:ascii="仿宋_GB2312" w:eastAsia="仿宋_GB2312" w:cs="仿宋_GB2312"/>
          <w:b w:val="0"/>
          <w:bCs w:val="0"/>
          <w:i w:val="0"/>
          <w:iCs w:val="0"/>
          <w:caps w:val="0"/>
          <w:smallCaps w:val="0"/>
          <w:vanish w:val="0"/>
          <w:spacing w:val="0"/>
          <w:sz w:val="32"/>
          <w:szCs w:val="32"/>
          <w:highlight w:val="none"/>
        </w:rPr>
        <w:t>年</w:t>
      </w:r>
      <w:r>
        <w:rPr>
          <w:rFonts w:hint="eastAsia" w:ascii="仿宋_GB2312" w:eastAsia="仿宋_GB2312" w:cs="仿宋_GB2312"/>
          <w:b w:val="0"/>
          <w:bCs w:val="0"/>
          <w:i w:val="0"/>
          <w:iCs w:val="0"/>
          <w:caps w:val="0"/>
          <w:smallCaps w:val="0"/>
          <w:vanish w:val="0"/>
          <w:spacing w:val="0"/>
          <w:sz w:val="32"/>
          <w:szCs w:val="32"/>
          <w:highlight w:val="none"/>
          <w:lang w:val="en-US" w:eastAsia="zh-CN"/>
        </w:rPr>
        <w:t>1</w:t>
      </w:r>
      <w:r>
        <w:rPr>
          <w:rFonts w:hint="eastAsia" w:ascii="仿宋_GB2312" w:eastAsia="仿宋_GB2312" w:cs="仿宋_GB2312"/>
          <w:b w:val="0"/>
          <w:bCs w:val="0"/>
          <w:i w:val="0"/>
          <w:iCs w:val="0"/>
          <w:caps w:val="0"/>
          <w:smallCaps w:val="0"/>
          <w:vanish w:val="0"/>
          <w:spacing w:val="0"/>
          <w:sz w:val="32"/>
          <w:szCs w:val="32"/>
          <w:highlight w:val="none"/>
        </w:rPr>
        <w:t>月</w:t>
      </w:r>
      <w:r>
        <w:rPr>
          <w:rFonts w:hint="eastAsia" w:ascii="仿宋_GB2312" w:eastAsia="仿宋_GB2312" w:cs="仿宋_GB2312"/>
          <w:b w:val="0"/>
          <w:bCs w:val="0"/>
          <w:i w:val="0"/>
          <w:iCs w:val="0"/>
          <w:caps w:val="0"/>
          <w:smallCaps w:val="0"/>
          <w:vanish w:val="0"/>
          <w:spacing w:val="0"/>
          <w:sz w:val="32"/>
          <w:szCs w:val="32"/>
          <w:highlight w:val="none"/>
          <w:lang w:val="en-US" w:eastAsia="zh-CN"/>
        </w:rPr>
        <w:t>1</w:t>
      </w:r>
      <w:r>
        <w:rPr>
          <w:rFonts w:hint="eastAsia" w:ascii="仿宋_GB2312" w:eastAsia="仿宋_GB2312" w:cs="仿宋_GB2312"/>
          <w:b w:val="0"/>
          <w:bCs w:val="0"/>
          <w:i w:val="0"/>
          <w:iCs w:val="0"/>
          <w:caps w:val="0"/>
          <w:smallCaps w:val="0"/>
          <w:vanish w:val="0"/>
          <w:spacing w:val="0"/>
          <w:sz w:val="32"/>
          <w:szCs w:val="32"/>
          <w:highlight w:val="none"/>
        </w:rPr>
        <w:t>日开始施行，</w:t>
      </w:r>
      <w:r>
        <w:rPr>
          <w:rFonts w:hint="eastAsia" w:ascii="仿宋_GB2312" w:eastAsia="仿宋_GB2312" w:cs="仿宋_GB2312"/>
          <w:b w:val="0"/>
          <w:bCs w:val="0"/>
          <w:i w:val="0"/>
          <w:iCs w:val="0"/>
          <w:caps w:val="0"/>
          <w:smallCaps w:val="0"/>
          <w:vanish w:val="0"/>
          <w:spacing w:val="0"/>
          <w:sz w:val="32"/>
          <w:szCs w:val="32"/>
          <w:highlight w:val="none"/>
        </w:rPr>
        <w:t>2017年8月1日施行的《温州市瓯海区人民政府关于印发温州市瓯海区政府行政规范性文件管理办法的通知》（温瓯政发〔2017</w:t>
      </w:r>
      <w:r>
        <w:rPr>
          <w:rFonts w:hint="eastAsia" w:ascii="仿宋_GB2312" w:eastAsia="仿宋_GB2312" w:cs="仿宋_GB2312"/>
          <w:b w:val="0"/>
          <w:bCs w:val="0"/>
          <w:i w:val="0"/>
          <w:iCs w:val="0"/>
          <w:caps w:val="0"/>
          <w:smallCaps w:val="0"/>
          <w:vanish w:val="0"/>
          <w:spacing w:val="0"/>
          <w:sz w:val="32"/>
          <w:szCs w:val="32"/>
          <w:highlight w:val="none"/>
        </w:rPr>
        <w:t>〕5</w:t>
      </w:r>
      <w:r>
        <w:rPr>
          <w:rFonts w:hint="eastAsia" w:ascii="仿宋_GB2312" w:eastAsia="仿宋_GB2312" w:cs="仿宋_GB2312"/>
          <w:b w:val="0"/>
          <w:bCs w:val="0"/>
          <w:i w:val="0"/>
          <w:iCs w:val="0"/>
          <w:caps w:val="0"/>
          <w:smallCaps w:val="0"/>
          <w:vanish w:val="0"/>
          <w:spacing w:val="0"/>
          <w:sz w:val="32"/>
          <w:szCs w:val="32"/>
          <w:highlight w:val="none"/>
        </w:rPr>
        <w:t>7号）同时废止。</w:t>
      </w:r>
    </w:p>
    <w:p w14:paraId="3CD2426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p>
    <w:p w14:paraId="57E82B6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仿宋_GB2312"/>
          <w:b w:val="0"/>
          <w:bCs w:val="0"/>
          <w:i w:val="0"/>
          <w:iCs w:val="0"/>
          <w:caps w:val="0"/>
          <w:smallCaps w:val="0"/>
          <w:vanish w:val="0"/>
          <w:spacing w:val="0"/>
          <w:sz w:val="32"/>
          <w:szCs w:val="32"/>
          <w:highlight w:val="none"/>
        </w:rPr>
      </w:pPr>
    </w:p>
    <w:p w14:paraId="57C965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highlight w:val="none"/>
        </w:rPr>
      </w:pPr>
    </w:p>
    <w:sectPr>
      <w:footerReference r:id="rId5" w:type="default"/>
      <w:pgSz w:w="11906" w:h="16838"/>
      <w:pgMar w:top="2098" w:right="1587" w:bottom="2098" w:left="1587" w:header="851" w:footer="992" w:gutter="0"/>
      <w:cols w:space="720"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0B36">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031C2F5A">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OlKtdUAAAACAQAADwAAAAAAAAABACAAAAAiAAAAZHJzL2Rvd25y&#10;ZXYueG1sUEsBAhQAFAAAAAgAh07iQCMse0gBAgAA8wMAAA4AAAAAAAAAAQAgAAAAJAEAAGRycy9l&#10;Mm9Eb2MueG1sUEsFBgAAAAAGAAYAWQEAAJcFAAAAAA==&#10;">
              <v:fill on="f" focussize="0,0"/>
              <v:stroke on="f" weight="0.5pt" joinstyle="round"/>
              <v:imagedata o:title=""/>
              <o:lock v:ext="edit" aspectratio="f"/>
              <v:textbox inset="0mm,0mm,0mm,0mm" style="mso-fit-shape-to-text:t;">
                <w:txbxContent>
                  <w:p w14:paraId="031C2F5A">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U3MmYxNmM2YzY5OTIwNWQ4NDdlNzc4OGNmY2NiNDAifQ=="/>
  </w:docVars>
  <w:rsids>
    <w:rsidRoot w:val="00000000"/>
    <w:rsid w:val="44342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Arial"/>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jc w:val="center"/>
    </w:pPr>
    <w:rPr>
      <w:rFonts w:asci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DF8AA-8405-48E6-8A46-00666E60923F}">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10</Pages>
  <Words>4323</Words>
  <Characters>4366</Characters>
  <Lines>0</Lines>
  <Paragraphs>91</Paragraphs>
  <TotalTime>21</TotalTime>
  <ScaleCrop>false</ScaleCrop>
  <LinksUpToDate>false</LinksUpToDate>
  <CharactersWithSpaces>4370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2021-05-08T15:28:00Z</dcterms:created>
  <dc:creator>User274</dc:creator>
  <cp:lastModifiedBy>潘凌霄</cp:lastModifiedBy>
  <cp:lastPrinted>2024-08-21T09:53:00Z</cp:lastPrinted>
  <dcterms:modified xsi:type="dcterms:W3CDTF">2024-09-23T07:45:00Z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4ADE9D9764564874BC515016406B36B8_12</vt:lpwstr>
  </property>
</Properties>
</file>