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0" w:firstLineChars="0"/>
        <w:jc w:val="center"/>
        <w:textAlignment w:val="baseline"/>
        <w:rPr>
          <w:rFonts w:hint="eastAsia" w:ascii="仿宋_GB2312" w:hAnsi="仿宋_GB2312" w:eastAsia="方正小标宋简体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</w:rPr>
        <w:t>《瓯海区关于进一步推进大孵化集群发展的若干政策》起草</w:t>
      </w: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说明</w:t>
      </w:r>
    </w:p>
    <w:p>
      <w:pPr>
        <w:keepNext w:val="0"/>
        <w:keepLines w:val="0"/>
        <w:pageBreakBefore w:val="0"/>
        <w:widowControl/>
        <w:suppressLineNumbers w:val="0"/>
        <w:wordWrap/>
        <w:topLinePunct w:val="0"/>
        <w:bidi w:val="0"/>
        <w:spacing w:line="580" w:lineRule="exact"/>
        <w:ind w:left="0" w:leftChars="0" w:firstLine="620" w:firstLineChars="200"/>
        <w:jc w:val="left"/>
      </w:pPr>
      <w:r>
        <w:rPr>
          <w:rFonts w:ascii="黑体" w:hAnsi="宋体" w:eastAsia="黑体" w:cs="黑体"/>
          <w:snapToGrid w:val="0"/>
          <w:color w:val="000000"/>
          <w:kern w:val="0"/>
          <w:sz w:val="31"/>
          <w:szCs w:val="31"/>
          <w:lang w:val="en-US" w:eastAsia="zh-CN" w:bidi="ar"/>
        </w:rPr>
        <w:t>一、出台政策的背景及依据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left="0" w:leftChars="0" w:firstLine="640" w:firstLineChars="200"/>
        <w:jc w:val="both"/>
        <w:textAlignment w:val="baseline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2022年市政府工作报告中提出，要实施大孵化器集群发展战略，大力培育新生代新经济，持续掀起创新创业的澎湃热潮。该政策文件主要依据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《关于推动经济高质量发展若干政策》（浙政发〔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2023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〕２号）、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《关于全面加快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科技创新推动工业高质量发展的若干政策意见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》（温政发〔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2023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〕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号）、《温州市大孵化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集群发展三年行动计划（2022-2024年）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》（温政办〔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〕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26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号）、《瓯海区大孵化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集群发展三年行动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方案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（2022-2024年）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》（温瓯政发〔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2〕24号）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等政策文件精神，结合本区实际情况起草制订。</w:t>
      </w:r>
    </w:p>
    <w:p>
      <w:pPr>
        <w:pStyle w:val="4"/>
        <w:spacing w:line="560" w:lineRule="exact"/>
        <w:ind w:firstLine="643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二、起草过程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我局在走访调研、专题学习、讨论研究等基础上，参考乐清、平阳、义乌、嘉兴、厦门等地方相关政策，结合我区实际，起草完成了《瓯海区关于进一步推进大孵化集群发展的若干政策》（初稿）。之后经过两轮的部门意见征求和1次邀请有关孵化载体代表及专家征求意见会，进一步综合各部门意见及相关专家的意见建议，对政策草案进行修改完善。</w:t>
      </w:r>
    </w:p>
    <w:p>
      <w:pPr>
        <w:pStyle w:val="4"/>
        <w:spacing w:line="560" w:lineRule="exact"/>
        <w:ind w:firstLine="643" w:firstLineChars="200"/>
        <w:jc w:val="both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三、主要内容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《瓯海区关于进一步推进大孵化集群发展的若干政策》共十一条，由两部分组成。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（一）关于第一条至第十条的政策部分，主要为支持拓展孵化空间、支持招引专业机构运营、支持民企建设孵化载体、支持示范孵化基地创建、支持孵化载体提质增效、支持科技金融供给、支持建设引进创投机构、支持公共服务平台建设、支持高层次人才招引、支持优质项目集聚等方面的奖励项目及资助、补助额度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right="0" w:rightChars="0"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（二）关于第十一条的“附则”部分，主要对政策适用对象、重复奖补条款、政策的兑现、政策的执行等方面进行了约定。</w:t>
      </w:r>
    </w:p>
    <w:sectPr>
      <w:footerReference r:id="rId3" w:type="default"/>
      <w:pgSz w:w="11906" w:h="16838"/>
      <w:pgMar w:top="2098" w:right="1474" w:bottom="1984" w:left="1587" w:header="851" w:footer="1134" w:gutter="0"/>
      <w:pgNumType w:fmt="numberInDash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D3BED8D-3379-43D1-8CEF-BD312FD8643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52A19C3-A46F-4D70-99F2-E510650772A1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234FC488-7F0A-4ABA-A8EA-3BBD861652C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028284B-C5E9-4E4B-9E39-E4101259715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299A33E-D888-4015-B84B-F25C0BF7956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CB06F4B-E814-43B3-864E-8EA856D1650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3D348406-EEB3-4F06-8651-A8852E980DF4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BFAA01C-BDAF-42AA-B8A6-3FCDC26D90C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344DF12A-7FC6-4D5C-8283-B9EB1D1144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exact"/>
      <w:rPr>
        <w:rFonts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JYnrPJAQAAk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5EXhrfHSO0zt9Rs7DBxoKfK6qaxSrPwd55PPfxK2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Alies8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zMDMzMWQ1YzRlN2YyNDYwMzhlZTgyZTczMjI0OTYifQ=="/>
  </w:docVars>
  <w:rsids>
    <w:rsidRoot w:val="00813B3C"/>
    <w:rsid w:val="000F44B6"/>
    <w:rsid w:val="0022400C"/>
    <w:rsid w:val="00707BDA"/>
    <w:rsid w:val="00813B3C"/>
    <w:rsid w:val="00B0507A"/>
    <w:rsid w:val="02E55CDB"/>
    <w:rsid w:val="030C4334"/>
    <w:rsid w:val="031C36E6"/>
    <w:rsid w:val="03934617"/>
    <w:rsid w:val="041A1188"/>
    <w:rsid w:val="046516A5"/>
    <w:rsid w:val="04C16B53"/>
    <w:rsid w:val="056A5EC4"/>
    <w:rsid w:val="0580501B"/>
    <w:rsid w:val="064A35D4"/>
    <w:rsid w:val="06DE46EF"/>
    <w:rsid w:val="0DB53CD0"/>
    <w:rsid w:val="0E262A3A"/>
    <w:rsid w:val="0F1B7E18"/>
    <w:rsid w:val="11A55E09"/>
    <w:rsid w:val="120E21E2"/>
    <w:rsid w:val="13BA3DEE"/>
    <w:rsid w:val="13ED2627"/>
    <w:rsid w:val="14136CE8"/>
    <w:rsid w:val="15DF0C3F"/>
    <w:rsid w:val="163D52D2"/>
    <w:rsid w:val="179104C6"/>
    <w:rsid w:val="19DB686C"/>
    <w:rsid w:val="1C1442B7"/>
    <w:rsid w:val="1E6432D4"/>
    <w:rsid w:val="21917E66"/>
    <w:rsid w:val="21A213EE"/>
    <w:rsid w:val="23356FED"/>
    <w:rsid w:val="233D2346"/>
    <w:rsid w:val="25F94A58"/>
    <w:rsid w:val="26881BC4"/>
    <w:rsid w:val="270C4509"/>
    <w:rsid w:val="28D7226D"/>
    <w:rsid w:val="2C772424"/>
    <w:rsid w:val="2CD63059"/>
    <w:rsid w:val="2CD77B4A"/>
    <w:rsid w:val="2D1D7942"/>
    <w:rsid w:val="2D224CAC"/>
    <w:rsid w:val="2E982B26"/>
    <w:rsid w:val="2F2D14C0"/>
    <w:rsid w:val="32E14A9C"/>
    <w:rsid w:val="3402116D"/>
    <w:rsid w:val="34871673"/>
    <w:rsid w:val="35604893"/>
    <w:rsid w:val="36933FF0"/>
    <w:rsid w:val="37A55E78"/>
    <w:rsid w:val="38D02376"/>
    <w:rsid w:val="39CF3130"/>
    <w:rsid w:val="39D20A3F"/>
    <w:rsid w:val="3A076325"/>
    <w:rsid w:val="3D7A22BA"/>
    <w:rsid w:val="3DA573D8"/>
    <w:rsid w:val="3FBF694B"/>
    <w:rsid w:val="40EA4446"/>
    <w:rsid w:val="41735459"/>
    <w:rsid w:val="425C3523"/>
    <w:rsid w:val="4512142C"/>
    <w:rsid w:val="45E85CE9"/>
    <w:rsid w:val="49DC423D"/>
    <w:rsid w:val="4B756271"/>
    <w:rsid w:val="4C634F29"/>
    <w:rsid w:val="4DB43081"/>
    <w:rsid w:val="4DE4323A"/>
    <w:rsid w:val="4EBD5F65"/>
    <w:rsid w:val="53650270"/>
    <w:rsid w:val="554F18E1"/>
    <w:rsid w:val="563C2F51"/>
    <w:rsid w:val="586F4361"/>
    <w:rsid w:val="587D49B7"/>
    <w:rsid w:val="5A4F3B05"/>
    <w:rsid w:val="5AF81198"/>
    <w:rsid w:val="5C3D2C61"/>
    <w:rsid w:val="5DE819A8"/>
    <w:rsid w:val="5DF01976"/>
    <w:rsid w:val="5EA22A81"/>
    <w:rsid w:val="60575AEE"/>
    <w:rsid w:val="62EF64B1"/>
    <w:rsid w:val="63691BB5"/>
    <w:rsid w:val="636A5583"/>
    <w:rsid w:val="650C79CE"/>
    <w:rsid w:val="6561620F"/>
    <w:rsid w:val="659165F3"/>
    <w:rsid w:val="65E831A5"/>
    <w:rsid w:val="65EF6D28"/>
    <w:rsid w:val="670D7347"/>
    <w:rsid w:val="68684D3A"/>
    <w:rsid w:val="6B953A1B"/>
    <w:rsid w:val="6C9D17A9"/>
    <w:rsid w:val="6D4F2026"/>
    <w:rsid w:val="70077C2C"/>
    <w:rsid w:val="70770CD9"/>
    <w:rsid w:val="751C4E28"/>
    <w:rsid w:val="753E332D"/>
    <w:rsid w:val="7597435D"/>
    <w:rsid w:val="76796366"/>
    <w:rsid w:val="782813FD"/>
    <w:rsid w:val="7BF34F4D"/>
    <w:rsid w:val="7DDC66D2"/>
    <w:rsid w:val="7EB02B4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qFormat="1"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link w:val="18"/>
    <w:qFormat/>
    <w:uiPriority w:val="0"/>
    <w:pPr>
      <w:spacing w:after="120"/>
    </w:pPr>
  </w:style>
  <w:style w:type="paragraph" w:styleId="4">
    <w:name w:val="Body Text First Indent"/>
    <w:basedOn w:val="3"/>
    <w:next w:val="1"/>
    <w:link w:val="19"/>
    <w:qFormat/>
    <w:uiPriority w:val="0"/>
    <w:pPr>
      <w:spacing w:after="0" w:line="500" w:lineRule="exact"/>
      <w:ind w:firstLine="420"/>
    </w:pPr>
    <w:rPr>
      <w:sz w:val="28"/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7">
    <w:name w:val="toc 6"/>
    <w:next w:val="1"/>
    <w:qFormat/>
    <w:uiPriority w:val="0"/>
    <w:pPr>
      <w:widowControl w:val="0"/>
      <w:ind w:left="1050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 w:ascii="宋体" w:hAnsi="宋体" w:cs="Times New Roman"/>
      <w:sz w:val="24"/>
    </w:rPr>
  </w:style>
  <w:style w:type="paragraph" w:styleId="9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FollowedHyperlink"/>
    <w:basedOn w:val="12"/>
    <w:qFormat/>
    <w:uiPriority w:val="0"/>
    <w:rPr>
      <w:rFonts w:hint="eastAsia" w:ascii="宋体" w:hAnsi="宋体" w:eastAsia="宋体" w:cs="宋体"/>
      <w:color w:val="282828"/>
      <w:sz w:val="14"/>
      <w:szCs w:val="14"/>
      <w:u w:val="none"/>
    </w:rPr>
  </w:style>
  <w:style w:type="character" w:styleId="14">
    <w:name w:val="Emphasis"/>
    <w:basedOn w:val="12"/>
    <w:qFormat/>
    <w:uiPriority w:val="0"/>
    <w:rPr>
      <w:i/>
    </w:rPr>
  </w:style>
  <w:style w:type="character" w:styleId="15">
    <w:name w:val="Hyperlink"/>
    <w:basedOn w:val="12"/>
    <w:qFormat/>
    <w:uiPriority w:val="0"/>
    <w:rPr>
      <w:rFonts w:hint="eastAsia" w:ascii="宋体" w:hAnsi="宋体" w:eastAsia="宋体" w:cs="宋体"/>
      <w:color w:val="282828"/>
      <w:sz w:val="14"/>
      <w:szCs w:val="14"/>
      <w:u w:val="none"/>
    </w:rPr>
  </w:style>
  <w:style w:type="table" w:customStyle="1" w:styleId="1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Normal Indent1"/>
    <w:qFormat/>
    <w:uiPriority w:val="0"/>
    <w:pPr>
      <w:widowControl w:val="0"/>
      <w:spacing w:line="480" w:lineRule="auto"/>
      <w:ind w:firstLine="420" w:firstLineChars="20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customStyle="1" w:styleId="18">
    <w:name w:val="正文文本 字符"/>
    <w:basedOn w:val="12"/>
    <w:link w:val="3"/>
    <w:qFormat/>
    <w:uiPriority w:val="0"/>
    <w:rPr>
      <w:rFonts w:ascii="Arial" w:hAnsi="Arial" w:eastAsia="Arial" w:cs="Arial"/>
      <w:snapToGrid w:val="0"/>
      <w:color w:val="000000"/>
      <w:sz w:val="21"/>
      <w:szCs w:val="21"/>
    </w:rPr>
  </w:style>
  <w:style w:type="character" w:customStyle="1" w:styleId="19">
    <w:name w:val="正文文本首行缩进 字符"/>
    <w:basedOn w:val="18"/>
    <w:link w:val="4"/>
    <w:qFormat/>
    <w:uiPriority w:val="0"/>
    <w:rPr>
      <w:rFonts w:ascii="Arial" w:hAnsi="Arial" w:eastAsia="Arial" w:cs="Arial"/>
      <w:snapToGrid w:val="0"/>
      <w:color w:val="000000"/>
      <w:sz w:val="28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381590-0B48-41EB-A2CA-9871805EB7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2</Pages>
  <Words>652</Words>
  <Characters>685</Characters>
  <Lines>28</Lines>
  <Paragraphs>7</Paragraphs>
  <TotalTime>9</TotalTime>
  <ScaleCrop>false</ScaleCrop>
  <LinksUpToDate>false</LinksUpToDate>
  <CharactersWithSpaces>686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2022-04-23T09:42:00Z</dcterms:created>
  <dc:creator>肖瑜</dc:creator>
  <cp:lastModifiedBy>潘棋梦</cp:lastModifiedBy>
  <cp:lastPrinted>2022-05-19T07:57:00Z</cp:lastPrinted>
  <dcterms:modified xsi:type="dcterms:W3CDTF">2024-06-13T08:19:56Z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4DE2E039C8BF484C97A0483EE66E5F7E</vt:lpwstr>
  </property>
</Properties>
</file>