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《鹿城区规上工业企业职工住房保障的实施意见》起草说明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一、出台政策的背景和依据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快完善我区住房保障体系，缓解工业企业职工特别是新市民群体的购房压力，为鹿城经济转型发展提供人力资源支撑，鹿城区经信局前期吸收比对《温州市人才住房租售并举实施办法》（温委办发〔2019〕70号）以及江苏淮安、宁波等共有产权住房政策，结合我区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在多次实地走访调研星际控股、海特克、巨一等企业的基础上，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2月20日形成初稿。随后，根据王区长组织召开的政策研究会会议精神进一步修改完善。3月2日该政策文件通过书面征求各单位意见，3月3日通过鹿城区人民政府网站向社会公众征求意见。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规上工业企业职工住房保障政策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于6月9日正式出台本《意见》的试行文件：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做好规上工业企业职工住房保障实施意见（试行）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温鹿政发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[2022]44号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试行文件出台后我委牵头组织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的规上工业企业职工保障住房的申购工作。联审后有三家单位7人符合要求。根据区领导指示，现试行期满重新起草该文件《鹿城区规上工业企业职工住房保障的实施意见》并于2023年7月21日征求各相关单位意见并参照最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《温州市人才住房配售配租操作流程》（温住建发〔2023〕60号）文件精神修订。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二、主要内容和框架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《意见》共分为八项内容。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“个人自主申请、企业自愿赞助、政府配套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”的原则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，为符合条件的新市民提供优惠的政策性住房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（二）优惠方式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对购买集中配售住房的企业职工，在用人单位自愿赞助总购房款20%及以上一次性购房款，且购房人至少首付总购房款10%购房款的基础上，区政府配套优惠总购房款10%，一人限优惠购买一套住房。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（三）购房条件及对象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包括用人单位条件4条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1．注册地及税收隶属关系在鹿城区，具有独立法人资格的规上工业企业；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2．已建立与该政策配套的职工住房管理办法；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3．已与申购人签订相应住房保障协议，承诺愿意为申购人赞助 20%及以上的一次性购房款；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4．截至审核节点最近一次“亩均论英雄”综合评价非 D 类企业，且未被列入严重失信名单。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购人住房资格条件：申购人及配偶在温州市区（温州市区指鹿城、龙湾、瓯海、洞头，下同）无住房且均未享受过温州政府购房类优惠政策，住房情况以商品房网上销售管理系统和不动产登记部门（大数据服务平台）提供的查询结果为准。（参照最新《温州市人才住房配售配租操作流程》（温住建发〔2023〕60号）文件精神修订。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1．温州政府购房类优惠政策包括：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（1）申购人及配偶享受过政府优惠政策购（建）住房，包括包括房改房、集资联建房、 解困房、安居房、经济适用住房（不是以主申请人及配偶的身份享受的除外）、限价商品房、人才住房和共有产权房等。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（2）申购人及配偶申领过购房补贴，包括人才房票补贴、人才购房补贴、 高校等事业单位发放的购房补贴。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2．政策衔接：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（1）申购人及配偶如有承租分配的公有住房、公共租赁住房、 保障性租赁住房和各类人才公寓（包括“聚英家园”），在房屋交付前，应先终止配租资格并腾退住房。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（2）申购人及配偶如有享受人才租房补贴、公共租赁住房补贴或高校等事业单位发放的租房补贴，在签订购房合同后，终止补贴发放资格并停止发放补贴，已申领过的租房补贴额无需退回。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一次性住房补贴、住房公积金补贴不列入住房优惠政策核查范围。申购人认购住房后，已建立住房公积金补贴帐户的，在签订购房合同后，不再向本人继续发放住房公积金补贴，原缴存的住房公积金补贴可按规定提取；未申领一次性住房补贴或一次性住房补贴补差的不再领取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3．申购人离异或再婚的，原婚姻存续期间享受过的购房类住房优惠政策列入核查范围。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申购人条件5条：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1．在鹿已进行居住登记的非温州市区户籍的新居民；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2．截至申请时，与用人单位签订的劳动合同仍在有效期且满6 个月以上；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3．截至申请时，已在用人单位依法连续缴纳社会养老保险金6 个月以上且仍在保；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4．若夫妻双方均符合条件的，需确定一方为申购人，并提供申购人本人的申购材料，夫妻限申购 1 套配售住房；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5．截至审核节点未被列入严重失信名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单。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（四）房源情况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配售房源以鹿城区范围内的安置性商品房为主，一般单套住房建筑面积在 60 平方米以上，优先配置鹿城西片房源。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（五）产权限制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明确享受优惠的配售住房，原则上自购房合同签订之日起10年内不得转移（含夫妻间转移，继承除外）抵押（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用于购买本套住房的公积金和商业按揭贷款除外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）。明确了10年内确需转移的退出方式、10年期满后产权限制解除方式，以及继承转移方式。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（六）申购流程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一是发布公告。二是申报，由申购人本人向用人单位提出申请，用人单位初审、申报，属地街镇复核，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并将复核无误的材料提交浙江鹿城经济开发区管委会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由浙江鹿城经济开发区管委会分发专班相关单位联审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，经领导小组审定，资格公示后确定认购资格，后续由区住建局（房管中心）牵头选房认购、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区城市发展集团有限公司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签订合同等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手续办理。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（七）工作保障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成立领导小组，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由区委常委陈允岳、副区长王永林任组长，区政府办公室副主任赵德胜、赵宾武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区经信局、区住建局（房管中心）、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浙江鹿城经济开发区管委会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区新居民服务中心主要负责人任副组长，相关20个单位为成员。下设专班，视情实施集中办公。明确了18个相关单位的职责分工。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（八）其他事项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提出弄虚作假等行为所需承担的后果、提出本实施意见基于自愿原则。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8" w:firstLineChars="1184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浙江鹿城经济开发区管理委员会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2023.7.28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20160005" w:csb1="00D4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0795"/>
    <w:rsid w:val="00321B24"/>
    <w:rsid w:val="01401F5A"/>
    <w:rsid w:val="03AB15B0"/>
    <w:rsid w:val="0A7D3823"/>
    <w:rsid w:val="0ADE2E17"/>
    <w:rsid w:val="0D5D69B3"/>
    <w:rsid w:val="0DAC1E2C"/>
    <w:rsid w:val="1145580E"/>
    <w:rsid w:val="11EF0643"/>
    <w:rsid w:val="188A30D0"/>
    <w:rsid w:val="1A402F97"/>
    <w:rsid w:val="2264306E"/>
    <w:rsid w:val="24D11F67"/>
    <w:rsid w:val="271500D3"/>
    <w:rsid w:val="2C762DCC"/>
    <w:rsid w:val="30051FAF"/>
    <w:rsid w:val="3844220E"/>
    <w:rsid w:val="38560F5F"/>
    <w:rsid w:val="3A1371C3"/>
    <w:rsid w:val="3CB16770"/>
    <w:rsid w:val="3DD36F15"/>
    <w:rsid w:val="42AF663E"/>
    <w:rsid w:val="44627533"/>
    <w:rsid w:val="44E20E64"/>
    <w:rsid w:val="45371E46"/>
    <w:rsid w:val="4CD80C32"/>
    <w:rsid w:val="4E3308A9"/>
    <w:rsid w:val="54EB30F9"/>
    <w:rsid w:val="5D237D3B"/>
    <w:rsid w:val="64F41B5D"/>
    <w:rsid w:val="67215703"/>
    <w:rsid w:val="672F3197"/>
    <w:rsid w:val="6B390795"/>
    <w:rsid w:val="6BC72D67"/>
    <w:rsid w:val="6F6E4F9A"/>
    <w:rsid w:val="70816E62"/>
    <w:rsid w:val="72802C82"/>
    <w:rsid w:val="77D321E8"/>
    <w:rsid w:val="79976965"/>
    <w:rsid w:val="799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eastAsia="文星简小标宋" w:cs="Times New Roman"/>
      <w:sz w:val="44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spacing w:before="100" w:beforeAutospacing="1" w:after="100" w:afterAutospacing="1" w:line="351" w:lineRule="atLeast"/>
      <w:ind w:firstLine="419"/>
      <w:textAlignment w:val="baseline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11197</Words>
  <Characters>11509</Characters>
  <Lines>0</Lines>
  <Paragraphs>0</Paragraphs>
  <TotalTime>1</TotalTime>
  <ScaleCrop>false</ScaleCrop>
  <LinksUpToDate>false</LinksUpToDate>
  <CharactersWithSpaces>12709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2022-02-24T08:37:00Z</dcterms:created>
  <dc:creator>头发渐渐消失</dc:creator>
  <cp:lastModifiedBy>Administrator</cp:lastModifiedBy>
  <cp:lastPrinted>2023-07-28T07:16:19Z</cp:lastPrinted>
  <dcterms:modified xsi:type="dcterms:W3CDTF">2023-07-28T07:16:38Z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B06F11D89F094F7A96E7B2441E8BE2AD</vt:lpwstr>
  </property>
  <property fmtid="{D5CDD505-2E9C-101B-9397-08002B2CF9AE}" pid="4" name="commondata">
    <vt:lpwstr>eyJoZGlkIjoiNTE1ZDAxNjc0OTlmY2M4YTQxMzk4YzI0N2RkZjk4YzIifQ==</vt:lpwstr>
  </property>
</Properties>
</file>