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pStyle w:val="6"/>
        <w:spacing w:line="560" w:lineRule="exact"/>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关于《苍南县促进影视文化产业高质量发展扶持办法》的起草说明</w:t>
      </w:r>
    </w:p>
    <w:p>
      <w:pPr>
        <w:widowControl/>
        <w:spacing w:line="560" w:lineRule="exact"/>
        <w:jc w:val="center"/>
        <w:rPr>
          <w:rFonts w:eastAsia="黑体"/>
          <w:b/>
          <w:bCs/>
          <w:color w:val="000000"/>
          <w:kern w:val="0"/>
          <w:sz w:val="32"/>
          <w:szCs w:val="32"/>
        </w:rPr>
      </w:pPr>
    </w:p>
    <w:p>
      <w:pPr>
        <w:widowControl/>
        <w:spacing w:line="560" w:lineRule="exact"/>
        <w:ind w:firstLine="640" w:firstLineChars="200"/>
        <w:rPr>
          <w:rFonts w:eastAsia="黑体"/>
          <w:kern w:val="0"/>
          <w:sz w:val="32"/>
          <w:szCs w:val="32"/>
        </w:rPr>
      </w:pPr>
      <w:r>
        <w:rPr>
          <w:rFonts w:hAnsi="黑体" w:eastAsia="黑体"/>
          <w:kern w:val="0"/>
          <w:sz w:val="32"/>
          <w:szCs w:val="32"/>
        </w:rPr>
        <w:t>一、起草背景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的二十大精神以及习近平总书记关于文化工作的新要求，推进新时代文化苍南建设，苍南县提出探索“影视+文旅”新模式，搭建文旅产业对话和资源共享平台，输出苍南文旅品牌，带动苍南旅游经济发展。根据县委、县政府统一部署要求，要出台相关影视文化产业政策推进“影视+文旅”工作，积极引入国内知名影视人士、影视公司，整合影视人才及企业资源，构建山海苍南影视产业圈，推动旅游文化资源优势转化为产业优势。根据《中华人民共和国预算法》《中华人民共和国文化产业促进法》《中华人民共和国电影产业促进法》等法律法规，结合苍南实际，特制定此办法。</w:t>
      </w:r>
    </w:p>
    <w:p>
      <w:pPr>
        <w:spacing w:line="560" w:lineRule="exact"/>
        <w:ind w:firstLine="640" w:firstLineChars="200"/>
        <w:rPr>
          <w:rFonts w:eastAsia="黑体"/>
          <w:color w:val="000000"/>
          <w:sz w:val="32"/>
          <w:szCs w:val="32"/>
        </w:rPr>
      </w:pPr>
      <w:r>
        <w:rPr>
          <w:rFonts w:hAnsi="黑体" w:eastAsia="黑体"/>
          <w:color w:val="000000"/>
          <w:sz w:val="32"/>
          <w:szCs w:val="32"/>
        </w:rPr>
        <w:t>二、主要内容</w:t>
      </w:r>
    </w:p>
    <w:p>
      <w:pPr>
        <w:spacing w:line="56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办法</w:t>
      </w:r>
      <w:r>
        <w:rPr>
          <w:rFonts w:eastAsia="仿宋_GB2312"/>
          <w:color w:val="000000"/>
          <w:sz w:val="32"/>
          <w:szCs w:val="32"/>
        </w:rPr>
        <w:t>》共分为</w:t>
      </w:r>
      <w:r>
        <w:rPr>
          <w:rFonts w:hint="eastAsia" w:eastAsia="仿宋_GB2312"/>
          <w:color w:val="000000"/>
          <w:sz w:val="32"/>
          <w:szCs w:val="32"/>
          <w:lang w:eastAsia="zh-CN"/>
        </w:rPr>
        <w:t>八个</w:t>
      </w:r>
      <w:r>
        <w:rPr>
          <w:rFonts w:eastAsia="仿宋_GB2312"/>
          <w:color w:val="000000"/>
          <w:sz w:val="32"/>
          <w:szCs w:val="32"/>
        </w:rPr>
        <w:t>部分，主要内容是：</w:t>
      </w:r>
    </w:p>
    <w:p>
      <w:pPr>
        <w:spacing w:line="560" w:lineRule="exact"/>
        <w:jc w:val="center"/>
        <w:rPr>
          <w:rFonts w:hint="default" w:eastAsia="仿宋_GB2312"/>
          <w:sz w:val="32"/>
          <w:szCs w:val="32"/>
          <w:lang w:val="en-US" w:eastAsia="zh-CN"/>
        </w:rPr>
      </w:pPr>
      <w:r>
        <w:rPr>
          <w:rFonts w:eastAsia="仿宋_GB2312"/>
          <w:sz w:val="32"/>
          <w:szCs w:val="32"/>
        </w:rPr>
        <w:t xml:space="preserve">第一部分 </w:t>
      </w:r>
      <w:r>
        <w:rPr>
          <w:rFonts w:hint="eastAsia" w:eastAsia="仿宋_GB2312"/>
          <w:sz w:val="32"/>
          <w:szCs w:val="32"/>
          <w:lang w:val="en-US" w:eastAsia="zh-CN"/>
        </w:rPr>
        <w:t>总则</w:t>
      </w:r>
    </w:p>
    <w:p>
      <w:pPr>
        <w:spacing w:line="560" w:lineRule="exact"/>
        <w:ind w:firstLine="640" w:firstLineChars="200"/>
        <w:rPr>
          <w:rFonts w:eastAsia="仿宋_GB2312"/>
          <w:sz w:val="32"/>
          <w:szCs w:val="32"/>
        </w:rPr>
      </w:pPr>
      <w:r>
        <w:rPr>
          <w:rFonts w:eastAsia="仿宋_GB2312"/>
          <w:sz w:val="32"/>
          <w:szCs w:val="32"/>
        </w:rPr>
        <w:t>第1条明确</w:t>
      </w:r>
      <w:r>
        <w:rPr>
          <w:rFonts w:hint="eastAsia" w:eastAsia="仿宋_GB2312"/>
          <w:sz w:val="32"/>
          <w:szCs w:val="32"/>
          <w:lang w:eastAsia="zh-CN"/>
        </w:rPr>
        <w:t>制定本办法的依据</w:t>
      </w:r>
      <w:r>
        <w:rPr>
          <w:rFonts w:eastAsia="仿宋_GB2312"/>
          <w:sz w:val="32"/>
          <w:szCs w:val="32"/>
        </w:rPr>
        <w:t>；</w:t>
      </w:r>
    </w:p>
    <w:p>
      <w:pPr>
        <w:spacing w:line="560" w:lineRule="exact"/>
        <w:ind w:firstLine="640" w:firstLineChars="200"/>
        <w:rPr>
          <w:rFonts w:hint="eastAsia" w:eastAsia="仿宋_GB2312"/>
          <w:sz w:val="32"/>
          <w:szCs w:val="32"/>
          <w:lang w:eastAsia="zh-CN"/>
        </w:rPr>
      </w:pPr>
      <w:r>
        <w:rPr>
          <w:rFonts w:eastAsia="仿宋_GB2312"/>
          <w:sz w:val="32"/>
          <w:szCs w:val="32"/>
        </w:rPr>
        <w:t>第</w:t>
      </w:r>
      <w:r>
        <w:rPr>
          <w:rFonts w:hint="eastAsia" w:eastAsia="仿宋_GB2312"/>
          <w:sz w:val="32"/>
          <w:szCs w:val="32"/>
          <w:lang w:val="en-US" w:eastAsia="zh-CN"/>
        </w:rPr>
        <w:t>2</w:t>
      </w:r>
      <w:r>
        <w:rPr>
          <w:rFonts w:eastAsia="仿宋_GB2312"/>
          <w:sz w:val="32"/>
          <w:szCs w:val="32"/>
        </w:rPr>
        <w:t>条明确</w:t>
      </w:r>
      <w:r>
        <w:rPr>
          <w:rFonts w:hint="eastAsia" w:eastAsia="仿宋_GB2312"/>
          <w:sz w:val="32"/>
          <w:szCs w:val="32"/>
          <w:lang w:eastAsia="zh-CN"/>
        </w:rPr>
        <w:t>本办法适用的范围。</w:t>
      </w:r>
    </w:p>
    <w:p>
      <w:pPr>
        <w:spacing w:line="560" w:lineRule="exact"/>
        <w:jc w:val="center"/>
        <w:rPr>
          <w:rFonts w:eastAsia="仿宋_GB2312"/>
          <w:sz w:val="32"/>
          <w:szCs w:val="32"/>
        </w:rPr>
      </w:pPr>
      <w:r>
        <w:rPr>
          <w:rFonts w:eastAsia="仿宋_GB2312"/>
          <w:sz w:val="32"/>
          <w:szCs w:val="32"/>
        </w:rPr>
        <w:t xml:space="preserve">第二部分 </w:t>
      </w:r>
      <w:r>
        <w:rPr>
          <w:rFonts w:hint="eastAsia" w:ascii="Times New Roman" w:hAnsi="Times New Roman" w:eastAsia="仿宋_GB2312" w:cs="Times New Roman"/>
          <w:sz w:val="32"/>
          <w:szCs w:val="32"/>
          <w:lang w:val="en-US" w:eastAsia="zh-CN"/>
        </w:rPr>
        <w:t>鼓励影视企业落户</w:t>
      </w:r>
    </w:p>
    <w:p>
      <w:pPr>
        <w:spacing w:line="560" w:lineRule="exact"/>
        <w:ind w:firstLine="640" w:firstLineChars="200"/>
        <w:rPr>
          <w:rFonts w:eastAsia="仿宋_GB2312"/>
          <w:sz w:val="32"/>
          <w:szCs w:val="32"/>
        </w:rPr>
      </w:pPr>
      <w:r>
        <w:rPr>
          <w:rFonts w:eastAsia="仿宋_GB2312"/>
          <w:sz w:val="32"/>
          <w:szCs w:val="32"/>
        </w:rPr>
        <w:t>第</w:t>
      </w:r>
      <w:r>
        <w:rPr>
          <w:rFonts w:hint="eastAsia" w:eastAsia="仿宋_GB2312"/>
          <w:sz w:val="32"/>
          <w:szCs w:val="32"/>
          <w:lang w:val="en-US" w:eastAsia="zh-CN"/>
        </w:rPr>
        <w:t>3</w:t>
      </w:r>
      <w:r>
        <w:rPr>
          <w:rFonts w:eastAsia="仿宋_GB2312"/>
          <w:sz w:val="32"/>
          <w:szCs w:val="32"/>
        </w:rPr>
        <w:t>条明确</w:t>
      </w:r>
      <w:r>
        <w:rPr>
          <w:rFonts w:hint="eastAsia" w:ascii="仿宋_GB2312" w:hAnsi="仿宋_GB2312" w:eastAsia="仿宋_GB2312" w:cs="仿宋_GB2312"/>
          <w:sz w:val="32"/>
          <w:szCs w:val="32"/>
          <w:lang w:val="en-US" w:eastAsia="zh-CN"/>
        </w:rPr>
        <w:t>影视企业落户扶持</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eastAsia="仿宋_GB2312"/>
          <w:sz w:val="32"/>
          <w:szCs w:val="32"/>
        </w:rPr>
        <w:t>第</w:t>
      </w:r>
      <w:r>
        <w:rPr>
          <w:rFonts w:hint="eastAsia" w:eastAsia="仿宋_GB2312"/>
          <w:sz w:val="32"/>
          <w:szCs w:val="32"/>
          <w:lang w:val="en-US" w:eastAsia="zh-CN"/>
        </w:rPr>
        <w:t>4</w:t>
      </w:r>
      <w:r>
        <w:rPr>
          <w:rFonts w:eastAsia="仿宋_GB2312"/>
          <w:sz w:val="32"/>
          <w:szCs w:val="32"/>
        </w:rPr>
        <w:t>条明确</w:t>
      </w:r>
      <w:r>
        <w:rPr>
          <w:rFonts w:hint="eastAsia" w:ascii="仿宋_GB2312" w:hAnsi="仿宋_GB2312" w:eastAsia="仿宋_GB2312" w:cs="仿宋_GB2312"/>
          <w:sz w:val="32"/>
          <w:szCs w:val="32"/>
          <w:lang w:eastAsia="zh-CN"/>
        </w:rPr>
        <w:t>影视企业租金扶持，主要是针对租用办公营业用房，不含配套与附属用房，并规定</w:t>
      </w:r>
      <w:r>
        <w:rPr>
          <w:rFonts w:hint="eastAsia" w:ascii="仿宋_GB2312" w:hAnsi="仿宋_GB2312" w:eastAsia="仿宋_GB2312" w:cs="仿宋_GB2312"/>
          <w:sz w:val="32"/>
          <w:szCs w:val="32"/>
          <w:lang w:val="en-US" w:eastAsia="zh-CN"/>
        </w:rPr>
        <w:t>已享受租金减免政策或对外分租、转租的不予补助。</w:t>
      </w:r>
    </w:p>
    <w:p>
      <w:pPr>
        <w:spacing w:line="560" w:lineRule="exact"/>
        <w:ind w:firstLine="640" w:firstLineChars="200"/>
        <w:rPr>
          <w:rFonts w:hint="eastAsia" w:eastAsia="仿宋_GB2312"/>
          <w:sz w:val="32"/>
          <w:szCs w:val="32"/>
          <w:lang w:eastAsia="zh-CN"/>
        </w:rPr>
      </w:pPr>
      <w:r>
        <w:rPr>
          <w:rFonts w:eastAsia="仿宋_GB2312"/>
          <w:sz w:val="32"/>
          <w:szCs w:val="32"/>
        </w:rPr>
        <w:t>第</w:t>
      </w:r>
      <w:r>
        <w:rPr>
          <w:rFonts w:hint="eastAsia" w:eastAsia="仿宋_GB2312"/>
          <w:sz w:val="32"/>
          <w:szCs w:val="32"/>
          <w:lang w:val="en-US" w:eastAsia="zh-CN"/>
        </w:rPr>
        <w:t>5</w:t>
      </w:r>
      <w:r>
        <w:rPr>
          <w:rFonts w:eastAsia="仿宋_GB2312"/>
          <w:sz w:val="32"/>
          <w:szCs w:val="32"/>
        </w:rPr>
        <w:t>条明确</w:t>
      </w:r>
      <w:r>
        <w:rPr>
          <w:rFonts w:hint="eastAsia" w:ascii="仿宋_GB2312" w:hAnsi="仿宋_GB2312" w:eastAsia="仿宋_GB2312" w:cs="仿宋_GB2312"/>
          <w:sz w:val="32"/>
          <w:szCs w:val="32"/>
          <w:lang w:val="en-US" w:eastAsia="zh-CN"/>
        </w:rPr>
        <w:t>影视企业地方贡献度奖励，对年地方财政贡献度首次突破金额不同给予不同标准补助，并规定个体工商户减半奖励</w:t>
      </w:r>
      <w:r>
        <w:rPr>
          <w:rFonts w:hint="eastAsia" w:eastAsia="仿宋_GB2312"/>
          <w:sz w:val="32"/>
          <w:szCs w:val="32"/>
          <w:lang w:eastAsia="zh-CN"/>
        </w:rPr>
        <w:t>。</w:t>
      </w:r>
    </w:p>
    <w:p>
      <w:pPr>
        <w:pStyle w:val="4"/>
        <w:rPr>
          <w:rFonts w:hint="default" w:eastAsia="仿宋_GB2312"/>
          <w:lang w:val="en-US" w:eastAsia="zh-CN"/>
        </w:rPr>
      </w:pPr>
      <w:r>
        <w:rPr>
          <w:rFonts w:hint="eastAsia" w:eastAsia="仿宋_GB2312"/>
          <w:sz w:val="32"/>
          <w:szCs w:val="32"/>
          <w:lang w:val="en-US" w:eastAsia="zh-CN"/>
        </w:rPr>
        <w:t xml:space="preserve">    </w:t>
      </w:r>
      <w:r>
        <w:rPr>
          <w:rFonts w:eastAsia="仿宋_GB2312"/>
          <w:sz w:val="32"/>
          <w:szCs w:val="32"/>
        </w:rPr>
        <w:t>第</w:t>
      </w:r>
      <w:r>
        <w:rPr>
          <w:rFonts w:hint="eastAsia" w:eastAsia="仿宋_GB2312"/>
          <w:sz w:val="32"/>
          <w:szCs w:val="32"/>
          <w:lang w:val="en-US" w:eastAsia="zh-CN"/>
        </w:rPr>
        <w:t>6</w:t>
      </w:r>
      <w:r>
        <w:rPr>
          <w:rFonts w:eastAsia="仿宋_GB2312"/>
          <w:sz w:val="32"/>
          <w:szCs w:val="32"/>
        </w:rPr>
        <w:t>条</w:t>
      </w:r>
      <w:r>
        <w:rPr>
          <w:rFonts w:hint="eastAsia" w:eastAsia="仿宋_GB2312"/>
          <w:sz w:val="32"/>
          <w:szCs w:val="32"/>
          <w:lang w:val="en-US" w:eastAsia="zh-CN"/>
        </w:rPr>
        <w:t>明确</w:t>
      </w:r>
      <w:r>
        <w:rPr>
          <w:rFonts w:hint="eastAsia" w:ascii="仿宋_GB2312" w:hAnsi="仿宋_GB2312" w:eastAsia="仿宋_GB2312" w:cs="仿宋_GB2312"/>
          <w:sz w:val="32"/>
          <w:szCs w:val="32"/>
          <w:lang w:val="en-US" w:eastAsia="zh-CN"/>
        </w:rPr>
        <w:t>重大影视项目落户政策，可采取“一企一策”的办法试行。</w:t>
      </w:r>
    </w:p>
    <w:p>
      <w:pPr>
        <w:spacing w:line="560" w:lineRule="exact"/>
        <w:jc w:val="center"/>
        <w:rPr>
          <w:rFonts w:hint="eastAsia" w:ascii="Times New Roman" w:hAnsi="Times New Roman" w:eastAsia="仿宋_GB2312" w:cs="Times New Roman"/>
          <w:sz w:val="32"/>
          <w:szCs w:val="32"/>
          <w:lang w:val="en-US" w:eastAsia="zh-CN"/>
        </w:rPr>
      </w:pPr>
      <w:r>
        <w:rPr>
          <w:rFonts w:eastAsia="仿宋_GB2312"/>
          <w:sz w:val="32"/>
          <w:szCs w:val="32"/>
        </w:rPr>
        <w:t xml:space="preserve">第三部分 </w:t>
      </w:r>
      <w:r>
        <w:rPr>
          <w:rFonts w:hint="eastAsia" w:ascii="Times New Roman" w:hAnsi="Times New Roman" w:eastAsia="仿宋_GB2312" w:cs="Times New Roman"/>
          <w:sz w:val="32"/>
          <w:szCs w:val="32"/>
          <w:lang w:val="en-US" w:eastAsia="zh-CN"/>
        </w:rPr>
        <w:t>鼓励影视企业做大做强</w:t>
      </w:r>
    </w:p>
    <w:p>
      <w:pPr>
        <w:spacing w:line="560" w:lineRule="exact"/>
        <w:ind w:firstLine="640" w:firstLineChars="200"/>
        <w:rPr>
          <w:rFonts w:eastAsia="仿宋_GB2312"/>
          <w:sz w:val="32"/>
          <w:szCs w:val="32"/>
        </w:rPr>
      </w:pPr>
      <w:r>
        <w:rPr>
          <w:rFonts w:eastAsia="仿宋_GB2312"/>
          <w:sz w:val="32"/>
          <w:szCs w:val="32"/>
        </w:rPr>
        <w:t>第</w:t>
      </w:r>
      <w:r>
        <w:rPr>
          <w:rFonts w:hint="eastAsia" w:eastAsia="仿宋_GB2312"/>
          <w:sz w:val="32"/>
          <w:szCs w:val="32"/>
          <w:lang w:val="en-US" w:eastAsia="zh-CN"/>
        </w:rPr>
        <w:t>7</w:t>
      </w:r>
      <w:r>
        <w:rPr>
          <w:rFonts w:eastAsia="仿宋_GB2312"/>
          <w:sz w:val="32"/>
          <w:szCs w:val="32"/>
        </w:rPr>
        <w:t>条明确</w:t>
      </w:r>
      <w:r>
        <w:rPr>
          <w:rFonts w:hint="eastAsia" w:ascii="仿宋_GB2312" w:hAnsi="仿宋_GB2312" w:eastAsia="仿宋_GB2312" w:cs="仿宋_GB2312"/>
          <w:sz w:val="32"/>
          <w:szCs w:val="32"/>
          <w:lang w:eastAsia="zh-CN"/>
        </w:rPr>
        <w:t>影视企业金融扶持，包括贷款贴息、担保补贴等。</w:t>
      </w:r>
    </w:p>
    <w:p>
      <w:pPr>
        <w:spacing w:line="560" w:lineRule="exact"/>
        <w:ind w:firstLine="640" w:firstLineChars="200"/>
        <w:rPr>
          <w:rFonts w:eastAsia="仿宋_GB2312"/>
          <w:sz w:val="32"/>
          <w:szCs w:val="32"/>
        </w:rPr>
      </w:pPr>
      <w:r>
        <w:rPr>
          <w:rFonts w:eastAsia="仿宋_GB2312"/>
          <w:sz w:val="32"/>
          <w:szCs w:val="32"/>
        </w:rPr>
        <w:t>第</w:t>
      </w:r>
      <w:r>
        <w:rPr>
          <w:rFonts w:hint="eastAsia" w:eastAsia="仿宋_GB2312"/>
          <w:sz w:val="32"/>
          <w:szCs w:val="32"/>
          <w:lang w:val="en-US" w:eastAsia="zh-CN"/>
        </w:rPr>
        <w:t>8</w:t>
      </w:r>
      <w:r>
        <w:rPr>
          <w:rFonts w:eastAsia="仿宋_GB2312"/>
          <w:sz w:val="32"/>
          <w:szCs w:val="32"/>
        </w:rPr>
        <w:t>条</w:t>
      </w:r>
      <w:r>
        <w:rPr>
          <w:rFonts w:hint="eastAsia" w:eastAsia="仿宋_GB2312"/>
          <w:sz w:val="32"/>
          <w:szCs w:val="32"/>
          <w:lang w:val="en-US" w:eastAsia="zh-CN"/>
        </w:rPr>
        <w:t>明确</w:t>
      </w:r>
      <w:r>
        <w:rPr>
          <w:rFonts w:hint="eastAsia" w:ascii="仿宋_GB2312" w:hAnsi="仿宋_GB2312" w:eastAsia="仿宋_GB2312" w:cs="仿宋_GB2312"/>
          <w:sz w:val="32"/>
          <w:szCs w:val="32"/>
          <w:lang w:val="en-US" w:eastAsia="zh-CN"/>
        </w:rPr>
        <w:t>影视企业上规奖励，并规定出现退规的，奖励收回</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第</w:t>
      </w:r>
      <w:r>
        <w:rPr>
          <w:rFonts w:hint="eastAsia" w:eastAsia="仿宋_GB2312"/>
          <w:sz w:val="32"/>
          <w:szCs w:val="32"/>
          <w:lang w:val="en-US" w:eastAsia="zh-CN"/>
        </w:rPr>
        <w:t>9</w:t>
      </w:r>
      <w:r>
        <w:rPr>
          <w:rFonts w:eastAsia="仿宋_GB2312"/>
          <w:sz w:val="32"/>
          <w:szCs w:val="32"/>
        </w:rPr>
        <w:t>条明确</w:t>
      </w:r>
      <w:r>
        <w:rPr>
          <w:rFonts w:hint="default" w:ascii="仿宋_GB2312" w:hAnsi="仿宋_GB2312" w:eastAsia="仿宋_GB2312" w:cs="仿宋_GB2312"/>
          <w:sz w:val="32"/>
          <w:szCs w:val="32"/>
          <w:lang w:val="en-US" w:eastAsia="zh-CN"/>
        </w:rPr>
        <w:t>招商平台（含基地运营公司）招引影视企业落户</w:t>
      </w:r>
      <w:r>
        <w:rPr>
          <w:rFonts w:hint="eastAsia" w:ascii="仿宋_GB2312" w:hAnsi="仿宋_GB2312" w:eastAsia="仿宋_GB2312" w:cs="仿宋_GB2312"/>
          <w:sz w:val="32"/>
          <w:szCs w:val="32"/>
          <w:lang w:val="en-US" w:eastAsia="zh-CN"/>
        </w:rPr>
        <w:t>的奖励</w:t>
      </w:r>
      <w:r>
        <w:rPr>
          <w:rFonts w:eastAsia="仿宋_GB2312"/>
          <w:sz w:val="32"/>
          <w:szCs w:val="32"/>
        </w:rPr>
        <w:t>。</w:t>
      </w:r>
    </w:p>
    <w:p>
      <w:pPr>
        <w:spacing w:line="560" w:lineRule="exact"/>
        <w:ind w:firstLine="640" w:firstLineChars="200"/>
        <w:rPr>
          <w:rFonts w:hint="eastAsia" w:eastAsia="仿宋_GB2312"/>
          <w:sz w:val="32"/>
          <w:szCs w:val="32"/>
          <w:lang w:val="en-US" w:eastAsia="zh-CN"/>
        </w:rPr>
      </w:pPr>
      <w:r>
        <w:rPr>
          <w:rFonts w:eastAsia="仿宋_GB2312"/>
          <w:sz w:val="32"/>
          <w:szCs w:val="32"/>
        </w:rPr>
        <w:t>第</w:t>
      </w:r>
      <w:r>
        <w:rPr>
          <w:rFonts w:hint="eastAsia" w:eastAsia="仿宋_GB2312"/>
          <w:sz w:val="32"/>
          <w:szCs w:val="32"/>
          <w:lang w:val="en-US" w:eastAsia="zh-CN"/>
        </w:rPr>
        <w:t>10</w:t>
      </w:r>
      <w:r>
        <w:rPr>
          <w:rFonts w:eastAsia="仿宋_GB2312"/>
          <w:sz w:val="32"/>
          <w:szCs w:val="32"/>
        </w:rPr>
        <w:t>条明确</w:t>
      </w:r>
      <w:r>
        <w:rPr>
          <w:rFonts w:hint="default" w:ascii="仿宋_GB2312" w:hAnsi="仿宋_GB2312" w:eastAsia="仿宋_GB2312" w:cs="仿宋_GB2312"/>
          <w:sz w:val="32"/>
          <w:szCs w:val="32"/>
          <w:lang w:val="en-US" w:eastAsia="zh-CN"/>
        </w:rPr>
        <w:t>影视基地创建扶持</w:t>
      </w:r>
      <w:r>
        <w:rPr>
          <w:rFonts w:hint="eastAsia" w:ascii="仿宋_GB2312" w:hAnsi="仿宋_GB2312" w:eastAsia="仿宋_GB2312" w:cs="仿宋_GB2312"/>
          <w:sz w:val="32"/>
          <w:szCs w:val="32"/>
          <w:lang w:val="en-US" w:eastAsia="zh-CN"/>
        </w:rPr>
        <w:t>奖励</w:t>
      </w:r>
      <w:r>
        <w:rPr>
          <w:rFonts w:hint="eastAsia" w:eastAsia="仿宋_GB2312"/>
          <w:sz w:val="32"/>
          <w:szCs w:val="32"/>
          <w:lang w:val="en-US" w:eastAsia="zh-CN"/>
        </w:rPr>
        <w:t>。</w:t>
      </w:r>
    </w:p>
    <w:p>
      <w:pPr>
        <w:pStyle w:val="4"/>
        <w:ind w:firstLine="640" w:firstLineChars="200"/>
        <w:rPr>
          <w:rFonts w:hint="default" w:eastAsia="仿宋_GB2312"/>
          <w:lang w:val="en-US" w:eastAsia="zh-CN"/>
        </w:rPr>
      </w:pPr>
      <w:r>
        <w:rPr>
          <w:rFonts w:eastAsia="仿宋_GB2312"/>
          <w:sz w:val="32"/>
          <w:szCs w:val="32"/>
        </w:rPr>
        <w:t>第</w:t>
      </w:r>
      <w:r>
        <w:rPr>
          <w:rFonts w:hint="eastAsia" w:eastAsia="仿宋_GB2312"/>
          <w:sz w:val="32"/>
          <w:szCs w:val="32"/>
          <w:lang w:val="en-US" w:eastAsia="zh-CN"/>
        </w:rPr>
        <w:t>11</w:t>
      </w:r>
      <w:r>
        <w:rPr>
          <w:rFonts w:eastAsia="仿宋_GB2312"/>
          <w:sz w:val="32"/>
          <w:szCs w:val="32"/>
        </w:rPr>
        <w:t>条明确</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挂牌上市</w:t>
      </w:r>
      <w:r>
        <w:rPr>
          <w:rFonts w:hint="eastAsia" w:ascii="仿宋_GB2312" w:hAnsi="仿宋_GB2312" w:eastAsia="仿宋_GB2312" w:cs="仿宋_GB2312"/>
          <w:sz w:val="32"/>
          <w:szCs w:val="32"/>
          <w:highlight w:val="none"/>
          <w:lang w:eastAsia="zh-CN"/>
        </w:rPr>
        <w:t>的政策奖励</w:t>
      </w:r>
      <w:r>
        <w:rPr>
          <w:rFonts w:hint="eastAsia" w:eastAsia="仿宋_GB2312"/>
          <w:sz w:val="32"/>
          <w:szCs w:val="32"/>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eastAsia="仿宋_GB2312"/>
          <w:sz w:val="32"/>
          <w:szCs w:val="32"/>
        </w:rPr>
      </w:pPr>
      <w:r>
        <w:rPr>
          <w:rFonts w:eastAsia="仿宋_GB2312"/>
          <w:sz w:val="32"/>
          <w:szCs w:val="32"/>
        </w:rPr>
        <w:t>第四部分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鼓励涉苍精品创作</w:t>
      </w:r>
    </w:p>
    <w:p>
      <w:pPr>
        <w:pStyle w:val="4"/>
        <w:ind w:firstLine="640" w:firstLineChars="200"/>
        <w:rPr>
          <w:rFonts w:hint="default"/>
          <w:lang w:val="en-US" w:eastAsia="zh-CN"/>
        </w:rPr>
      </w:pPr>
      <w:r>
        <w:rPr>
          <w:rFonts w:eastAsia="仿宋_GB2312"/>
          <w:sz w:val="32"/>
          <w:szCs w:val="32"/>
        </w:rPr>
        <w:t>第</w:t>
      </w:r>
      <w:r>
        <w:rPr>
          <w:rFonts w:hint="eastAsia" w:eastAsia="仿宋_GB2312"/>
          <w:sz w:val="32"/>
          <w:szCs w:val="32"/>
          <w:lang w:val="en-US" w:eastAsia="zh-CN"/>
        </w:rPr>
        <w:t>12</w:t>
      </w:r>
      <w:r>
        <w:rPr>
          <w:rFonts w:eastAsia="仿宋_GB2312"/>
          <w:sz w:val="32"/>
          <w:szCs w:val="32"/>
        </w:rPr>
        <w:t>条明确</w:t>
      </w:r>
      <w:r>
        <w:rPr>
          <w:rFonts w:hint="eastAsia" w:ascii="仿宋_GB2312" w:hAnsi="仿宋_GB2312" w:eastAsia="仿宋_GB2312" w:cs="仿宋_GB2312"/>
          <w:sz w:val="32"/>
          <w:szCs w:val="32"/>
          <w:lang w:eastAsia="zh-CN"/>
        </w:rPr>
        <w:t>影视企业</w:t>
      </w:r>
      <w:r>
        <w:rPr>
          <w:rFonts w:hint="eastAsia" w:ascii="仿宋_GB2312" w:hAnsi="仿宋_GB2312" w:eastAsia="仿宋_GB2312" w:cs="仿宋_GB2312"/>
          <w:sz w:val="32"/>
          <w:szCs w:val="32"/>
        </w:rPr>
        <w:t>精品创作</w:t>
      </w:r>
      <w:r>
        <w:rPr>
          <w:rFonts w:hint="eastAsia" w:ascii="仿宋_GB2312" w:hAnsi="仿宋_GB2312" w:eastAsia="仿宋_GB2312" w:cs="仿宋_GB2312"/>
          <w:sz w:val="32"/>
          <w:szCs w:val="32"/>
          <w:lang w:eastAsia="zh-CN"/>
        </w:rPr>
        <w:t>奖励，主要包括获得市级以上重大奖项、重要平台播出的奖励</w:t>
      </w:r>
      <w:r>
        <w:rPr>
          <w:rFonts w:hint="eastAsia" w:eastAsia="仿宋_GB2312"/>
          <w:sz w:val="32"/>
          <w:szCs w:val="32"/>
          <w:lang w:val="en-US" w:eastAsia="zh-CN"/>
        </w:rPr>
        <w:t>。</w:t>
      </w:r>
    </w:p>
    <w:p>
      <w:pPr>
        <w:spacing w:line="56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第五部分 鼓励在苍取景拍摄</w:t>
      </w:r>
    </w:p>
    <w:p>
      <w:pPr>
        <w:spacing w:line="560" w:lineRule="exact"/>
        <w:ind w:firstLine="640" w:firstLineChars="200"/>
        <w:jc w:val="left"/>
        <w:rPr>
          <w:rFonts w:hint="eastAsia" w:eastAsia="仿宋_GB2312"/>
          <w:sz w:val="32"/>
          <w:szCs w:val="32"/>
          <w:lang w:eastAsia="zh-CN"/>
        </w:rPr>
      </w:pPr>
      <w:r>
        <w:rPr>
          <w:rFonts w:eastAsia="仿宋_GB2312"/>
          <w:sz w:val="32"/>
          <w:szCs w:val="32"/>
        </w:rPr>
        <w:t>第</w:t>
      </w:r>
      <w:r>
        <w:rPr>
          <w:rFonts w:hint="eastAsia" w:eastAsia="仿宋_GB2312"/>
          <w:sz w:val="32"/>
          <w:szCs w:val="32"/>
          <w:lang w:val="en-US" w:eastAsia="zh-CN"/>
        </w:rPr>
        <w:t>13</w:t>
      </w:r>
      <w:r>
        <w:rPr>
          <w:rFonts w:eastAsia="仿宋_GB2312"/>
          <w:sz w:val="32"/>
          <w:szCs w:val="32"/>
        </w:rPr>
        <w:t>条明确</w:t>
      </w:r>
      <w:r>
        <w:rPr>
          <w:rFonts w:hint="eastAsia" w:ascii="仿宋_GB2312" w:hAnsi="仿宋_GB2312" w:eastAsia="仿宋_GB2312" w:cs="仿宋_GB2312"/>
          <w:sz w:val="32"/>
          <w:szCs w:val="32"/>
          <w:highlight w:val="none"/>
          <w:lang w:eastAsia="zh-CN"/>
        </w:rPr>
        <w:t>苍南影视企业或外地剧组在苍南取景拍摄的奖励</w:t>
      </w:r>
      <w:r>
        <w:rPr>
          <w:rFonts w:hint="eastAsia" w:eastAsia="仿宋_GB2312"/>
          <w:sz w:val="32"/>
          <w:szCs w:val="32"/>
          <w:lang w:eastAsia="zh-CN"/>
        </w:rPr>
        <w:t>。</w:t>
      </w:r>
    </w:p>
    <w:p>
      <w:pPr>
        <w:spacing w:line="560" w:lineRule="exact"/>
        <w:ind w:firstLine="640" w:firstLineChars="200"/>
        <w:jc w:val="left"/>
        <w:rPr>
          <w:rFonts w:hint="eastAsia" w:eastAsia="仿宋_GB2312"/>
          <w:sz w:val="32"/>
          <w:szCs w:val="32"/>
          <w:lang w:eastAsia="zh-CN"/>
        </w:rPr>
      </w:pPr>
      <w:r>
        <w:rPr>
          <w:rFonts w:eastAsia="仿宋_GB2312"/>
          <w:sz w:val="32"/>
          <w:szCs w:val="32"/>
        </w:rPr>
        <w:t>第</w:t>
      </w:r>
      <w:r>
        <w:rPr>
          <w:rFonts w:hint="eastAsia" w:eastAsia="仿宋_GB2312"/>
          <w:sz w:val="32"/>
          <w:szCs w:val="32"/>
          <w:lang w:val="en-US" w:eastAsia="zh-CN"/>
        </w:rPr>
        <w:t>14</w:t>
      </w:r>
      <w:r>
        <w:rPr>
          <w:rFonts w:eastAsia="仿宋_GB2312"/>
          <w:sz w:val="32"/>
          <w:szCs w:val="32"/>
        </w:rPr>
        <w:t>条明确</w:t>
      </w:r>
      <w:r>
        <w:rPr>
          <w:rFonts w:hint="eastAsia" w:ascii="仿宋_GB2312" w:hAnsi="仿宋_GB2312" w:eastAsia="仿宋_GB2312" w:cs="仿宋_GB2312"/>
          <w:sz w:val="32"/>
          <w:szCs w:val="32"/>
          <w:lang w:eastAsia="zh-CN"/>
        </w:rPr>
        <w:t>苍南</w:t>
      </w:r>
      <w:r>
        <w:rPr>
          <w:rFonts w:hint="eastAsia" w:ascii="仿宋_GB2312" w:hAnsi="仿宋_GB2312" w:eastAsia="仿宋_GB2312" w:cs="仿宋_GB2312"/>
          <w:sz w:val="32"/>
          <w:szCs w:val="32"/>
        </w:rPr>
        <w:t>题材剧本创作</w:t>
      </w:r>
      <w:r>
        <w:rPr>
          <w:rFonts w:hint="eastAsia" w:ascii="仿宋_GB2312" w:hAnsi="仿宋_GB2312" w:eastAsia="仿宋_GB2312" w:cs="仿宋_GB2312"/>
          <w:sz w:val="32"/>
          <w:szCs w:val="32"/>
          <w:lang w:eastAsia="zh-CN"/>
        </w:rPr>
        <w:t>奖励，并明确题材的拍摄背景、拍摄周期以及播出情况等</w:t>
      </w:r>
      <w:r>
        <w:rPr>
          <w:rFonts w:hint="eastAsia" w:ascii="仿宋_GB2312" w:hAnsi="仿宋" w:eastAsia="仿宋_GB2312" w:cs="仿宋"/>
          <w:color w:val="000000"/>
          <w:sz w:val="30"/>
          <w:szCs w:val="30"/>
          <w:lang w:eastAsia="zh-CN"/>
        </w:rPr>
        <w:t>。</w:t>
      </w:r>
    </w:p>
    <w:p>
      <w:pPr>
        <w:spacing w:line="560" w:lineRule="exact"/>
        <w:jc w:val="center"/>
        <w:rPr>
          <w:rFonts w:eastAsia="仿宋_GB2312"/>
          <w:sz w:val="32"/>
          <w:szCs w:val="32"/>
        </w:rPr>
      </w:pPr>
      <w:r>
        <w:rPr>
          <w:rFonts w:eastAsia="仿宋_GB2312"/>
          <w:sz w:val="32"/>
          <w:szCs w:val="32"/>
        </w:rPr>
        <w:t>第六部分</w:t>
      </w:r>
      <w:r>
        <w:rPr>
          <w:rFonts w:hint="eastAsia" w:ascii="Times New Roman" w:hAnsi="Times New Roman" w:eastAsia="仿宋_GB2312" w:cs="Times New Roman"/>
          <w:kern w:val="2"/>
          <w:sz w:val="32"/>
          <w:szCs w:val="32"/>
          <w:lang w:val="en-US" w:eastAsia="zh-CN" w:bidi="ar-SA"/>
        </w:rPr>
        <w:t xml:space="preserve"> 鼓励“影视+文旅”融合</w:t>
      </w:r>
    </w:p>
    <w:p>
      <w:pPr>
        <w:spacing w:line="560" w:lineRule="exact"/>
        <w:ind w:firstLine="640" w:firstLineChars="200"/>
        <w:jc w:val="left"/>
        <w:rPr>
          <w:rFonts w:hint="eastAsia" w:eastAsia="仿宋_GB2312"/>
          <w:sz w:val="32"/>
          <w:szCs w:val="32"/>
          <w:lang w:eastAsia="zh-CN"/>
        </w:rPr>
      </w:pPr>
      <w:r>
        <w:rPr>
          <w:rFonts w:eastAsia="仿宋_GB2312"/>
          <w:sz w:val="32"/>
          <w:szCs w:val="32"/>
        </w:rPr>
        <w:t>第</w:t>
      </w:r>
      <w:r>
        <w:rPr>
          <w:rFonts w:hint="eastAsia" w:eastAsia="仿宋_GB2312"/>
          <w:sz w:val="32"/>
          <w:szCs w:val="32"/>
          <w:lang w:val="en-US" w:eastAsia="zh-CN"/>
        </w:rPr>
        <w:t>15</w:t>
      </w:r>
      <w:r>
        <w:rPr>
          <w:rFonts w:eastAsia="仿宋_GB2312"/>
          <w:sz w:val="32"/>
          <w:szCs w:val="32"/>
        </w:rPr>
        <w:t>条明确</w:t>
      </w:r>
      <w:r>
        <w:rPr>
          <w:rFonts w:hint="eastAsia" w:ascii="仿宋_GB2312" w:hAnsi="仿宋_GB2312" w:eastAsia="仿宋_GB2312" w:cs="仿宋_GB2312"/>
          <w:sz w:val="32"/>
          <w:szCs w:val="32"/>
          <w:lang w:eastAsia="zh-CN"/>
        </w:rPr>
        <w:t>落户的影视企业可免费在全县旅游景点拍摄取景</w:t>
      </w:r>
      <w:r>
        <w:rPr>
          <w:rFonts w:hint="eastAsia" w:eastAsia="仿宋_GB2312"/>
          <w:sz w:val="32"/>
          <w:szCs w:val="32"/>
          <w:lang w:eastAsia="zh-CN"/>
        </w:rPr>
        <w:t>。</w:t>
      </w:r>
    </w:p>
    <w:p>
      <w:pPr>
        <w:spacing w:line="560" w:lineRule="exact"/>
        <w:ind w:firstLine="640" w:firstLineChars="200"/>
        <w:jc w:val="left"/>
        <w:rPr>
          <w:rFonts w:hint="eastAsia" w:eastAsia="仿宋_GB2312"/>
          <w:sz w:val="32"/>
          <w:szCs w:val="32"/>
          <w:lang w:eastAsia="zh-CN"/>
        </w:rPr>
      </w:pPr>
      <w:r>
        <w:rPr>
          <w:rFonts w:eastAsia="仿宋_GB2312"/>
          <w:sz w:val="32"/>
          <w:szCs w:val="32"/>
        </w:rPr>
        <w:t>第</w:t>
      </w:r>
      <w:r>
        <w:rPr>
          <w:rFonts w:hint="eastAsia" w:eastAsia="仿宋_GB2312"/>
          <w:sz w:val="32"/>
          <w:szCs w:val="32"/>
          <w:lang w:val="en-US" w:eastAsia="zh-CN"/>
        </w:rPr>
        <w:t>16</w:t>
      </w:r>
      <w:r>
        <w:rPr>
          <w:rFonts w:eastAsia="仿宋_GB2312"/>
          <w:sz w:val="32"/>
          <w:szCs w:val="32"/>
        </w:rPr>
        <w:t>条明确</w:t>
      </w:r>
      <w:r>
        <w:rPr>
          <w:rFonts w:hint="eastAsia" w:ascii="仿宋_GB2312" w:hAnsi="仿宋_GB2312" w:eastAsia="仿宋_GB2312" w:cs="仿宋_GB2312"/>
          <w:sz w:val="32"/>
          <w:szCs w:val="32"/>
          <w:lang w:eastAsia="zh-CN"/>
        </w:rPr>
        <w:t>室外留景项目建设扶持</w:t>
      </w:r>
      <w:r>
        <w:rPr>
          <w:rFonts w:hint="eastAsia" w:eastAsia="仿宋_GB2312"/>
          <w:sz w:val="32"/>
          <w:szCs w:val="32"/>
          <w:lang w:eastAsia="zh-CN"/>
        </w:rPr>
        <w:t>。</w:t>
      </w:r>
    </w:p>
    <w:p>
      <w:pPr>
        <w:spacing w:line="560" w:lineRule="exact"/>
        <w:ind w:firstLine="640" w:firstLineChars="200"/>
        <w:jc w:val="left"/>
        <w:rPr>
          <w:rFonts w:hint="eastAsia" w:eastAsia="仿宋_GB2312"/>
          <w:sz w:val="32"/>
          <w:szCs w:val="32"/>
          <w:lang w:eastAsia="zh-CN"/>
        </w:rPr>
      </w:pPr>
      <w:r>
        <w:rPr>
          <w:rFonts w:eastAsia="仿宋_GB2312"/>
          <w:sz w:val="32"/>
          <w:szCs w:val="32"/>
        </w:rPr>
        <w:t>第</w:t>
      </w:r>
      <w:r>
        <w:rPr>
          <w:rFonts w:hint="eastAsia" w:eastAsia="仿宋_GB2312"/>
          <w:sz w:val="32"/>
          <w:szCs w:val="32"/>
          <w:lang w:val="en-US" w:eastAsia="zh-CN"/>
        </w:rPr>
        <w:t>17</w:t>
      </w:r>
      <w:r>
        <w:rPr>
          <w:rFonts w:eastAsia="仿宋_GB2312"/>
          <w:sz w:val="32"/>
          <w:szCs w:val="32"/>
        </w:rPr>
        <w:t>条明确</w:t>
      </w:r>
      <w:r>
        <w:rPr>
          <w:rFonts w:hint="eastAsia" w:ascii="仿宋_GB2312" w:hAnsi="仿宋_GB2312" w:eastAsia="仿宋_GB2312" w:cs="仿宋_GB2312"/>
          <w:sz w:val="32"/>
          <w:szCs w:val="32"/>
          <w:lang w:val="en-US" w:eastAsia="zh-CN"/>
        </w:rPr>
        <w:t>举办影视文化交流活动扶持</w:t>
      </w:r>
      <w:r>
        <w:rPr>
          <w:rFonts w:hint="eastAsia" w:eastAsia="仿宋_GB2312"/>
          <w:sz w:val="32"/>
          <w:szCs w:val="32"/>
          <w:lang w:eastAsia="zh-CN"/>
        </w:rPr>
        <w:t>。</w:t>
      </w:r>
    </w:p>
    <w:p>
      <w:pPr>
        <w:pStyle w:val="4"/>
        <w:rPr>
          <w:rFonts w:hint="eastAsia"/>
          <w:lang w:eastAsia="zh-CN"/>
        </w:rPr>
      </w:pPr>
    </w:p>
    <w:p>
      <w:pPr>
        <w:spacing w:line="56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第七部分 强化营商服务</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第</w:t>
      </w:r>
      <w:r>
        <w:rPr>
          <w:rFonts w:hint="eastAsia" w:eastAsia="仿宋_GB2312"/>
          <w:sz w:val="32"/>
          <w:szCs w:val="32"/>
          <w:lang w:val="en-US" w:eastAsia="zh-CN"/>
        </w:rPr>
        <w:t>18</w:t>
      </w:r>
      <w:r>
        <w:rPr>
          <w:rFonts w:hint="eastAsia" w:ascii="仿宋_GB2312" w:hAnsi="仿宋_GB2312" w:eastAsia="仿宋_GB2312" w:cs="仿宋_GB2312"/>
          <w:sz w:val="32"/>
          <w:szCs w:val="32"/>
          <w:lang w:val="en-US" w:eastAsia="zh-CN"/>
        </w:rPr>
        <w:t>条明确成立苍南县影视文化产业发展领导小组，</w:t>
      </w:r>
      <w:r>
        <w:rPr>
          <w:rFonts w:hint="default" w:ascii="仿宋_GB2312" w:hAnsi="仿宋_GB2312" w:eastAsia="仿宋_GB2312" w:cs="仿宋_GB2312"/>
          <w:sz w:val="32"/>
          <w:szCs w:val="32"/>
          <w:lang w:val="en-US" w:eastAsia="zh-CN"/>
        </w:rPr>
        <w:t>搭建一站式服务平台</w:t>
      </w:r>
      <w:r>
        <w:rPr>
          <w:rFonts w:hint="eastAsia" w:eastAsia="仿宋_GB2312"/>
          <w:sz w:val="32"/>
          <w:szCs w:val="32"/>
          <w:lang w:eastAsia="zh-CN"/>
        </w:rPr>
        <w:t>。并明确领导小组</w:t>
      </w:r>
      <w:r>
        <w:rPr>
          <w:rFonts w:hint="eastAsia" w:ascii="仿宋_GB2312" w:hAnsi="仿宋_GB2312" w:eastAsia="仿宋_GB2312" w:cs="仿宋_GB2312"/>
          <w:sz w:val="32"/>
          <w:szCs w:val="32"/>
          <w:lang w:eastAsia="zh-CN"/>
        </w:rPr>
        <w:t>下设办公室，办公室设在苍南县委宣传部办公室，推进政策落实。</w:t>
      </w:r>
    </w:p>
    <w:p>
      <w:pPr>
        <w:pStyle w:val="4"/>
        <w:ind w:firstLine="640" w:firstLineChars="200"/>
        <w:rPr>
          <w:rFonts w:hint="eastAsia"/>
          <w:lang w:eastAsia="zh-CN"/>
        </w:rPr>
      </w:pPr>
      <w:r>
        <w:rPr>
          <w:rFonts w:hint="eastAsia" w:ascii="仿宋_GB2312" w:hAnsi="仿宋_GB2312" w:eastAsia="仿宋_GB2312" w:cs="仿宋_GB2312"/>
          <w:sz w:val="32"/>
          <w:szCs w:val="32"/>
          <w:lang w:val="en-US" w:eastAsia="zh-CN"/>
        </w:rPr>
        <w:t>第</w:t>
      </w:r>
      <w:r>
        <w:rPr>
          <w:rFonts w:hint="eastAsia" w:ascii="Times New Roman" w:hAnsi="Times New Roman" w:eastAsia="仿宋_GB2312" w:cs="Times New Roman"/>
          <w:kern w:val="2"/>
          <w:sz w:val="32"/>
          <w:szCs w:val="32"/>
          <w:lang w:val="en-US" w:eastAsia="zh-CN" w:bidi="ar-SA"/>
        </w:rPr>
        <w:t>19</w:t>
      </w:r>
      <w:r>
        <w:rPr>
          <w:rFonts w:hint="eastAsia" w:ascii="仿宋_GB2312" w:hAnsi="仿宋_GB2312" w:eastAsia="仿宋_GB2312" w:cs="仿宋_GB2312"/>
          <w:sz w:val="32"/>
          <w:szCs w:val="32"/>
          <w:lang w:val="en-US" w:eastAsia="zh-CN"/>
        </w:rPr>
        <w:t>条明确</w:t>
      </w:r>
      <w:r>
        <w:rPr>
          <w:rFonts w:hint="default" w:ascii="仿宋_GB2312" w:hAnsi="仿宋_GB2312" w:eastAsia="仿宋_GB2312" w:cs="仿宋_GB2312"/>
          <w:sz w:val="32"/>
          <w:szCs w:val="32"/>
          <w:lang w:val="en-US" w:eastAsia="zh-CN"/>
        </w:rPr>
        <w:t>影视人才扶持</w:t>
      </w:r>
      <w:r>
        <w:rPr>
          <w:rFonts w:hint="eastAsia" w:ascii="仿宋_GB2312" w:hAnsi="仿宋_GB2312" w:eastAsia="仿宋_GB2312" w:cs="仿宋_GB2312"/>
          <w:sz w:val="32"/>
          <w:szCs w:val="32"/>
          <w:lang w:val="en-US" w:eastAsia="zh-CN"/>
        </w:rPr>
        <w:t>政策。</w:t>
      </w:r>
    </w:p>
    <w:p>
      <w:pPr>
        <w:pStyle w:val="4"/>
        <w:rPr>
          <w:rFonts w:hint="eastAsia"/>
          <w:lang w:eastAsia="zh-CN"/>
        </w:rPr>
      </w:pPr>
    </w:p>
    <w:p>
      <w:pPr>
        <w:spacing w:line="56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第八部分 附则</w:t>
      </w:r>
    </w:p>
    <w:p>
      <w:pPr>
        <w:pStyle w:val="4"/>
        <w:rPr>
          <w:rFonts w:hint="eastAsia"/>
          <w:lang w:eastAsia="zh-CN"/>
        </w:rPr>
      </w:pP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w:t>
      </w:r>
      <w:r>
        <w:rPr>
          <w:rFonts w:hint="eastAsia" w:ascii="Times New Roman" w:hAnsi="Times New Roman" w:eastAsia="仿宋_GB2312" w:cs="Times New Roman"/>
          <w:kern w:val="2"/>
          <w:sz w:val="32"/>
          <w:szCs w:val="32"/>
          <w:lang w:val="en-US" w:eastAsia="zh-CN" w:bidi="ar-SA"/>
        </w:rPr>
        <w:t>20</w:t>
      </w:r>
      <w:r>
        <w:rPr>
          <w:rFonts w:hint="eastAsia" w:ascii="仿宋_GB2312" w:hAnsi="仿宋_GB2312" w:eastAsia="仿宋_GB2312" w:cs="仿宋_GB2312"/>
          <w:kern w:val="2"/>
          <w:sz w:val="32"/>
          <w:szCs w:val="32"/>
          <w:lang w:val="en-US" w:eastAsia="zh-CN" w:bidi="ar-SA"/>
        </w:rPr>
        <w:t>条明确享受政策的唯一性，不重复奖励。</w:t>
      </w:r>
    </w:p>
    <w:p>
      <w:pPr>
        <w:pStyle w:val="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第</w:t>
      </w:r>
      <w:r>
        <w:rPr>
          <w:rFonts w:hint="eastAsia" w:ascii="Times New Roman" w:hAnsi="Times New Roman" w:eastAsia="仿宋_GB2312" w:cs="Times New Roman"/>
          <w:kern w:val="2"/>
          <w:sz w:val="32"/>
          <w:szCs w:val="32"/>
          <w:lang w:val="en-US" w:eastAsia="zh-CN" w:bidi="ar-SA"/>
        </w:rPr>
        <w:t>21</w:t>
      </w:r>
      <w:r>
        <w:rPr>
          <w:rFonts w:hint="eastAsia" w:ascii="仿宋_GB2312" w:hAnsi="仿宋_GB2312" w:eastAsia="仿宋_GB2312" w:cs="仿宋_GB2312"/>
          <w:kern w:val="2"/>
          <w:sz w:val="32"/>
          <w:szCs w:val="32"/>
          <w:lang w:val="en-US" w:eastAsia="zh-CN" w:bidi="ar-SA"/>
        </w:rPr>
        <w:t>条明确有</w:t>
      </w:r>
      <w:r>
        <w:rPr>
          <w:rFonts w:hint="eastAsia" w:ascii="仿宋_GB2312" w:hAnsi="仿宋_GB2312" w:eastAsia="仿宋_GB2312" w:cs="仿宋_GB2312"/>
          <w:sz w:val="32"/>
          <w:szCs w:val="32"/>
        </w:rPr>
        <w:t>产权争议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弄虚作假</w:t>
      </w:r>
      <w:r>
        <w:rPr>
          <w:rFonts w:hint="eastAsia" w:ascii="仿宋_GB2312" w:hAnsi="仿宋_GB2312" w:eastAsia="仿宋_GB2312" w:cs="仿宋_GB2312"/>
          <w:sz w:val="32"/>
          <w:szCs w:val="32"/>
          <w:lang w:eastAsia="zh-CN"/>
        </w:rPr>
        <w:t>、违法等行为的处置方式。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w:t>
      </w:r>
      <w:r>
        <w:rPr>
          <w:rFonts w:hint="eastAsia" w:ascii="Times New Roman" w:hAnsi="Times New Roman" w:eastAsia="仿宋_GB2312" w:cs="Times New Roman"/>
          <w:kern w:val="2"/>
          <w:sz w:val="32"/>
          <w:szCs w:val="32"/>
          <w:lang w:val="en-US" w:eastAsia="zh-CN" w:bidi="ar-SA"/>
        </w:rPr>
        <w:t>22</w:t>
      </w:r>
      <w:r>
        <w:rPr>
          <w:rFonts w:hint="eastAsia" w:ascii="仿宋_GB2312" w:hAnsi="仿宋_GB2312" w:eastAsia="仿宋_GB2312" w:cs="仿宋_GB2312"/>
          <w:sz w:val="32"/>
          <w:szCs w:val="32"/>
          <w:lang w:val="en-US" w:eastAsia="zh-CN"/>
        </w:rPr>
        <w:t>条明确补助资金来源，申报方式等。</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eastAsia" w:ascii="Times New Roman" w:hAnsi="Times New Roman" w:eastAsia="仿宋_GB2312" w:cs="Times New Roman"/>
          <w:kern w:val="2"/>
          <w:sz w:val="32"/>
          <w:szCs w:val="32"/>
          <w:lang w:val="en-US" w:eastAsia="zh-CN" w:bidi="ar-SA"/>
        </w:rPr>
        <w:t>23</w:t>
      </w:r>
      <w:r>
        <w:rPr>
          <w:rFonts w:hint="eastAsia" w:ascii="仿宋_GB2312" w:hAnsi="仿宋_GB2312" w:eastAsia="仿宋_GB2312" w:cs="仿宋_GB2312"/>
          <w:sz w:val="32"/>
          <w:szCs w:val="32"/>
          <w:lang w:val="en-US" w:eastAsia="zh-CN"/>
        </w:rPr>
        <w:t>条明确本办法执行时间，办法在实施过程中，有存在疑问的，由实施单位负责解释。</w:t>
      </w:r>
    </w:p>
    <w:p>
      <w:pPr>
        <w:spacing w:line="560" w:lineRule="exact"/>
        <w:ind w:firstLine="640" w:firstLineChars="200"/>
        <w:rPr>
          <w:rFonts w:hint="eastAsia" w:hAnsi="黑体" w:eastAsia="黑体"/>
          <w:kern w:val="0"/>
          <w:sz w:val="32"/>
          <w:szCs w:val="32"/>
          <w:lang w:val="en-US" w:eastAsia="zh-CN"/>
        </w:rPr>
      </w:pPr>
      <w:r>
        <w:rPr>
          <w:rFonts w:hint="eastAsia" w:hAnsi="黑体" w:eastAsia="黑体"/>
          <w:kern w:val="0"/>
          <w:sz w:val="32"/>
          <w:szCs w:val="32"/>
          <w:lang w:val="en-US" w:eastAsia="zh-CN"/>
        </w:rPr>
        <w:t>三、文件制定程序说明</w:t>
      </w:r>
    </w:p>
    <w:p>
      <w:pPr>
        <w:spacing w:line="5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 w:hAnsi="仿宋" w:eastAsia="仿宋"/>
          <w:color w:val="000000"/>
          <w:sz w:val="32"/>
          <w:szCs w:val="32"/>
        </w:rPr>
        <w:t>《办法》于202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月开始起草，按照</w:t>
      </w:r>
      <w:r>
        <w:rPr>
          <w:rFonts w:hint="eastAsia" w:ascii="仿宋" w:hAnsi="仿宋" w:eastAsia="仿宋"/>
          <w:color w:val="000000"/>
          <w:sz w:val="32"/>
          <w:szCs w:val="32"/>
          <w:lang w:eastAsia="zh-CN"/>
        </w:rPr>
        <w:t>上级政策</w:t>
      </w:r>
      <w:r>
        <w:rPr>
          <w:rFonts w:hint="eastAsia" w:ascii="仿宋" w:hAnsi="仿宋" w:eastAsia="仿宋"/>
          <w:color w:val="000000"/>
          <w:sz w:val="32"/>
          <w:szCs w:val="32"/>
        </w:rPr>
        <w:t>要求，立足我县现状和需求制定</w:t>
      </w:r>
      <w:r>
        <w:rPr>
          <w:rFonts w:hint="eastAsia" w:ascii="仿宋" w:hAnsi="仿宋" w:eastAsia="仿宋"/>
          <w:color w:val="000000"/>
          <w:sz w:val="32"/>
          <w:szCs w:val="32"/>
          <w:lang w:eastAsia="zh-CN"/>
        </w:rPr>
        <w:t>，并</w:t>
      </w:r>
      <w:r>
        <w:rPr>
          <w:rFonts w:hint="eastAsia" w:ascii="仿宋" w:hAnsi="仿宋" w:eastAsia="仿宋"/>
          <w:color w:val="000000"/>
          <w:sz w:val="32"/>
          <w:szCs w:val="32"/>
        </w:rPr>
        <w:t>已征求</w:t>
      </w:r>
      <w:r>
        <w:rPr>
          <w:rFonts w:hint="eastAsia" w:ascii="仿宋" w:hAnsi="仿宋" w:eastAsia="仿宋"/>
          <w:color w:val="000000"/>
          <w:sz w:val="32"/>
          <w:szCs w:val="32"/>
          <w:lang w:eastAsia="zh-CN"/>
        </w:rPr>
        <w:t>相关单位意见，根据反馈情况，形成该《办法</w:t>
      </w:r>
      <w:bookmarkStart w:id="0" w:name="_GoBack"/>
      <w:bookmarkEnd w:id="0"/>
      <w:r>
        <w:rPr>
          <w:rFonts w:hint="eastAsia" w:ascii="仿宋" w:hAnsi="仿宋" w:eastAsia="仿宋"/>
          <w:color w:val="000000"/>
          <w:sz w:val="32"/>
          <w:szCs w:val="32"/>
          <w:lang w:eastAsia="zh-CN"/>
        </w:rPr>
        <w:t>》</w:t>
      </w:r>
      <w:r>
        <w:rPr>
          <w:rFonts w:hint="eastAsia" w:ascii="仿宋" w:hAnsi="仿宋" w:eastAsia="仿宋"/>
          <w:color w:val="000000"/>
          <w:sz w:val="32"/>
          <w:szCs w:val="32"/>
        </w:rPr>
        <w:t>。</w:t>
      </w:r>
    </w:p>
    <w:p>
      <w:pPr>
        <w:spacing w:line="560" w:lineRule="exact"/>
        <w:ind w:firstLine="640" w:firstLineChars="200"/>
        <w:rPr>
          <w:rFonts w:eastAsia="仿宋_GB2312"/>
          <w:color w:val="000000"/>
          <w:sz w:val="32"/>
          <w:szCs w:val="32"/>
        </w:rPr>
      </w:pPr>
      <w:r>
        <w:rPr>
          <w:rFonts w:hAnsi="黑体" w:eastAsia="黑体"/>
          <w:kern w:val="0"/>
          <w:sz w:val="32"/>
          <w:szCs w:val="32"/>
        </w:rPr>
        <w:t>四、其他需要说明的事项</w:t>
      </w:r>
    </w:p>
    <w:p>
      <w:pPr>
        <w:spacing w:line="560" w:lineRule="exact"/>
        <w:ind w:firstLine="640" w:firstLineChars="200"/>
        <w:rPr>
          <w:rFonts w:eastAsia="仿宋_GB2312"/>
          <w:color w:val="000000"/>
          <w:sz w:val="32"/>
          <w:szCs w:val="32"/>
        </w:rPr>
      </w:pPr>
      <w:r>
        <w:rPr>
          <w:rFonts w:eastAsia="仿宋_GB2312"/>
          <w:color w:val="000000"/>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857A3"/>
    <w:rsid w:val="55E8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next w:val="1"/>
    <w:qFormat/>
    <w:uiPriority w:val="0"/>
    <w:pPr>
      <w:keepNext/>
      <w:keepLines/>
      <w:spacing w:line="372" w:lineRule="auto"/>
      <w:ind w:firstLine="419"/>
      <w:jc w:val="both"/>
      <w:textAlignment w:val="baseline"/>
      <w:outlineLvl w:val="3"/>
    </w:pPr>
    <w:rPr>
      <w:rFonts w:ascii="Arial" w:hAnsi="Arial" w:eastAsia="黑体" w:cs="Times New Roman"/>
      <w:b/>
      <w:color w:val="000000"/>
      <w:sz w:val="28"/>
      <w:u w:val="none" w:color="000000"/>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semiHidden/>
    <w:unhideWhenUsed/>
    <w:qFormat/>
    <w:uiPriority w:val="99"/>
    <w:pPr>
      <w:spacing w:after="120"/>
    </w:pPr>
  </w:style>
  <w:style w:type="paragraph" w:customStyle="1" w:styleId="4">
    <w:name w:val="Body Text First Indent1"/>
    <w:basedOn w:val="3"/>
    <w:next w:val="1"/>
    <w:qFormat/>
    <w:uiPriority w:val="0"/>
  </w:style>
  <w:style w:type="paragraph" w:styleId="5">
    <w:name w:val="Normal (Web)"/>
    <w:basedOn w:val="1"/>
    <w:qFormat/>
    <w:uiPriority w:val="0"/>
    <w:pPr>
      <w:spacing w:beforeAutospacing="1" w:afterAutospacing="1"/>
    </w:pPr>
    <w:rPr>
      <w:kern w:val="0"/>
      <w:sz w:val="24"/>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2023-09-12T02:29:00Z</dcterms:created>
  <dc:creator>Administrator</dc:creator>
  <cp:lastModifiedBy>Administrator</cp:lastModifiedBy>
  <dcterms:modified xsi:type="dcterms:W3CDTF">2023-09-12T02:44:17Z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