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DD670">
      <w:pPr>
        <w:keepNext w:val="0"/>
        <w:keepLines w:val="0"/>
        <w:pageBreakBefore w:val="0"/>
        <w:kinsoku/>
        <w:wordWrap/>
        <w:overflowPunct/>
        <w:topLinePunct w:val="0"/>
        <w:autoSpaceDE/>
        <w:autoSpaceDN/>
        <w:bidi w:val="0"/>
        <w:adjustRightInd/>
        <w:spacing w:line="540" w:lineRule="exact"/>
        <w:jc w:val="left"/>
        <w:textAlignment w:val="auto"/>
        <w:outlineLvl w:val="0"/>
        <w:rPr>
          <w:rFonts w:hint="eastAsia" w:ascii="黑体" w:hAnsi="黑体" w:eastAsia="黑体" w:cs="黑体"/>
          <w:bCs/>
          <w:spacing w:val="-17"/>
          <w:sz w:val="32"/>
          <w:szCs w:val="32"/>
          <w:lang w:val="en-US" w:eastAsia="zh-CN"/>
        </w:rPr>
      </w:pPr>
    </w:p>
    <w:p w14:paraId="126DC675">
      <w:pPr>
        <w:spacing w:after="0" w:line="560" w:lineRule="exact"/>
        <w:jc w:val="center"/>
        <w:rPr>
          <w:rFonts w:hint="eastAsia" w:ascii="Times New Roman" w:hAnsi="Times New Roman" w:eastAsia="方正小标宋简体" w:cs="Times New Roman"/>
          <w:sz w:val="44"/>
          <w:szCs w:val="44"/>
        </w:rPr>
      </w:pPr>
      <w:r>
        <w:rPr>
          <w:rFonts w:hint="eastAsia" w:ascii="方正小标宋简体" w:hAnsi="方正小标宋_GBK" w:eastAsia="方正小标宋简体" w:cs="方正小标宋_GBK"/>
          <w:bCs/>
          <w:spacing w:val="-17"/>
          <w:sz w:val="44"/>
          <w:szCs w:val="44"/>
        </w:rPr>
        <w:t>关于</w:t>
      </w:r>
      <w:r>
        <w:rPr>
          <w:rFonts w:hint="eastAsia" w:ascii="方正小标宋简体" w:hAnsi="方正小标宋_GBK" w:eastAsia="方正小标宋简体" w:cs="方正小标宋_GBK"/>
          <w:bCs/>
          <w:spacing w:val="-17"/>
          <w:sz w:val="44"/>
          <w:szCs w:val="44"/>
          <w:lang w:eastAsia="zh-CN"/>
        </w:rPr>
        <w:t>《</w:t>
      </w:r>
      <w:r>
        <w:rPr>
          <w:rFonts w:hint="eastAsia" w:ascii="Times New Roman" w:hAnsi="Times New Roman" w:eastAsia="方正小标宋简体" w:cs="Times New Roman"/>
          <w:sz w:val="44"/>
          <w:szCs w:val="44"/>
        </w:rPr>
        <w:t>温州市公共数据资源整体授权运营</w:t>
      </w:r>
    </w:p>
    <w:p w14:paraId="47D1350C">
      <w:pPr>
        <w:spacing w:after="0" w:line="560" w:lineRule="exact"/>
        <w:jc w:val="center"/>
        <w:rPr>
          <w:rFonts w:hint="eastAsia" w:ascii="方正小标宋简体" w:hAnsi="方正小标宋_GBK" w:eastAsia="方正小标宋简体" w:cs="方正小标宋_GBK"/>
          <w:bCs/>
          <w:spacing w:val="-17"/>
          <w:sz w:val="44"/>
          <w:szCs w:val="44"/>
          <w:lang w:eastAsia="zh-CN"/>
        </w:rPr>
      </w:pPr>
      <w:r>
        <w:rPr>
          <w:rFonts w:hint="eastAsia" w:ascii="Times New Roman" w:hAnsi="Times New Roman" w:eastAsia="方正小标宋简体" w:cs="Times New Roman"/>
          <w:sz w:val="44"/>
          <w:szCs w:val="44"/>
        </w:rPr>
        <w:t>实施方案</w:t>
      </w:r>
      <w:r>
        <w:rPr>
          <w:rFonts w:hint="eastAsia" w:eastAsia="方正小标宋简体" w:cs="Times New Roman"/>
          <w:sz w:val="44"/>
          <w:szCs w:val="44"/>
          <w:lang w:eastAsia="zh-CN"/>
        </w:rPr>
        <w:t>（</w:t>
      </w:r>
      <w:r>
        <w:rPr>
          <w:rFonts w:hint="eastAsia" w:eastAsia="方正小标宋简体" w:cs="Times New Roman"/>
          <w:sz w:val="44"/>
          <w:szCs w:val="44"/>
          <w:lang w:val="en-US" w:eastAsia="zh-CN"/>
        </w:rPr>
        <w:t>征求意见稿</w:t>
      </w:r>
      <w:r>
        <w:rPr>
          <w:rFonts w:hint="eastAsia" w:eastAsia="方正小标宋简体" w:cs="Times New Roman"/>
          <w:sz w:val="44"/>
          <w:szCs w:val="44"/>
          <w:lang w:eastAsia="zh-CN"/>
        </w:rPr>
        <w:t>）</w:t>
      </w:r>
      <w:r>
        <w:rPr>
          <w:rFonts w:hint="eastAsia" w:ascii="方正小标宋简体" w:hAnsi="方正小标宋_GBK" w:eastAsia="方正小标宋简体" w:cs="方正小标宋_GBK"/>
          <w:bCs/>
          <w:spacing w:val="-17"/>
          <w:sz w:val="44"/>
          <w:szCs w:val="44"/>
          <w:lang w:eastAsia="zh-CN"/>
        </w:rPr>
        <w:t>》</w:t>
      </w:r>
      <w:r>
        <w:rPr>
          <w:rFonts w:hint="eastAsia" w:ascii="方正小标宋简体" w:hAnsi="方正小标宋_GBK" w:eastAsia="方正小标宋简体" w:cs="方正小标宋_GBK"/>
          <w:bCs/>
          <w:spacing w:val="-17"/>
          <w:sz w:val="44"/>
          <w:szCs w:val="44"/>
        </w:rPr>
        <w:t>的起草说明</w:t>
      </w:r>
    </w:p>
    <w:p w14:paraId="3F30B908">
      <w:pPr>
        <w:pStyle w:val="12"/>
        <w:keepNext w:val="0"/>
        <w:keepLines w:val="0"/>
        <w:pageBreakBefore w:val="0"/>
        <w:kinsoku/>
        <w:wordWrap/>
        <w:overflowPunct/>
        <w:topLinePunct w:val="0"/>
        <w:autoSpaceDE/>
        <w:autoSpaceDN/>
        <w:bidi w:val="0"/>
        <w:adjustRightInd/>
        <w:spacing w:after="0" w:line="540" w:lineRule="exact"/>
        <w:ind w:firstLine="0"/>
        <w:jc w:val="center"/>
        <w:textAlignment w:val="auto"/>
        <w:rPr>
          <w:rFonts w:hint="eastAsia" w:ascii="楷体_GB2312" w:hAnsi="楷体_GB2312" w:eastAsia="楷体_GB2312" w:cs="楷体_GB2312"/>
          <w:sz w:val="32"/>
          <w:szCs w:val="32"/>
        </w:rPr>
      </w:pPr>
    </w:p>
    <w:p w14:paraId="2EAD3A1C">
      <w:pPr>
        <w:keepNext w:val="0"/>
        <w:keepLines w:val="0"/>
        <w:pageBreakBefore w:val="0"/>
        <w:kinsoku/>
        <w:wordWrap/>
        <w:overflowPunct/>
        <w:topLinePunct w:val="0"/>
        <w:autoSpaceDE/>
        <w:autoSpaceDN/>
        <w:bidi w:val="0"/>
        <w:adjustRightInd/>
        <w:spacing w:line="540"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一、起草背景</w:t>
      </w:r>
    </w:p>
    <w:p w14:paraId="5F64AB91">
      <w:pPr>
        <w:keepNext w:val="0"/>
        <w:keepLines w:val="0"/>
        <w:pageBreakBefore w:val="0"/>
        <w:widowControl/>
        <w:kinsoku/>
        <w:wordWrap/>
        <w:overflowPunct/>
        <w:topLinePunct w:val="0"/>
        <w:autoSpaceDE/>
        <w:autoSpaceDN/>
        <w:bidi w:val="0"/>
        <w:adjustRightInd/>
        <w:spacing w:line="540" w:lineRule="exact"/>
        <w:ind w:firstLine="624" w:firstLineChars="200"/>
        <w:jc w:val="left"/>
        <w:textAlignment w:val="auto"/>
        <w:rPr>
          <w:rFonts w:hint="default" w:ascii="Times New Roman" w:hAnsi="Times New Roman" w:eastAsia="仿宋_GB2312" w:cs="Times New Roman"/>
          <w:sz w:val="32"/>
          <w:szCs w:val="32"/>
        </w:rPr>
      </w:pPr>
      <w:r>
        <w:rPr>
          <w:rFonts w:hint="eastAsia" w:eastAsia="仿宋_GB2312" w:cs="Times New Roman"/>
          <w:spacing w:val="-4"/>
          <w:sz w:val="32"/>
          <w:szCs w:val="32"/>
          <w:lang w:val="en-US" w:eastAsia="zh-CN"/>
          <w:woUserID w:val="2"/>
        </w:rPr>
        <w:t>当前，公共数据有序开发利用是培育数据要素市场、推动数字经济高质量发展的关键抓手。温州市聚焦公共数据资源价值释放，立足本地数据资源基础和产业发展需求，亟需通过优化公共数据授权运营模式，激发市场活力，进一步提升公共数据开发利用效能。</w:t>
      </w:r>
      <w:bookmarkStart w:id="0" w:name="_GoBack"/>
      <w:bookmarkEnd w:id="0"/>
      <w:r>
        <w:rPr>
          <w:rFonts w:hint="default" w:ascii="Times New Roman" w:hAnsi="Times New Roman" w:eastAsia="仿宋_GB2312" w:cs="Times New Roman"/>
          <w:spacing w:val="-4"/>
          <w:sz w:val="32"/>
          <w:szCs w:val="32"/>
          <w:lang w:val="en-US" w:eastAsia="zh-CN"/>
        </w:rPr>
        <w:t>为</w:t>
      </w:r>
      <w:r>
        <w:rPr>
          <w:rFonts w:hint="default" w:eastAsia="仿宋_GB2312" w:cs="Times New Roman"/>
          <w:spacing w:val="-4"/>
          <w:sz w:val="32"/>
          <w:szCs w:val="32"/>
          <w:lang w:eastAsia="zh-CN"/>
          <w:woUserID w:val="2"/>
        </w:rPr>
        <w:t>切实</w:t>
      </w:r>
      <w:r>
        <w:rPr>
          <w:rFonts w:hint="default" w:ascii="Times New Roman" w:hAnsi="Times New Roman" w:eastAsia="仿宋_GB2312" w:cs="Times New Roman"/>
          <w:spacing w:val="-4"/>
          <w:sz w:val="32"/>
          <w:szCs w:val="32"/>
          <w:lang w:val="en-US" w:eastAsia="zh-CN"/>
        </w:rPr>
        <w:t>提升授权运营工作质效，巩固</w:t>
      </w:r>
      <w:r>
        <w:rPr>
          <w:rFonts w:hint="default" w:eastAsia="仿宋_GB2312" w:cs="Times New Roman"/>
          <w:spacing w:val="-4"/>
          <w:sz w:val="32"/>
          <w:szCs w:val="32"/>
          <w:lang w:eastAsia="zh-CN"/>
          <w:woUserID w:val="2"/>
        </w:rPr>
        <w:t>和</w:t>
      </w:r>
      <w:r>
        <w:rPr>
          <w:rFonts w:hint="default" w:ascii="Times New Roman" w:hAnsi="Times New Roman" w:eastAsia="仿宋_GB2312" w:cs="Times New Roman"/>
          <w:spacing w:val="-4"/>
          <w:sz w:val="32"/>
          <w:szCs w:val="32"/>
          <w:lang w:val="en-US" w:eastAsia="zh-CN"/>
        </w:rPr>
        <w:t>扩大数安港先发优势，</w:t>
      </w:r>
      <w:r>
        <w:rPr>
          <w:rFonts w:hint="eastAsia" w:eastAsia="仿宋_GB2312" w:cs="Times New Roman"/>
          <w:spacing w:val="-4"/>
          <w:sz w:val="32"/>
          <w:szCs w:val="32"/>
          <w:lang w:val="en-US" w:eastAsia="zh-CN"/>
        </w:rPr>
        <w:t>我局已牵头起草《温州市公共数据资源整体授权运营实施方案》（以下简称《实施方案》），并于4月25日至4月30日征求16家</w:t>
      </w:r>
      <w:r>
        <w:rPr>
          <w:rFonts w:hint="default" w:eastAsia="仿宋_GB2312" w:cs="Times New Roman"/>
          <w:spacing w:val="-4"/>
          <w:sz w:val="32"/>
          <w:szCs w:val="32"/>
          <w:lang w:eastAsia="zh-CN"/>
          <w:woUserID w:val="2"/>
        </w:rPr>
        <w:t>市级</w:t>
      </w:r>
      <w:r>
        <w:rPr>
          <w:rFonts w:hint="eastAsia" w:eastAsia="仿宋_GB2312" w:cs="Times New Roman"/>
          <w:spacing w:val="-4"/>
          <w:sz w:val="32"/>
          <w:szCs w:val="32"/>
          <w:lang w:val="en-US" w:eastAsia="zh-CN"/>
        </w:rPr>
        <w:t>单位意见，</w:t>
      </w:r>
      <w:r>
        <w:rPr>
          <w:rFonts w:hint="default" w:eastAsia="仿宋_GB2312" w:cs="Times New Roman"/>
          <w:spacing w:val="-4"/>
          <w:sz w:val="32"/>
          <w:szCs w:val="32"/>
          <w:lang w:eastAsia="zh-CN"/>
          <w:woUserID w:val="2"/>
        </w:rPr>
        <w:t>其中</w:t>
      </w:r>
      <w:r>
        <w:rPr>
          <w:rFonts w:hint="eastAsia" w:eastAsia="仿宋_GB2312" w:cs="Times New Roman"/>
          <w:spacing w:val="-4"/>
          <w:sz w:val="32"/>
          <w:szCs w:val="32"/>
          <w:highlight w:val="none"/>
          <w:lang w:val="en-US" w:eastAsia="zh-CN"/>
        </w:rPr>
        <w:t>4家</w:t>
      </w:r>
      <w:r>
        <w:rPr>
          <w:rFonts w:hint="eastAsia" w:eastAsia="仿宋_GB2312" w:cs="Times New Roman"/>
          <w:spacing w:val="-4"/>
          <w:sz w:val="32"/>
          <w:szCs w:val="32"/>
          <w:lang w:val="en-US" w:eastAsia="zh-CN"/>
        </w:rPr>
        <w:t>单位反馈意见，我局</w:t>
      </w:r>
      <w:r>
        <w:rPr>
          <w:rFonts w:hint="default" w:eastAsia="仿宋_GB2312" w:cs="Times New Roman"/>
          <w:spacing w:val="-4"/>
          <w:sz w:val="32"/>
          <w:szCs w:val="32"/>
          <w:lang w:eastAsia="zh-CN"/>
          <w:woUserID w:val="2"/>
        </w:rPr>
        <w:t>据此</w:t>
      </w:r>
      <w:r>
        <w:rPr>
          <w:rFonts w:hint="eastAsia" w:eastAsia="仿宋_GB2312" w:cs="Times New Roman"/>
          <w:spacing w:val="-4"/>
          <w:sz w:val="32"/>
          <w:szCs w:val="32"/>
          <w:lang w:val="en-US" w:eastAsia="zh-CN"/>
        </w:rPr>
        <w:t>对《实施方案》进行了完善，</w:t>
      </w:r>
      <w:r>
        <w:rPr>
          <w:rFonts w:hint="default" w:ascii="Times New Roman" w:hAnsi="Times New Roman" w:eastAsia="仿宋_GB2312" w:cs="Times New Roman"/>
          <w:sz w:val="32"/>
          <w:szCs w:val="32"/>
          <w:lang w:eastAsia="zh-CN"/>
        </w:rPr>
        <w:t>现</w:t>
      </w:r>
      <w:r>
        <w:rPr>
          <w:rFonts w:hint="eastAsia" w:eastAsia="仿宋_GB2312" w:cs="Times New Roman"/>
          <w:sz w:val="32"/>
          <w:szCs w:val="32"/>
          <w:lang w:val="en-US" w:eastAsia="zh-CN"/>
        </w:rPr>
        <w:t>公开征求社会各界意见</w:t>
      </w:r>
      <w:r>
        <w:rPr>
          <w:rFonts w:hint="default" w:ascii="Times New Roman" w:hAnsi="Times New Roman" w:eastAsia="仿宋_GB2312" w:cs="Times New Roman"/>
          <w:sz w:val="32"/>
          <w:szCs w:val="32"/>
          <w:lang w:eastAsia="zh-CN"/>
        </w:rPr>
        <w:t>。</w:t>
      </w:r>
    </w:p>
    <w:p w14:paraId="03EB62AD">
      <w:pPr>
        <w:keepNext w:val="0"/>
        <w:keepLines w:val="0"/>
        <w:pageBreakBefore w:val="0"/>
        <w:kinsoku/>
        <w:wordWrap/>
        <w:overflowPunct/>
        <w:topLinePunct w:val="0"/>
        <w:autoSpaceDE/>
        <w:autoSpaceDN/>
        <w:bidi w:val="0"/>
        <w:adjustRightInd/>
        <w:spacing w:line="540" w:lineRule="exact"/>
        <w:ind w:firstLine="640" w:firstLineChars="200"/>
        <w:jc w:val="left"/>
        <w:textAlignment w:val="auto"/>
        <w:outlineLvl w:val="0"/>
        <w:rPr>
          <w:rFonts w:hint="eastAsia" w:ascii="Times New Roman" w:hAnsi="Times New Roman" w:eastAsia="仿宋_GB2312"/>
          <w:sz w:val="32"/>
          <w:szCs w:val="32"/>
        </w:rPr>
      </w:pPr>
      <w:r>
        <w:rPr>
          <w:rFonts w:hint="default" w:ascii="Times New Roman" w:hAnsi="Times New Roman" w:eastAsia="黑体" w:cs="Times New Roman"/>
          <w:color w:val="000000"/>
          <w:sz w:val="32"/>
          <w:szCs w:val="32"/>
        </w:rPr>
        <w:t>二、</w:t>
      </w:r>
      <w:r>
        <w:rPr>
          <w:rFonts w:hint="eastAsia" w:eastAsia="黑体" w:cs="Times New Roman"/>
          <w:color w:val="000000"/>
          <w:sz w:val="32"/>
          <w:szCs w:val="32"/>
          <w:lang w:val="en-US" w:eastAsia="zh-CN"/>
        </w:rPr>
        <w:t>方案</w:t>
      </w:r>
      <w:r>
        <w:rPr>
          <w:rFonts w:hint="default" w:ascii="Times New Roman" w:hAnsi="Times New Roman" w:eastAsia="黑体" w:cs="Times New Roman"/>
          <w:color w:val="000000"/>
          <w:sz w:val="32"/>
          <w:szCs w:val="32"/>
        </w:rPr>
        <w:t>内容</w:t>
      </w:r>
    </w:p>
    <w:p w14:paraId="79C3D93C">
      <w:pPr>
        <w:pStyle w:val="2"/>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实施方案共十章，核心内容如下：</w:t>
      </w:r>
    </w:p>
    <w:p w14:paraId="413875EE">
      <w:pPr>
        <w:pStyle w:val="2"/>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sz w:val="32"/>
          <w:szCs w:val="32"/>
        </w:rPr>
      </w:pPr>
      <w:r>
        <w:rPr>
          <w:rFonts w:hint="eastAsia" w:eastAsia="仿宋_GB2312"/>
          <w:sz w:val="32"/>
          <w:szCs w:val="32"/>
          <w:lang w:val="en-US" w:eastAsia="zh-CN"/>
        </w:rPr>
        <w:t>一是</w:t>
      </w:r>
      <w:r>
        <w:rPr>
          <w:rFonts w:hint="eastAsia" w:ascii="Times New Roman" w:hAnsi="Times New Roman" w:eastAsia="仿宋_GB2312"/>
          <w:sz w:val="32"/>
          <w:szCs w:val="32"/>
        </w:rPr>
        <w:t>总体要求</w:t>
      </w:r>
      <w:r>
        <w:rPr>
          <w:rFonts w:hint="eastAsia" w:eastAsia="仿宋_GB2312"/>
          <w:sz w:val="32"/>
          <w:szCs w:val="32"/>
          <w:lang w:eastAsia="zh-CN"/>
        </w:rPr>
        <w:t>。</w:t>
      </w:r>
      <w:r>
        <w:rPr>
          <w:rFonts w:hint="eastAsia" w:ascii="Times New Roman" w:hAnsi="Times New Roman" w:eastAsia="仿宋_GB2312"/>
          <w:sz w:val="32"/>
          <w:szCs w:val="32"/>
        </w:rPr>
        <w:t>明确“</w:t>
      </w:r>
      <w:r>
        <w:rPr>
          <w:rFonts w:hint="eastAsia" w:ascii="Times New Roman" w:hAnsi="Times New Roman" w:eastAsia="仿宋_GB2312"/>
          <w:sz w:val="32"/>
          <w:szCs w:val="32"/>
          <w:woUserID w:val="1"/>
        </w:rPr>
        <w:t>依法合规、公平公正、公益优先、合理收益、安全可控</w:t>
      </w:r>
      <w:r>
        <w:rPr>
          <w:rFonts w:hint="eastAsia" w:ascii="Times New Roman" w:hAnsi="Times New Roman" w:eastAsia="仿宋_GB2312"/>
          <w:sz w:val="32"/>
          <w:szCs w:val="32"/>
        </w:rPr>
        <w:t>”原则，</w:t>
      </w:r>
      <w:r>
        <w:rPr>
          <w:rFonts w:ascii="Times New Roman" w:hAnsi="Times New Roman" w:eastAsia="仿宋_GB2312" w:cs="Times New Roman"/>
          <w:sz w:val="32"/>
          <w:szCs w:val="32"/>
        </w:rPr>
        <w:t>有序开展公共数据整体授权运营</w:t>
      </w:r>
      <w:r>
        <w:rPr>
          <w:rFonts w:hint="eastAsia" w:ascii="Times New Roman" w:hAnsi="Times New Roman" w:eastAsia="仿宋_GB2312"/>
          <w:sz w:val="32"/>
          <w:szCs w:val="32"/>
        </w:rPr>
        <w:t>。</w:t>
      </w:r>
    </w:p>
    <w:p w14:paraId="30B87B23">
      <w:pPr>
        <w:pStyle w:val="2"/>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eastAsia="仿宋_GB2312"/>
          <w:sz w:val="32"/>
          <w:szCs w:val="32"/>
          <w:lang w:eastAsia="zh-CN"/>
          <w:woUserID w:val="1"/>
        </w:rPr>
      </w:pPr>
      <w:r>
        <w:rPr>
          <w:rFonts w:hint="eastAsia" w:eastAsia="仿宋_GB2312"/>
          <w:sz w:val="32"/>
          <w:szCs w:val="32"/>
          <w:lang w:val="en-US" w:eastAsia="zh-CN"/>
        </w:rPr>
        <w:t>二是</w:t>
      </w:r>
      <w:r>
        <w:rPr>
          <w:rFonts w:hint="default" w:eastAsia="仿宋_GB2312"/>
          <w:sz w:val="32"/>
          <w:szCs w:val="32"/>
          <w:lang w:eastAsia="zh-CN"/>
          <w:woUserID w:val="1"/>
        </w:rPr>
        <w:t>名词解释</w:t>
      </w:r>
      <w:r>
        <w:rPr>
          <w:rFonts w:hint="eastAsia" w:eastAsia="仿宋_GB2312"/>
          <w:sz w:val="32"/>
          <w:szCs w:val="32"/>
          <w:lang w:eastAsia="zh-CN"/>
          <w:woUserID w:val="1"/>
        </w:rPr>
        <w:t>。</w:t>
      </w:r>
      <w:r>
        <w:rPr>
          <w:rFonts w:hint="eastAsia" w:eastAsia="仿宋_GB2312"/>
          <w:sz w:val="32"/>
          <w:szCs w:val="32"/>
          <w:lang w:val="en-US" w:eastAsia="zh-CN"/>
          <w:woUserID w:val="1"/>
        </w:rPr>
        <w:t>对</w:t>
      </w:r>
      <w:r>
        <w:rPr>
          <w:rFonts w:hint="default" w:eastAsia="仿宋_GB2312"/>
          <w:sz w:val="32"/>
          <w:szCs w:val="32"/>
          <w:lang w:eastAsia="zh-CN"/>
          <w:woUserID w:val="1"/>
        </w:rPr>
        <w:t>方案中出现的授权运营、实施机构、运营机构</w:t>
      </w:r>
      <w:r>
        <w:rPr>
          <w:rFonts w:ascii="Times New Roman" w:hAnsi="Times New Roman" w:eastAsia="仿宋_GB2312" w:cs="Times New Roman"/>
          <w:sz w:val="32"/>
          <w:szCs w:val="32"/>
          <w:lang w:bidi="ar"/>
          <w:woUserID w:val="1"/>
        </w:rPr>
        <w:t>（一级开发机构）</w:t>
      </w:r>
      <w:r>
        <w:rPr>
          <w:rFonts w:hint="default" w:eastAsia="仿宋_GB2312"/>
          <w:sz w:val="32"/>
          <w:szCs w:val="32"/>
          <w:lang w:eastAsia="zh-CN"/>
          <w:woUserID w:val="1"/>
        </w:rPr>
        <w:t>和</w:t>
      </w:r>
      <w:r>
        <w:rPr>
          <w:rFonts w:ascii="Times New Roman" w:hAnsi="Times New Roman" w:eastAsia="仿宋_GB2312" w:cs="Times New Roman"/>
          <w:sz w:val="32"/>
          <w:szCs w:val="32"/>
          <w:lang w:bidi="ar"/>
          <w:woUserID w:val="1"/>
        </w:rPr>
        <w:t>二级开发机构</w:t>
      </w:r>
      <w:r>
        <w:rPr>
          <w:rFonts w:ascii="Times New Roman" w:hAnsi="Times New Roman" w:eastAsia="仿宋_GB2312" w:cs="Times New Roman"/>
          <w:i w:val="0"/>
          <w:iCs w:val="0"/>
          <w:caps w:val="0"/>
          <w:spacing w:val="0"/>
          <w:sz w:val="32"/>
          <w:szCs w:val="32"/>
          <w:highlight w:val="none"/>
          <w:shd w:val="clear"/>
          <w:lang w:bidi="ar"/>
          <w:woUserID w:val="1"/>
        </w:rPr>
        <w:t>等关键概念进行说明，</w:t>
      </w:r>
      <w:r>
        <w:rPr>
          <w:rFonts w:hint="default" w:eastAsia="仿宋_GB2312" w:cs="Times New Roman"/>
          <w:sz w:val="32"/>
          <w:szCs w:val="32"/>
          <w:lang w:eastAsia="zh-CN" w:bidi="ar"/>
          <w:woUserID w:val="1"/>
        </w:rPr>
        <w:t>明确</w:t>
      </w:r>
      <w:r>
        <w:rPr>
          <w:rFonts w:hint="default" w:ascii="仿宋_GB2312" w:hAnsi="Times New Roman" w:eastAsia="仿宋_GB2312" w:cs="仿宋_GB2312"/>
          <w:kern w:val="2"/>
          <w:sz w:val="32"/>
          <w:szCs w:val="32"/>
          <w:lang w:val="en-US" w:eastAsia="zh-CN" w:bidi="ar"/>
          <w:woUserID w:val="1"/>
        </w:rPr>
        <w:t>市</w:t>
      </w:r>
      <w:r>
        <w:rPr>
          <w:rFonts w:hint="default" w:ascii="仿宋_GB2312" w:eastAsia="仿宋_GB2312" w:cs="仿宋_GB2312"/>
          <w:kern w:val="2"/>
          <w:sz w:val="32"/>
          <w:szCs w:val="32"/>
          <w:lang w:eastAsia="zh-CN" w:bidi="ar"/>
          <w:woUserID w:val="1"/>
        </w:rPr>
        <w:t>公共数据主管部门</w:t>
      </w:r>
      <w:r>
        <w:rPr>
          <w:rFonts w:hint="default" w:ascii="仿宋_GB2312" w:hAnsi="Times New Roman" w:eastAsia="仿宋_GB2312" w:cs="仿宋_GB2312"/>
          <w:kern w:val="2"/>
          <w:sz w:val="32"/>
          <w:szCs w:val="32"/>
          <w:lang w:eastAsia="zh-CN" w:bidi="ar"/>
          <w:woUserID w:val="1"/>
        </w:rPr>
        <w:t>作</w:t>
      </w:r>
      <w:r>
        <w:rPr>
          <w:rFonts w:hint="default" w:ascii="仿宋_GB2312" w:hAnsi="Times New Roman" w:eastAsia="仿宋_GB2312" w:cs="仿宋_GB2312"/>
          <w:kern w:val="2"/>
          <w:sz w:val="32"/>
          <w:szCs w:val="32"/>
          <w:lang w:val="en-US" w:eastAsia="zh-CN" w:bidi="ar"/>
          <w:woUserID w:val="1"/>
        </w:rPr>
        <w:t>为本市公共数据授权运营的实施机构</w:t>
      </w:r>
      <w:r>
        <w:rPr>
          <w:rFonts w:ascii="Times New Roman" w:hAnsi="Times New Roman" w:eastAsia="仿宋_GB2312" w:cs="Times New Roman"/>
          <w:i w:val="0"/>
          <w:iCs w:val="0"/>
          <w:caps w:val="0"/>
          <w:spacing w:val="0"/>
          <w:sz w:val="32"/>
          <w:szCs w:val="32"/>
          <w:highlight w:val="none"/>
          <w:shd w:val="clear"/>
          <w:lang w:bidi="ar"/>
          <w:woUserID w:val="1"/>
        </w:rPr>
        <w:t>。</w:t>
      </w:r>
    </w:p>
    <w:p w14:paraId="5DB95E94">
      <w:pPr>
        <w:pStyle w:val="2"/>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sz w:val="32"/>
          <w:szCs w:val="32"/>
          <w:lang w:eastAsia="zh-CN"/>
        </w:rPr>
      </w:pPr>
      <w:r>
        <w:rPr>
          <w:rFonts w:hint="default" w:eastAsia="仿宋_GB2312"/>
          <w:sz w:val="32"/>
          <w:szCs w:val="32"/>
          <w:lang w:eastAsia="zh-CN"/>
          <w:woUserID w:val="1"/>
        </w:rPr>
        <w:t>三是</w:t>
      </w:r>
      <w:r>
        <w:rPr>
          <w:rFonts w:hint="eastAsia" w:eastAsia="仿宋_GB2312"/>
          <w:sz w:val="32"/>
          <w:szCs w:val="32"/>
          <w:lang w:val="en-US" w:eastAsia="zh-CN"/>
        </w:rPr>
        <w:t>确定</w:t>
      </w:r>
      <w:r>
        <w:rPr>
          <w:rFonts w:hint="eastAsia" w:ascii="Times New Roman" w:hAnsi="Times New Roman" w:eastAsia="仿宋_GB2312"/>
          <w:sz w:val="32"/>
          <w:szCs w:val="32"/>
        </w:rPr>
        <w:t>授权运营模式</w:t>
      </w:r>
      <w:r>
        <w:rPr>
          <w:rFonts w:hint="eastAsia" w:eastAsia="仿宋_GB2312"/>
          <w:sz w:val="32"/>
          <w:szCs w:val="32"/>
          <w:lang w:eastAsia="zh-CN"/>
        </w:rPr>
        <w:t>。</w:t>
      </w:r>
      <w:r>
        <w:rPr>
          <w:rFonts w:ascii="Times New Roman" w:hAnsi="Times New Roman" w:eastAsia="仿宋_GB2312" w:cs="Times New Roman"/>
          <w:sz w:val="32"/>
          <w:szCs w:val="32"/>
          <w:lang w:bidi="ar"/>
        </w:rPr>
        <w:t>采用</w:t>
      </w:r>
      <w:r>
        <w:rPr>
          <w:rFonts w:ascii="Times New Roman" w:hAnsi="Times New Roman" w:eastAsia="仿宋_GB2312" w:cs="Times New Roman"/>
          <w:sz w:val="32"/>
          <w:szCs w:val="32"/>
        </w:rPr>
        <w:t>“管住一级、放活二级”的</w:t>
      </w:r>
      <w:r>
        <w:rPr>
          <w:rFonts w:ascii="Times New Roman" w:hAnsi="Times New Roman" w:eastAsia="仿宋_GB2312" w:cs="Times New Roman"/>
          <w:sz w:val="32"/>
          <w:szCs w:val="32"/>
          <w:lang w:bidi="ar"/>
        </w:rPr>
        <w:t>整体授权模式，以公平竞争方式确定运营机构</w:t>
      </w:r>
      <w:r>
        <w:rPr>
          <w:rFonts w:hint="eastAsia" w:ascii="Times New Roman" w:hAnsi="Times New Roman" w:eastAsia="仿宋_GB2312"/>
          <w:sz w:val="32"/>
          <w:szCs w:val="32"/>
        </w:rPr>
        <w:t>。</w:t>
      </w:r>
      <w:r>
        <w:rPr>
          <w:rFonts w:eastAsia="仿宋_GB2312" w:cs="Times New Roman"/>
          <w:sz w:val="32"/>
          <w:szCs w:val="32"/>
          <w:highlight w:val="none"/>
          <w:lang w:bidi="ar"/>
          <w:woUserID w:val="1"/>
        </w:rPr>
        <w:t>二级开发机构</w:t>
      </w:r>
      <w:r>
        <w:rPr>
          <w:rFonts w:hint="default" w:eastAsia="仿宋_GB2312" w:cs="Times New Roman"/>
          <w:sz w:val="32"/>
          <w:szCs w:val="32"/>
          <w:highlight w:val="none"/>
          <w:lang w:val="en-US" w:eastAsia="zh-CN" w:bidi="ar"/>
          <w:woUserID w:val="0"/>
        </w:rPr>
        <w:t>基于</w:t>
      </w:r>
      <w:r>
        <w:rPr>
          <w:rFonts w:hint="default" w:eastAsia="仿宋_GB2312" w:cs="Times New Roman"/>
          <w:sz w:val="32"/>
          <w:szCs w:val="32"/>
          <w:highlight w:val="none"/>
          <w:lang w:eastAsia="zh-CN" w:bidi="ar"/>
          <w:woUserID w:val="1"/>
        </w:rPr>
        <w:t>具体</w:t>
      </w:r>
      <w:r>
        <w:rPr>
          <w:rFonts w:hint="default" w:eastAsia="仿宋_GB2312" w:cs="Times New Roman"/>
          <w:sz w:val="32"/>
          <w:szCs w:val="32"/>
          <w:highlight w:val="none"/>
          <w:lang w:val="en-US" w:eastAsia="zh-CN" w:bidi="ar"/>
          <w:woUserID w:val="0"/>
        </w:rPr>
        <w:t>场景与运营机构开展合作</w:t>
      </w:r>
      <w:r>
        <w:rPr>
          <w:rFonts w:hint="eastAsia" w:eastAsia="仿宋_GB2312" w:cs="Times New Roman"/>
          <w:sz w:val="32"/>
          <w:szCs w:val="32"/>
          <w:highlight w:val="none"/>
          <w:lang w:val="en-US" w:eastAsia="zh-CN" w:bidi="ar"/>
          <w:woUserID w:val="0"/>
        </w:rPr>
        <w:t>。</w:t>
      </w:r>
      <w:r>
        <w:rPr>
          <w:rFonts w:ascii="Times New Roman" w:hAnsi="Times New Roman" w:eastAsia="仿宋_GB2312" w:cs="Times New Roman"/>
          <w:sz w:val="32"/>
          <w:szCs w:val="32"/>
          <w:lang w:bidi="ar"/>
        </w:rPr>
        <w:t>鼓励</w:t>
      </w:r>
      <w:r>
        <w:rPr>
          <w:rFonts w:eastAsia="仿宋_GB2312" w:cs="Times New Roman"/>
          <w:sz w:val="32"/>
          <w:szCs w:val="32"/>
          <w:highlight w:val="none"/>
          <w:lang w:bidi="ar"/>
          <w:woUserID w:val="1"/>
        </w:rPr>
        <w:t>二级开发机构</w:t>
      </w:r>
      <w:r>
        <w:rPr>
          <w:rFonts w:ascii="Times New Roman" w:hAnsi="Times New Roman" w:eastAsia="仿宋_GB2312" w:cs="Times New Roman"/>
          <w:sz w:val="32"/>
          <w:szCs w:val="32"/>
          <w:lang w:bidi="ar"/>
        </w:rPr>
        <w:t>对运营机构交付的公共数据产品和服务再开发</w:t>
      </w:r>
      <w:r>
        <w:rPr>
          <w:rFonts w:hint="eastAsia" w:ascii="Times New Roman" w:hAnsi="Times New Roman" w:eastAsia="仿宋_GB2312" w:cs="Times New Roman"/>
          <w:sz w:val="32"/>
          <w:szCs w:val="32"/>
          <w:lang w:eastAsia="zh-CN" w:bidi="ar"/>
        </w:rPr>
        <w:t>。</w:t>
      </w:r>
    </w:p>
    <w:p w14:paraId="60095E73">
      <w:pPr>
        <w:pStyle w:val="2"/>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eastAsia="仿宋_GB2312"/>
          <w:sz w:val="32"/>
          <w:szCs w:val="32"/>
          <w:lang w:eastAsia="zh-CN"/>
          <w:woUserID w:val="1"/>
        </w:rPr>
      </w:pPr>
      <w:r>
        <w:rPr>
          <w:rFonts w:hint="eastAsia" w:eastAsia="仿宋_GB2312" w:cs="Times New Roman"/>
          <w:sz w:val="32"/>
          <w:szCs w:val="32"/>
          <w:lang w:val="en-US" w:eastAsia="zh-CN" w:bidi="ar"/>
        </w:rPr>
        <w:t>四是授权运营数据范围。</w:t>
      </w:r>
      <w:r>
        <w:rPr>
          <w:rFonts w:hint="default" w:eastAsia="仿宋_GB2312" w:cs="Times New Roman"/>
          <w:sz w:val="32"/>
          <w:szCs w:val="32"/>
          <w:lang w:eastAsia="zh-CN" w:bidi="ar"/>
          <w:woUserID w:val="1"/>
        </w:rPr>
        <w:t>明确</w:t>
      </w:r>
      <w:r>
        <w:rPr>
          <w:rFonts w:ascii="Times New Roman" w:hAnsi="Times New Roman" w:eastAsia="仿宋_GB2312" w:cs="Times New Roman"/>
          <w:sz w:val="32"/>
          <w:szCs w:val="32"/>
        </w:rPr>
        <w:t>全市各党政机关、企事业单位依法履职或提供公共服务过程中产生的具有利用价值的公共数据资源，在不危害国家安全、公共利益，不侵犯商业秘密和个人隐私、个人信息权益的前提下，纳入授权运营范围</w:t>
      </w:r>
      <w:r>
        <w:rPr>
          <w:rFonts w:hint="eastAsia" w:ascii="Times New Roman" w:hAnsi="Times New Roman" w:eastAsia="仿宋_GB2312" w:cs="Times New Roman"/>
          <w:sz w:val="32"/>
          <w:szCs w:val="32"/>
          <w:lang w:eastAsia="zh-CN"/>
        </w:rPr>
        <w:t>。</w:t>
      </w:r>
    </w:p>
    <w:p w14:paraId="2CF51900">
      <w:pPr>
        <w:pStyle w:val="2"/>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s="Times New Roman"/>
          <w:sz w:val="32"/>
          <w:szCs w:val="32"/>
          <w:lang w:eastAsia="zh-CN" w:bidi="ar"/>
        </w:rPr>
      </w:pPr>
      <w:r>
        <w:rPr>
          <w:rFonts w:hint="default" w:eastAsia="仿宋_GB2312" w:cs="Times New Roman"/>
          <w:sz w:val="32"/>
          <w:szCs w:val="32"/>
          <w:lang w:eastAsia="zh-CN" w:bidi="ar"/>
          <w:woUserID w:val="1"/>
        </w:rPr>
        <w:t>五</w:t>
      </w:r>
      <w:r>
        <w:rPr>
          <w:rFonts w:hint="eastAsia" w:eastAsia="仿宋_GB2312"/>
          <w:sz w:val="32"/>
          <w:szCs w:val="32"/>
          <w:lang w:val="en-US" w:eastAsia="zh-CN"/>
        </w:rPr>
        <w:t>是整体授权运营机构</w:t>
      </w:r>
      <w:r>
        <w:rPr>
          <w:rFonts w:hint="eastAsia" w:ascii="Times New Roman" w:hAnsi="Times New Roman" w:eastAsia="仿宋_GB2312"/>
          <w:sz w:val="32"/>
          <w:szCs w:val="32"/>
        </w:rPr>
        <w:t>资质</w:t>
      </w:r>
      <w:r>
        <w:rPr>
          <w:rFonts w:hint="eastAsia" w:eastAsia="仿宋_GB2312"/>
          <w:sz w:val="32"/>
          <w:szCs w:val="32"/>
          <w:lang w:val="en-US" w:eastAsia="zh-CN"/>
        </w:rPr>
        <w:t>要求</w:t>
      </w:r>
      <w:r>
        <w:rPr>
          <w:rFonts w:hint="eastAsia" w:eastAsia="仿宋_GB2312"/>
          <w:sz w:val="32"/>
          <w:szCs w:val="32"/>
          <w:lang w:eastAsia="zh-CN"/>
        </w:rPr>
        <w:t>。</w:t>
      </w:r>
      <w:r>
        <w:rPr>
          <w:rFonts w:hint="eastAsia" w:ascii="Times New Roman" w:hAnsi="Times New Roman" w:eastAsia="仿宋_GB2312"/>
          <w:sz w:val="32"/>
          <w:szCs w:val="32"/>
        </w:rPr>
        <w:t>运营机构需</w:t>
      </w:r>
      <w:r>
        <w:rPr>
          <w:rFonts w:hint="default" w:eastAsia="仿宋_GB2312"/>
          <w:sz w:val="32"/>
          <w:szCs w:val="32"/>
          <w:woUserID w:val="1"/>
        </w:rPr>
        <w:t>满足</w:t>
      </w:r>
      <w:r>
        <w:rPr>
          <w:rFonts w:hint="eastAsia" w:ascii="Times New Roman" w:hAnsi="Times New Roman" w:eastAsia="仿宋_GB2312"/>
          <w:sz w:val="32"/>
          <w:szCs w:val="32"/>
        </w:rPr>
        <w:t>管理、技术、服务、安全能力等</w:t>
      </w:r>
      <w:r>
        <w:rPr>
          <w:rFonts w:hint="eastAsia" w:ascii="Times New Roman" w:hAnsi="Times New Roman" w:eastAsia="仿宋_GB2312" w:cs="Times New Roman"/>
          <w:sz w:val="32"/>
          <w:szCs w:val="32"/>
          <w:lang w:val="en-US" w:eastAsia="zh-CN" w:bidi="ar"/>
        </w:rPr>
        <w:t>要求</w:t>
      </w:r>
      <w:r>
        <w:rPr>
          <w:rFonts w:hint="eastAsia" w:ascii="Times New Roman" w:hAnsi="Times New Roman" w:eastAsia="仿宋_GB2312" w:cs="Times New Roman"/>
          <w:sz w:val="32"/>
          <w:szCs w:val="32"/>
          <w:lang w:eastAsia="zh-CN" w:bidi="ar"/>
        </w:rPr>
        <w:t>。</w:t>
      </w:r>
    </w:p>
    <w:p w14:paraId="438A68A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right="0" w:firstLine="640" w:firstLineChars="200"/>
        <w:jc w:val="both"/>
        <w:textAlignment w:val="auto"/>
        <w:rPr>
          <w:rFonts w:hint="eastAsia" w:ascii="Times New Roman" w:hAnsi="Times New Roman" w:eastAsia="仿宋_GB2312" w:cs="Times New Roman"/>
          <w:sz w:val="32"/>
          <w:szCs w:val="32"/>
          <w:lang w:bidi="ar"/>
        </w:rPr>
      </w:pPr>
      <w:r>
        <w:rPr>
          <w:rFonts w:hint="eastAsia" w:eastAsia="仿宋_GB2312" w:cs="Times New Roman"/>
          <w:sz w:val="32"/>
          <w:szCs w:val="32"/>
          <w:lang w:val="en-US" w:eastAsia="zh-CN" w:bidi="ar"/>
        </w:rPr>
        <w:t>六</w:t>
      </w:r>
      <w:r>
        <w:rPr>
          <w:rFonts w:hint="eastAsia" w:ascii="Times New Roman" w:hAnsi="Times New Roman" w:eastAsia="仿宋_GB2312" w:cs="Times New Roman"/>
          <w:sz w:val="32"/>
          <w:szCs w:val="32"/>
          <w:lang w:val="en-US" w:eastAsia="zh-CN" w:bidi="ar"/>
        </w:rPr>
        <w:t>是运营机构确认流程</w:t>
      </w:r>
      <w:r>
        <w:rPr>
          <w:rFonts w:hint="eastAsia" w:ascii="Times New Roman" w:hAnsi="Times New Roman" w:eastAsia="仿宋_GB2312" w:cs="Times New Roman"/>
          <w:sz w:val="32"/>
          <w:szCs w:val="32"/>
          <w:lang w:eastAsia="zh-CN" w:bidi="ar"/>
        </w:rPr>
        <w:t>。</w:t>
      </w:r>
      <w:r>
        <w:rPr>
          <w:rFonts w:hint="default" w:eastAsia="仿宋_GB2312" w:cs="Times New Roman"/>
          <w:sz w:val="32"/>
          <w:szCs w:val="32"/>
          <w:lang w:eastAsia="zh-CN" w:bidi="ar"/>
          <w:woUserID w:val="1"/>
        </w:rPr>
        <w:t>明确由实施机构</w:t>
      </w:r>
      <w:r>
        <w:rPr>
          <w:rFonts w:hint="default" w:ascii="仿宋_GB2312" w:hAnsi="Times New Roman" w:eastAsia="仿宋_GB2312" w:cs="仿宋_GB2312"/>
          <w:kern w:val="2"/>
          <w:sz w:val="32"/>
          <w:szCs w:val="32"/>
          <w:lang w:eastAsia="zh-CN" w:bidi="ar"/>
          <w:woUserID w:val="1"/>
        </w:rPr>
        <w:t>牵头推进</w:t>
      </w:r>
      <w:r>
        <w:rPr>
          <w:rFonts w:hint="default" w:ascii="仿宋_GB2312" w:hAnsi="Times New Roman" w:eastAsia="仿宋_GB2312" w:cs="仿宋_GB2312"/>
          <w:kern w:val="2"/>
          <w:sz w:val="32"/>
          <w:szCs w:val="32"/>
          <w:lang w:eastAsia="zh-CN" w:bidi="ar"/>
          <w:woUserID w:val="2"/>
        </w:rPr>
        <w:t>确定</w:t>
      </w:r>
      <w:r>
        <w:rPr>
          <w:rFonts w:eastAsia="仿宋_GB2312" w:cs="Times New Roman"/>
          <w:sz w:val="32"/>
          <w:szCs w:val="32"/>
          <w:lang w:bidi="ar"/>
          <w:woUserID w:val="2"/>
        </w:rPr>
        <w:t>运营机构</w:t>
      </w:r>
      <w:r>
        <w:rPr>
          <w:rFonts w:eastAsia="仿宋_GB2312" w:cs="Times New Roman"/>
          <w:sz w:val="32"/>
          <w:szCs w:val="32"/>
          <w:lang w:bidi="ar"/>
          <w:woUserID w:val="1"/>
        </w:rPr>
        <w:t>，</w:t>
      </w:r>
      <w:r>
        <w:rPr>
          <w:rFonts w:hint="eastAsia" w:eastAsia="仿宋_GB2312" w:cs="Times New Roman"/>
          <w:sz w:val="32"/>
          <w:szCs w:val="32"/>
          <w:lang w:bidi="ar"/>
          <w:woUserID w:val="1"/>
        </w:rPr>
        <w:t>由</w:t>
      </w:r>
      <w:r>
        <w:rPr>
          <w:rFonts w:hint="default" w:eastAsia="仿宋_GB2312" w:cs="Times New Roman"/>
          <w:sz w:val="32"/>
          <w:szCs w:val="32"/>
          <w:lang w:bidi="ar"/>
          <w:woUserID w:val="1"/>
        </w:rPr>
        <w:t>实施机构</w:t>
      </w:r>
      <w:r>
        <w:rPr>
          <w:rFonts w:hint="eastAsia" w:eastAsia="仿宋_GB2312" w:cs="Times New Roman"/>
          <w:sz w:val="32"/>
          <w:szCs w:val="32"/>
          <w:lang w:bidi="ar"/>
          <w:woUserID w:val="1"/>
        </w:rPr>
        <w:t>与运营机构签订整体授权运营协议</w:t>
      </w:r>
      <w:r>
        <w:rPr>
          <w:rFonts w:hint="eastAsia" w:ascii="Times New Roman" w:hAnsi="Times New Roman" w:eastAsia="仿宋_GB2312" w:cs="Times New Roman"/>
          <w:sz w:val="32"/>
          <w:szCs w:val="32"/>
          <w:lang w:bidi="ar"/>
        </w:rPr>
        <w:t>。</w:t>
      </w:r>
    </w:p>
    <w:p w14:paraId="36A3705A">
      <w:pPr>
        <w:pStyle w:val="2"/>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rPr>
      </w:pPr>
      <w:r>
        <w:rPr>
          <w:rFonts w:hint="eastAsia" w:eastAsia="仿宋_GB2312"/>
          <w:sz w:val="32"/>
          <w:szCs w:val="32"/>
          <w:lang w:val="en-US" w:eastAsia="zh-CN"/>
        </w:rPr>
        <w:t>七是运营机构拟提供的数据产品和服务清单。</w:t>
      </w:r>
      <w:r>
        <w:rPr>
          <w:rFonts w:hint="eastAsia" w:eastAsia="仿宋_GB2312"/>
          <w:sz w:val="32"/>
          <w:szCs w:val="32"/>
          <w:highlight w:val="none"/>
          <w:woUserID w:val="2"/>
        </w:rPr>
        <w:t>运营机构聚焦授权运营场景建设需求，面向</w:t>
      </w:r>
      <w:r>
        <w:rPr>
          <w:rFonts w:hint="default" w:eastAsia="仿宋_GB2312"/>
          <w:sz w:val="32"/>
          <w:szCs w:val="32"/>
          <w:highlight w:val="none"/>
          <w:woUserID w:val="1"/>
        </w:rPr>
        <w:t>二级开发机构</w:t>
      </w:r>
      <w:r>
        <w:rPr>
          <w:rFonts w:hint="eastAsia" w:eastAsia="仿宋_GB2312"/>
          <w:sz w:val="32"/>
          <w:szCs w:val="32"/>
          <w:highlight w:val="none"/>
          <w:woUserID w:val="2"/>
        </w:rPr>
        <w:t>提供通用</w:t>
      </w:r>
      <w:r>
        <w:rPr>
          <w:rFonts w:hint="default" w:eastAsia="仿宋_GB2312"/>
          <w:sz w:val="32"/>
          <w:szCs w:val="32"/>
          <w:highlight w:val="none"/>
          <w:woUserID w:val="2"/>
        </w:rPr>
        <w:t>支撑</w:t>
      </w:r>
      <w:r>
        <w:rPr>
          <w:rFonts w:hint="eastAsia" w:eastAsia="仿宋_GB2312"/>
          <w:sz w:val="32"/>
          <w:szCs w:val="32"/>
          <w:highlight w:val="none"/>
          <w:woUserID w:val="2"/>
        </w:rPr>
        <w:t>服务和定制开发服务</w:t>
      </w:r>
      <w:r>
        <w:rPr>
          <w:rFonts w:ascii="Times New Roman" w:eastAsia="仿宋_GB2312"/>
          <w:sz w:val="32"/>
          <w:szCs w:val="32"/>
        </w:rPr>
        <w:t>。</w:t>
      </w:r>
    </w:p>
    <w:p w14:paraId="31BF21DA">
      <w:pPr>
        <w:pStyle w:val="2"/>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eastAsia="仿宋_GB2312" w:cs="Times New Roman"/>
          <w:sz w:val="32"/>
          <w:szCs w:val="32"/>
          <w:lang w:val="en-US" w:eastAsia="zh-CN" w:bidi="ar"/>
        </w:rPr>
      </w:pPr>
      <w:r>
        <w:rPr>
          <w:rFonts w:hint="eastAsia" w:eastAsia="仿宋_GB2312" w:cs="Times New Roman"/>
          <w:sz w:val="32"/>
          <w:szCs w:val="32"/>
          <w:lang w:val="en-US" w:eastAsia="zh-CN" w:bidi="ar"/>
        </w:rPr>
        <w:t>八是开发机构职责。明确运营机构和二级开发机构职责。</w:t>
      </w:r>
    </w:p>
    <w:p w14:paraId="77FD2082">
      <w:pPr>
        <w:pStyle w:val="2"/>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sz w:val="32"/>
          <w:szCs w:val="32"/>
          <w:lang w:val="en-US"/>
        </w:rPr>
      </w:pPr>
      <w:r>
        <w:rPr>
          <w:rFonts w:hint="eastAsia" w:ascii="Times New Roman" w:hAnsi="Times New Roman" w:eastAsia="仿宋_GB2312" w:cs="Times New Roman"/>
          <w:sz w:val="32"/>
          <w:szCs w:val="32"/>
          <w:lang w:val="en-US" w:eastAsia="zh-CN"/>
        </w:rPr>
        <w:t>九是</w:t>
      </w:r>
      <w:r>
        <w:rPr>
          <w:rFonts w:hint="eastAsia" w:eastAsia="仿宋_GB2312" w:cs="Times New Roman"/>
          <w:sz w:val="32"/>
          <w:szCs w:val="32"/>
          <w:lang w:val="en-US" w:eastAsia="zh-CN"/>
        </w:rPr>
        <w:t>监督管理</w:t>
      </w:r>
      <w:r>
        <w:rPr>
          <w:rFonts w:hint="eastAsia" w:ascii="Times New Roman" w:hAnsi="Times New Roman" w:eastAsia="仿宋_GB2312" w:cs="Times New Roman"/>
          <w:sz w:val="32"/>
          <w:szCs w:val="32"/>
          <w:lang w:val="en-US" w:eastAsia="zh-CN"/>
        </w:rPr>
        <w:t>。</w:t>
      </w:r>
      <w:r>
        <w:rPr>
          <w:rFonts w:hint="default" w:eastAsia="仿宋_GB2312" w:cs="Times New Roman"/>
          <w:sz w:val="32"/>
          <w:szCs w:val="32"/>
          <w:lang w:eastAsia="zh-CN"/>
          <w:woUserID w:val="1"/>
        </w:rPr>
        <w:t>明确实施机构、数据提供单位、</w:t>
      </w:r>
      <w:r>
        <w:rPr>
          <w:rFonts w:hint="eastAsia" w:eastAsia="仿宋_GB2312" w:cs="Times New Roman"/>
          <w:sz w:val="32"/>
          <w:szCs w:val="32"/>
          <w:highlight w:val="none"/>
          <w:lang w:val="en-US" w:eastAsia="zh-CN" w:bidi="ar"/>
          <w:woUserID w:val="1"/>
        </w:rPr>
        <w:t>发展改革部门</w:t>
      </w:r>
      <w:r>
        <w:rPr>
          <w:rFonts w:hint="default" w:ascii="Times New Roman" w:hAnsi="Times New Roman" w:eastAsia="仿宋_GB2312" w:cs="Times New Roman"/>
          <w:sz w:val="32"/>
          <w:szCs w:val="32"/>
          <w:highlight w:val="none"/>
          <w:lang w:bidi="ar"/>
          <w:woUserID w:val="1"/>
        </w:rPr>
        <w:t>、</w:t>
      </w:r>
      <w:r>
        <w:rPr>
          <w:rFonts w:hint="eastAsia" w:eastAsia="仿宋_GB2312" w:cs="Times New Roman"/>
          <w:sz w:val="32"/>
          <w:szCs w:val="32"/>
          <w:highlight w:val="none"/>
          <w:lang w:val="en-US" w:eastAsia="zh-CN" w:bidi="ar"/>
          <w:woUserID w:val="1"/>
        </w:rPr>
        <w:t>司法部门、</w:t>
      </w:r>
      <w:r>
        <w:rPr>
          <w:rFonts w:hint="default" w:eastAsia="仿宋_GB2312" w:cs="Times New Roman"/>
          <w:sz w:val="32"/>
          <w:szCs w:val="32"/>
          <w:lang w:eastAsia="zh-CN"/>
          <w:woUserID w:val="1"/>
        </w:rPr>
        <w:t>行业主管部门</w:t>
      </w:r>
      <w:r>
        <w:rPr>
          <w:rFonts w:hint="eastAsia" w:eastAsia="仿宋_GB2312" w:cs="Times New Roman"/>
          <w:sz w:val="32"/>
          <w:szCs w:val="32"/>
          <w:lang w:val="en-US" w:eastAsia="zh-CN"/>
          <w:woUserID w:val="1"/>
        </w:rPr>
        <w:t>和</w:t>
      </w:r>
      <w:r>
        <w:rPr>
          <w:rFonts w:hint="default" w:eastAsia="仿宋_GB2312" w:cs="Times New Roman"/>
          <w:sz w:val="32"/>
          <w:szCs w:val="32"/>
          <w:highlight w:val="none"/>
          <w:lang w:bidi="ar"/>
          <w:woUserID w:val="1"/>
        </w:rPr>
        <w:t>温州数据交易中心</w:t>
      </w:r>
      <w:r>
        <w:rPr>
          <w:rFonts w:hint="eastAsia" w:eastAsia="仿宋_GB2312" w:cs="Times New Roman"/>
          <w:sz w:val="32"/>
          <w:szCs w:val="32"/>
          <w:highlight w:val="none"/>
          <w:lang w:val="en-US" w:eastAsia="zh-CN" w:bidi="ar"/>
          <w:woUserID w:val="1"/>
        </w:rPr>
        <w:t>等单位的监管要求。</w:t>
      </w:r>
    </w:p>
    <w:p w14:paraId="4AF9AD27">
      <w:pPr>
        <w:pStyle w:val="2"/>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Times New Roman" w:eastAsia="仿宋_GB2312"/>
          <w:sz w:val="32"/>
          <w:szCs w:val="32"/>
          <w:lang w:val="en-US" w:eastAsia="zh-CN" w:bidi="ar"/>
        </w:rPr>
      </w:pPr>
      <w:r>
        <w:rPr>
          <w:rFonts w:hint="eastAsia" w:ascii="Times New Roman" w:eastAsia="仿宋_GB2312"/>
          <w:sz w:val="32"/>
          <w:szCs w:val="32"/>
          <w:lang w:val="en-US" w:eastAsia="zh-CN" w:bidi="ar"/>
        </w:rPr>
        <w:t>十是其他事项。明确</w:t>
      </w:r>
      <w:r>
        <w:rPr>
          <w:rFonts w:ascii="Times New Roman" w:hAnsi="Times New Roman" w:eastAsia="仿宋_GB2312" w:cs="Times New Roman"/>
          <w:sz w:val="32"/>
          <w:szCs w:val="32"/>
        </w:rPr>
        <w:t>争议解决机制</w:t>
      </w:r>
      <w:r>
        <w:rPr>
          <w:rFonts w:hint="eastAsia" w:ascii="Times New Roman" w:hAnsi="Times New Roman" w:eastAsia="仿宋_GB2312" w:cs="Times New Roman"/>
          <w:sz w:val="32"/>
          <w:szCs w:val="32"/>
          <w:lang w:val="en-US" w:eastAsia="zh-CN"/>
        </w:rPr>
        <w:t>和最终解释权。</w:t>
      </w:r>
    </w:p>
    <w:p w14:paraId="1BC41939">
      <w:pPr>
        <w:keepNext w:val="0"/>
        <w:keepLines w:val="0"/>
        <w:pageBreakBefore w:val="0"/>
        <w:kinsoku/>
        <w:wordWrap/>
        <w:overflowPunct/>
        <w:topLinePunct w:val="0"/>
        <w:autoSpaceDE/>
        <w:autoSpaceDN/>
        <w:bidi w:val="0"/>
        <w:adjustRightInd/>
        <w:spacing w:line="540" w:lineRule="exact"/>
        <w:ind w:firstLine="640" w:firstLineChars="200"/>
        <w:jc w:val="left"/>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rPr>
        <w:t>三、</w:t>
      </w:r>
      <w:r>
        <w:rPr>
          <w:rFonts w:hint="eastAsia" w:ascii="黑体" w:hAnsi="黑体" w:eastAsia="黑体" w:cs="黑体"/>
          <w:color w:val="000000"/>
          <w:sz w:val="32"/>
          <w:szCs w:val="32"/>
          <w:lang w:val="en-US" w:eastAsia="zh-CN"/>
        </w:rPr>
        <w:t>下步计划</w:t>
      </w:r>
    </w:p>
    <w:p w14:paraId="3CB0ADE7">
      <w:pPr>
        <w:pStyle w:val="12"/>
        <w:keepNext w:val="0"/>
        <w:keepLines w:val="0"/>
        <w:pageBreakBefore w:val="0"/>
        <w:widowControl w:val="0"/>
        <w:kinsoku/>
        <w:wordWrap/>
        <w:overflowPunct/>
        <w:topLinePunct w:val="0"/>
        <w:autoSpaceDE/>
        <w:autoSpaceDN/>
        <w:bidi w:val="0"/>
        <w:adjustRightInd/>
        <w:spacing w:after="0" w:line="560" w:lineRule="exact"/>
        <w:ind w:left="0" w:leftChars="0" w:firstLine="624" w:firstLineChars="200"/>
        <w:jc w:val="left"/>
        <w:textAlignment w:val="auto"/>
        <w:rPr>
          <w:rFonts w:hint="default" w:ascii="Times New Roman" w:hAnsi="Times New Roman" w:eastAsia="仿宋_GB2312" w:cs="Times New Roman"/>
          <w:strike/>
          <w:dstrike w:val="0"/>
          <w:sz w:val="32"/>
          <w:szCs w:val="32"/>
          <w:highlight w:val="none"/>
          <w:lang w:eastAsia="zh-CN"/>
          <w:woUserID w:val="2"/>
        </w:rPr>
      </w:pPr>
      <w:r>
        <w:rPr>
          <w:rFonts w:hint="eastAsia" w:eastAsia="仿宋_GB2312" w:cs="Times New Roman"/>
          <w:spacing w:val="-4"/>
          <w:sz w:val="32"/>
          <w:szCs w:val="32"/>
          <w:lang w:val="en-US" w:eastAsia="zh-CN"/>
        </w:rPr>
        <w:t>《实施方案》目前为征求意见稿，下一步将广泛征求社会各界意见，修改完善后按程序审定印发，推动温州公共数据开发利用效能进一步提升，助推高质量打造国家数据要素综合试验区示范园区。</w:t>
      </w:r>
    </w:p>
    <w:p w14:paraId="164756C2">
      <w:pPr>
        <w:rPr>
          <w:rFonts w:hint="default"/>
          <w:lang w:val="en-US" w:eastAsia="zh-CN"/>
        </w:rPr>
      </w:pPr>
    </w:p>
    <w:p w14:paraId="06668C81">
      <w:pPr>
        <w:rPr>
          <w:rFonts w:hint="default" w:ascii="Times New Roman" w:hAnsi="Times New Roman" w:eastAsia="仿宋_GB2312" w:cs="Times New Roman"/>
          <w:sz w:val="32"/>
          <w:szCs w:val="32"/>
          <w:highlight w:val="none"/>
          <w:lang w:val="en-US" w:eastAsia="zh-CN"/>
        </w:rPr>
      </w:pPr>
    </w:p>
    <w:sectPr>
      <w:headerReference r:id="rId3" w:type="default"/>
      <w:footerReference r:id="rId4" w:type="default"/>
      <w:pgSz w:w="11906" w:h="16838"/>
      <w:pgMar w:top="2154" w:right="1587" w:bottom="1984" w:left="1587"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A55324-9BE2-461A-8AF2-B69C0B17C7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8891880-3D0C-442E-B19B-A5CD7E4F41E4}"/>
  </w:font>
  <w:font w:name="Helvetica Neue">
    <w:altName w:val="Arial"/>
    <w:panose1 w:val="00000000000000000000"/>
    <w:charset w:val="00"/>
    <w:family w:val="auto"/>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E980A7BA-F961-4AAA-98C2-E3EBECCE6622}"/>
  </w:font>
  <w:font w:name="楷体_GB2312">
    <w:panose1 w:val="02010609030101010101"/>
    <w:charset w:val="86"/>
    <w:family w:val="modern"/>
    <w:pitch w:val="default"/>
    <w:sig w:usb0="00000001" w:usb1="080E0000" w:usb2="00000000" w:usb3="00000000" w:csb0="00040000" w:csb1="00000000"/>
    <w:embedRegular r:id="rId4" w:fontKey="{7D134544-45DF-427E-9F33-F85248473046}"/>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0CA23">
    <w:pPr>
      <w:pStyle w:val="9"/>
      <w:framePr w:wrap="around" w:vAnchor="text" w:hAnchor="margin" w:xAlign="center" w:y="1"/>
      <w:spacing w:beforeLines="0" w:afterLines="0"/>
      <w:rPr>
        <w:rFonts w:hint="eastAsia" w:ascii="宋体"/>
        <w:sz w:val="28"/>
        <w:szCs w:val="28"/>
      </w:rPr>
    </w:pPr>
    <w:r>
      <w:rPr>
        <w:rStyle w:val="17"/>
        <w:rFonts w:hint="eastAsia" w:ascii="宋体" w:hAnsi="Times New Roman"/>
        <w:sz w:val="28"/>
        <w:szCs w:val="28"/>
      </w:rPr>
      <w:fldChar w:fldCharType="begin"/>
    </w:r>
    <w:r>
      <w:rPr>
        <w:rStyle w:val="17"/>
        <w:rFonts w:hint="eastAsia" w:ascii="宋体" w:hAnsi="Times New Roman"/>
        <w:sz w:val="28"/>
        <w:szCs w:val="28"/>
      </w:rPr>
      <w:instrText xml:space="preserve">Page</w:instrText>
    </w:r>
    <w:r>
      <w:rPr>
        <w:rStyle w:val="17"/>
        <w:rFonts w:hint="eastAsia" w:ascii="宋体" w:hAnsi="Times New Roman"/>
        <w:sz w:val="28"/>
        <w:szCs w:val="28"/>
      </w:rPr>
      <w:fldChar w:fldCharType="separate"/>
    </w:r>
    <w:r>
      <w:rPr>
        <w:rStyle w:val="17"/>
        <w:rFonts w:hint="eastAsia" w:ascii="宋体" w:hAnsi="Times New Roman"/>
        <w:sz w:val="28"/>
        <w:szCs w:val="28"/>
      </w:rPr>
      <w:t>- 24 -</w:t>
    </w:r>
    <w:r>
      <w:rPr>
        <w:rStyle w:val="17"/>
        <w:rFonts w:hint="eastAsia" w:ascii="宋体" w:hAnsi="Times New Roman"/>
        <w:sz w:val="28"/>
        <w:szCs w:val="28"/>
      </w:rPr>
      <w:fldChar w:fldCharType="end"/>
    </w:r>
  </w:p>
  <w:p w14:paraId="71D98173">
    <w:pPr>
      <w:pStyle w:val="9"/>
      <w:spacing w:beforeLines="0" w:afterLines="0"/>
      <w:rPr>
        <w:rFonts w:hint="eastAsia"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AA441">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MzUyZmNiNTRjYmNkZDhkMTEwOTljYjA1MTAxMWQifQ=="/>
  </w:docVars>
  <w:rsids>
    <w:rsidRoot w:val="00172A27"/>
    <w:rsid w:val="00015C96"/>
    <w:rsid w:val="000472CB"/>
    <w:rsid w:val="000B45FD"/>
    <w:rsid w:val="000B6FA8"/>
    <w:rsid w:val="00103A0C"/>
    <w:rsid w:val="00125A34"/>
    <w:rsid w:val="00137C8C"/>
    <w:rsid w:val="00146110"/>
    <w:rsid w:val="00151D15"/>
    <w:rsid w:val="001B72FB"/>
    <w:rsid w:val="00213007"/>
    <w:rsid w:val="00217E7D"/>
    <w:rsid w:val="00221091"/>
    <w:rsid w:val="0022512A"/>
    <w:rsid w:val="002506FA"/>
    <w:rsid w:val="00265AA1"/>
    <w:rsid w:val="00275E5F"/>
    <w:rsid w:val="002955C8"/>
    <w:rsid w:val="002968FB"/>
    <w:rsid w:val="002F5848"/>
    <w:rsid w:val="00312D11"/>
    <w:rsid w:val="0031470D"/>
    <w:rsid w:val="003322DA"/>
    <w:rsid w:val="00434E45"/>
    <w:rsid w:val="004653CE"/>
    <w:rsid w:val="004A5404"/>
    <w:rsid w:val="004B646C"/>
    <w:rsid w:val="004C4079"/>
    <w:rsid w:val="005128CC"/>
    <w:rsid w:val="005430D2"/>
    <w:rsid w:val="005562C9"/>
    <w:rsid w:val="00586980"/>
    <w:rsid w:val="005D212A"/>
    <w:rsid w:val="005D2D5B"/>
    <w:rsid w:val="006234AD"/>
    <w:rsid w:val="00637DA2"/>
    <w:rsid w:val="00667B3D"/>
    <w:rsid w:val="0067516F"/>
    <w:rsid w:val="006F3BB8"/>
    <w:rsid w:val="00716C8C"/>
    <w:rsid w:val="007A7F37"/>
    <w:rsid w:val="007B4106"/>
    <w:rsid w:val="00817EC1"/>
    <w:rsid w:val="00853A8C"/>
    <w:rsid w:val="00872479"/>
    <w:rsid w:val="008858E7"/>
    <w:rsid w:val="008C6A9A"/>
    <w:rsid w:val="008D677D"/>
    <w:rsid w:val="008D791C"/>
    <w:rsid w:val="008F4E07"/>
    <w:rsid w:val="00903667"/>
    <w:rsid w:val="0093044B"/>
    <w:rsid w:val="009342E3"/>
    <w:rsid w:val="00A20722"/>
    <w:rsid w:val="00A2075F"/>
    <w:rsid w:val="00AA4742"/>
    <w:rsid w:val="00AD14CF"/>
    <w:rsid w:val="00AD169E"/>
    <w:rsid w:val="00B47408"/>
    <w:rsid w:val="00B84D22"/>
    <w:rsid w:val="00C00A49"/>
    <w:rsid w:val="00C21F0B"/>
    <w:rsid w:val="00C90554"/>
    <w:rsid w:val="00C965D6"/>
    <w:rsid w:val="00D227F4"/>
    <w:rsid w:val="00D819A7"/>
    <w:rsid w:val="00DA0019"/>
    <w:rsid w:val="00DD38A7"/>
    <w:rsid w:val="00E239BB"/>
    <w:rsid w:val="00E36650"/>
    <w:rsid w:val="00E55D64"/>
    <w:rsid w:val="00E570CE"/>
    <w:rsid w:val="00E67AE2"/>
    <w:rsid w:val="00E96EE0"/>
    <w:rsid w:val="00EB0177"/>
    <w:rsid w:val="00F123DF"/>
    <w:rsid w:val="00F1457B"/>
    <w:rsid w:val="00F54300"/>
    <w:rsid w:val="00F552AB"/>
    <w:rsid w:val="00F608C1"/>
    <w:rsid w:val="00FB0D0A"/>
    <w:rsid w:val="00FD1FF9"/>
    <w:rsid w:val="00FD582A"/>
    <w:rsid w:val="00FF54CB"/>
    <w:rsid w:val="010C01D1"/>
    <w:rsid w:val="01B33884"/>
    <w:rsid w:val="02415826"/>
    <w:rsid w:val="02C16821"/>
    <w:rsid w:val="031E2735"/>
    <w:rsid w:val="03D13D53"/>
    <w:rsid w:val="040E548E"/>
    <w:rsid w:val="047F0FEB"/>
    <w:rsid w:val="06A04F45"/>
    <w:rsid w:val="07871F82"/>
    <w:rsid w:val="07FF1535"/>
    <w:rsid w:val="08257DDB"/>
    <w:rsid w:val="0A8A693C"/>
    <w:rsid w:val="0AFE68CE"/>
    <w:rsid w:val="0B096235"/>
    <w:rsid w:val="0BA67416"/>
    <w:rsid w:val="0BCD240F"/>
    <w:rsid w:val="0C3B7EEE"/>
    <w:rsid w:val="0C6D709F"/>
    <w:rsid w:val="0C833643"/>
    <w:rsid w:val="0CAA7B47"/>
    <w:rsid w:val="0EF32D57"/>
    <w:rsid w:val="0FD9294C"/>
    <w:rsid w:val="122336F7"/>
    <w:rsid w:val="128F2D52"/>
    <w:rsid w:val="13F16A4B"/>
    <w:rsid w:val="14B30B99"/>
    <w:rsid w:val="14FB28A9"/>
    <w:rsid w:val="1626576B"/>
    <w:rsid w:val="17B46F8D"/>
    <w:rsid w:val="17EDF77B"/>
    <w:rsid w:val="17EE5FA9"/>
    <w:rsid w:val="19034704"/>
    <w:rsid w:val="19CB111A"/>
    <w:rsid w:val="1AB31597"/>
    <w:rsid w:val="1B2D1349"/>
    <w:rsid w:val="1B324BB2"/>
    <w:rsid w:val="1C197290"/>
    <w:rsid w:val="1D48246B"/>
    <w:rsid w:val="1D69418F"/>
    <w:rsid w:val="1E1627CD"/>
    <w:rsid w:val="1F4B6242"/>
    <w:rsid w:val="217C3DB0"/>
    <w:rsid w:val="219E6AFD"/>
    <w:rsid w:val="236F10DF"/>
    <w:rsid w:val="239169AF"/>
    <w:rsid w:val="24202B8B"/>
    <w:rsid w:val="2577D0EA"/>
    <w:rsid w:val="259C2196"/>
    <w:rsid w:val="25E1345C"/>
    <w:rsid w:val="26BC7A25"/>
    <w:rsid w:val="28755E90"/>
    <w:rsid w:val="2A887E6D"/>
    <w:rsid w:val="2B667F60"/>
    <w:rsid w:val="2B6D09D9"/>
    <w:rsid w:val="2BA72A52"/>
    <w:rsid w:val="2BBB64FD"/>
    <w:rsid w:val="2BBF629E"/>
    <w:rsid w:val="2F1077AD"/>
    <w:rsid w:val="2FFEDD58"/>
    <w:rsid w:val="31124E12"/>
    <w:rsid w:val="33680D19"/>
    <w:rsid w:val="340E1410"/>
    <w:rsid w:val="34DA3E98"/>
    <w:rsid w:val="353115DE"/>
    <w:rsid w:val="3566572C"/>
    <w:rsid w:val="35D40289"/>
    <w:rsid w:val="36147E72"/>
    <w:rsid w:val="3687595A"/>
    <w:rsid w:val="37015166"/>
    <w:rsid w:val="372D30A2"/>
    <w:rsid w:val="37F7061F"/>
    <w:rsid w:val="399A59A4"/>
    <w:rsid w:val="3A5E75AF"/>
    <w:rsid w:val="3A782526"/>
    <w:rsid w:val="3AC565A8"/>
    <w:rsid w:val="3B2F036E"/>
    <w:rsid w:val="3C355E58"/>
    <w:rsid w:val="3C67487D"/>
    <w:rsid w:val="3CDD5450"/>
    <w:rsid w:val="3CFFDD00"/>
    <w:rsid w:val="3D3F1F3E"/>
    <w:rsid w:val="3DF834C7"/>
    <w:rsid w:val="3EA90437"/>
    <w:rsid w:val="3F051B12"/>
    <w:rsid w:val="40A35A86"/>
    <w:rsid w:val="42DE2DA6"/>
    <w:rsid w:val="44B55D88"/>
    <w:rsid w:val="452C4BFF"/>
    <w:rsid w:val="468464C3"/>
    <w:rsid w:val="477B5067"/>
    <w:rsid w:val="48BF0F83"/>
    <w:rsid w:val="4A26111E"/>
    <w:rsid w:val="4A3C6604"/>
    <w:rsid w:val="4AC91E30"/>
    <w:rsid w:val="4B177396"/>
    <w:rsid w:val="4B3F3FA4"/>
    <w:rsid w:val="4BB334FD"/>
    <w:rsid w:val="4C312014"/>
    <w:rsid w:val="4D987FF5"/>
    <w:rsid w:val="4E0544A7"/>
    <w:rsid w:val="4F856531"/>
    <w:rsid w:val="50AC6291"/>
    <w:rsid w:val="50B129D4"/>
    <w:rsid w:val="513E2C61"/>
    <w:rsid w:val="51AC5E5D"/>
    <w:rsid w:val="526F253B"/>
    <w:rsid w:val="52871C59"/>
    <w:rsid w:val="52E573A4"/>
    <w:rsid w:val="52F30EA2"/>
    <w:rsid w:val="539179C0"/>
    <w:rsid w:val="543214DB"/>
    <w:rsid w:val="54AA5C7B"/>
    <w:rsid w:val="54D538DD"/>
    <w:rsid w:val="54F21BBE"/>
    <w:rsid w:val="54FDBE86"/>
    <w:rsid w:val="55366DE6"/>
    <w:rsid w:val="55A421AC"/>
    <w:rsid w:val="577F75F2"/>
    <w:rsid w:val="586E6D7A"/>
    <w:rsid w:val="58C76A3F"/>
    <w:rsid w:val="59FE3756"/>
    <w:rsid w:val="5A462C6E"/>
    <w:rsid w:val="5B663515"/>
    <w:rsid w:val="5C7E8A5D"/>
    <w:rsid w:val="5F7FDCA8"/>
    <w:rsid w:val="5FBABB46"/>
    <w:rsid w:val="5FC60E31"/>
    <w:rsid w:val="5FFF45B9"/>
    <w:rsid w:val="602C4E55"/>
    <w:rsid w:val="603649D8"/>
    <w:rsid w:val="604B7831"/>
    <w:rsid w:val="60F0681C"/>
    <w:rsid w:val="62B2051F"/>
    <w:rsid w:val="62B21FFC"/>
    <w:rsid w:val="62E278F0"/>
    <w:rsid w:val="632C3261"/>
    <w:rsid w:val="637B6D43"/>
    <w:rsid w:val="64246083"/>
    <w:rsid w:val="645D6968"/>
    <w:rsid w:val="655A481C"/>
    <w:rsid w:val="65747411"/>
    <w:rsid w:val="66DDA8C4"/>
    <w:rsid w:val="67EF1F74"/>
    <w:rsid w:val="685B680D"/>
    <w:rsid w:val="69733998"/>
    <w:rsid w:val="69D56401"/>
    <w:rsid w:val="6A0E546F"/>
    <w:rsid w:val="6B146AE8"/>
    <w:rsid w:val="6CA7182B"/>
    <w:rsid w:val="6CAFF40A"/>
    <w:rsid w:val="6CFB2EF8"/>
    <w:rsid w:val="6D873787"/>
    <w:rsid w:val="6DC53E25"/>
    <w:rsid w:val="6DF64B98"/>
    <w:rsid w:val="6E454381"/>
    <w:rsid w:val="71D05842"/>
    <w:rsid w:val="73BE269E"/>
    <w:rsid w:val="73E20AC7"/>
    <w:rsid w:val="74D774D1"/>
    <w:rsid w:val="74F55BA9"/>
    <w:rsid w:val="764D1103"/>
    <w:rsid w:val="76937887"/>
    <w:rsid w:val="76B3A601"/>
    <w:rsid w:val="76CA218D"/>
    <w:rsid w:val="77EC3A62"/>
    <w:rsid w:val="77FF6D9A"/>
    <w:rsid w:val="78BB7F4F"/>
    <w:rsid w:val="78EE5000"/>
    <w:rsid w:val="7B1C6ACA"/>
    <w:rsid w:val="7BFF1D3A"/>
    <w:rsid w:val="7CAEEC2C"/>
    <w:rsid w:val="7CFF2FB0"/>
    <w:rsid w:val="7DFA7AE0"/>
    <w:rsid w:val="7E184544"/>
    <w:rsid w:val="7F517E80"/>
    <w:rsid w:val="7F7FBD7C"/>
    <w:rsid w:val="7F967C36"/>
    <w:rsid w:val="7F9EA675"/>
    <w:rsid w:val="7FAB1551"/>
    <w:rsid w:val="7FAE5A44"/>
    <w:rsid w:val="7FBFA9CE"/>
    <w:rsid w:val="9EECDBB7"/>
    <w:rsid w:val="A3FF606F"/>
    <w:rsid w:val="A5F7D105"/>
    <w:rsid w:val="A7EEB719"/>
    <w:rsid w:val="BAFEFE97"/>
    <w:rsid w:val="BCDD9410"/>
    <w:rsid w:val="BEEEB076"/>
    <w:rsid w:val="CCFF6268"/>
    <w:rsid w:val="D4F746CD"/>
    <w:rsid w:val="D5F5107C"/>
    <w:rsid w:val="D73F955D"/>
    <w:rsid w:val="D77F9CEA"/>
    <w:rsid w:val="DCFE4458"/>
    <w:rsid w:val="DE9B99D5"/>
    <w:rsid w:val="DFFB3BFD"/>
    <w:rsid w:val="E7F38138"/>
    <w:rsid w:val="F6FF7ED6"/>
    <w:rsid w:val="F737CCCE"/>
    <w:rsid w:val="F9199925"/>
    <w:rsid w:val="FD86F530"/>
    <w:rsid w:val="FDFB5C62"/>
    <w:rsid w:val="FEF9C695"/>
    <w:rsid w:val="FEFFF5AE"/>
    <w:rsid w:val="FF73F5D9"/>
    <w:rsid w:val="FFBBC2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widowControl w:val="0"/>
      <w:suppressLineNumbers w:val="0"/>
      <w:spacing w:before="340" w:beforeAutospacing="0" w:after="330" w:afterAutospacing="0" w:line="576" w:lineRule="auto"/>
      <w:jc w:val="both"/>
      <w:outlineLvl w:val="0"/>
    </w:pPr>
    <w:rPr>
      <w:rFonts w:hint="default" w:ascii="Calibri" w:hAnsi="Calibri" w:eastAsia="仿宋_GB2312" w:cs="Times New Roman"/>
      <w:b/>
      <w:kern w:val="44"/>
      <w:sz w:val="44"/>
      <w:szCs w:val="44"/>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snapToGrid w:val="0"/>
      <w:jc w:val="left"/>
    </w:pPr>
  </w:style>
  <w:style w:type="paragraph" w:styleId="4">
    <w:name w:val="Normal Indent"/>
    <w:basedOn w:val="1"/>
    <w:qFormat/>
    <w:uiPriority w:val="0"/>
    <w:pPr>
      <w:widowControl w:val="0"/>
      <w:spacing w:before="0" w:after="0" w:line="240" w:lineRule="atLeast"/>
      <w:ind w:left="0" w:right="0" w:firstLine="420" w:firstLineChars="200"/>
      <w:jc w:val="both"/>
    </w:pPr>
    <w:rPr>
      <w:rFonts w:ascii="Calibri" w:hAnsi="Calibri" w:eastAsia="宋体" w:cs="Times New Roman"/>
      <w:spacing w:val="-6"/>
      <w:kern w:val="2"/>
      <w:sz w:val="21"/>
      <w:szCs w:val="24"/>
      <w:lang w:val="en-US" w:eastAsia="zh-CN" w:bidi="ar-SA"/>
    </w:rPr>
  </w:style>
  <w:style w:type="paragraph" w:styleId="5">
    <w:name w:val="Body Text"/>
    <w:basedOn w:val="1"/>
    <w:unhideWhenUsed/>
    <w:qFormat/>
    <w:uiPriority w:val="0"/>
    <w:pPr>
      <w:spacing w:beforeLines="0" w:after="120" w:afterLines="0"/>
    </w:pPr>
    <w:rPr>
      <w:rFonts w:hint="default"/>
      <w:sz w:val="21"/>
      <w:szCs w:val="24"/>
    </w:rPr>
  </w:style>
  <w:style w:type="paragraph" w:styleId="6">
    <w:name w:val="Body Text Indent"/>
    <w:basedOn w:val="1"/>
    <w:qFormat/>
    <w:uiPriority w:val="0"/>
    <w:pPr>
      <w:spacing w:after="120"/>
      <w:ind w:left="420" w:leftChars="200"/>
    </w:pPr>
  </w:style>
  <w:style w:type="paragraph" w:styleId="7">
    <w:name w:val="Block Text"/>
    <w:basedOn w:val="1"/>
    <w:unhideWhenUsed/>
    <w:qFormat/>
    <w:uiPriority w:val="99"/>
    <w:pPr>
      <w:spacing w:after="120"/>
      <w:ind w:left="1440" w:leftChars="700" w:right="1440" w:rightChars="700"/>
    </w:pPr>
  </w:style>
  <w:style w:type="paragraph" w:styleId="8">
    <w:name w:val="Balloon Text"/>
    <w:basedOn w:val="1"/>
    <w:link w:val="23"/>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5"/>
    <w:unhideWhenUsed/>
    <w:qFormat/>
    <w:uiPriority w:val="0"/>
    <w:pPr>
      <w:spacing w:beforeLines="0" w:afterLines="0"/>
      <w:ind w:firstLine="100" w:firstLineChars="100"/>
    </w:pPr>
    <w:rPr>
      <w:rFonts w:hint="default"/>
      <w:sz w:val="21"/>
      <w:szCs w:val="24"/>
    </w:rPr>
  </w:style>
  <w:style w:type="paragraph" w:styleId="13">
    <w:name w:val="Body Text First Indent 2"/>
    <w:basedOn w:val="6"/>
    <w:next w:val="1"/>
    <w:qFormat/>
    <w:uiPriority w:val="0"/>
    <w:pPr>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unhideWhenUsed/>
    <w:qFormat/>
    <w:uiPriority w:val="0"/>
    <w:rPr>
      <w:rFonts w:hint="default"/>
      <w:sz w:val="24"/>
      <w:szCs w:val="24"/>
    </w:rPr>
  </w:style>
  <w:style w:type="character" w:styleId="18">
    <w:name w:val="Hyperlink"/>
    <w:qFormat/>
    <w:uiPriority w:val="99"/>
    <w:rPr>
      <w:color w:val="0000FF"/>
      <w:u w:val="single"/>
    </w:rPr>
  </w:style>
  <w:style w:type="paragraph" w:customStyle="1" w:styleId="19">
    <w:name w:val="BodyText1I"/>
    <w:basedOn w:val="20"/>
    <w:next w:val="1"/>
    <w:qFormat/>
    <w:uiPriority w:val="0"/>
    <w:pPr>
      <w:ind w:firstLine="100" w:firstLineChars="100"/>
    </w:pPr>
  </w:style>
  <w:style w:type="paragraph" w:customStyle="1" w:styleId="20">
    <w:name w:val="BodyText"/>
    <w:basedOn w:val="1"/>
    <w:next w:val="19"/>
    <w:qFormat/>
    <w:uiPriority w:val="0"/>
    <w:pPr>
      <w:spacing w:after="120"/>
    </w:pPr>
  </w:style>
  <w:style w:type="character" w:customStyle="1" w:styleId="21">
    <w:name w:val="页眉 Char"/>
    <w:basedOn w:val="16"/>
    <w:link w:val="10"/>
    <w:qFormat/>
    <w:uiPriority w:val="99"/>
    <w:rPr>
      <w:rFonts w:ascii="Times New Roman" w:hAnsi="Times New Roman" w:eastAsia="宋体" w:cs="Times New Roman"/>
      <w:sz w:val="18"/>
      <w:szCs w:val="18"/>
    </w:rPr>
  </w:style>
  <w:style w:type="character" w:customStyle="1" w:styleId="22">
    <w:name w:val="页脚 Char"/>
    <w:basedOn w:val="16"/>
    <w:link w:val="9"/>
    <w:qFormat/>
    <w:uiPriority w:val="99"/>
    <w:rPr>
      <w:rFonts w:ascii="Times New Roman" w:hAnsi="Times New Roman" w:eastAsia="宋体" w:cs="Times New Roman"/>
      <w:sz w:val="18"/>
      <w:szCs w:val="18"/>
    </w:rPr>
  </w:style>
  <w:style w:type="character" w:customStyle="1" w:styleId="23">
    <w:name w:val="批注框文本 Char"/>
    <w:basedOn w:val="16"/>
    <w:link w:val="8"/>
    <w:semiHidden/>
    <w:qFormat/>
    <w:uiPriority w:val="99"/>
    <w:rPr>
      <w:rFonts w:ascii="Times New Roman" w:hAnsi="Times New Roman" w:eastAsia="宋体" w:cs="Times New Roman"/>
      <w:sz w:val="18"/>
      <w:szCs w:val="18"/>
    </w:rPr>
  </w:style>
  <w:style w:type="paragraph" w:styleId="24">
    <w:name w:val="List Paragraph"/>
    <w:basedOn w:val="1"/>
    <w:unhideWhenUsed/>
    <w:qFormat/>
    <w:uiPriority w:val="0"/>
    <w:pPr>
      <w:spacing w:beforeLines="0" w:afterLines="0"/>
      <w:ind w:firstLine="200" w:firstLineChars="200"/>
    </w:pPr>
    <w:rPr>
      <w:rFonts w:hint="default"/>
      <w:sz w:val="21"/>
      <w:szCs w:val="24"/>
    </w:rPr>
  </w:style>
  <w:style w:type="paragraph" w:customStyle="1" w:styleId="25">
    <w:name w:val="浅色列表1"/>
    <w:basedOn w:val="1"/>
    <w:next w:val="12"/>
    <w:qFormat/>
    <w:uiPriority w:val="0"/>
    <w:pPr>
      <w:widowControl w:val="0"/>
      <w:ind w:firstLine="200" w:firstLineChars="200"/>
      <w:jc w:val="both"/>
    </w:pPr>
    <w:rPr>
      <w:rFonts w:ascii="Calibri" w:hAnsi="Calibri" w:eastAsia="宋体" w:cs="Arial"/>
      <w:kern w:val="2"/>
      <w:sz w:val="21"/>
      <w:szCs w:val="22"/>
      <w:lang w:val="en-US" w:eastAsia="zh-CN" w:bidi="ar-SA"/>
    </w:rPr>
  </w:style>
  <w:style w:type="character" w:customStyle="1" w:styleId="26">
    <w:name w:val="NormalCharacter"/>
    <w:semiHidden/>
    <w:qFormat/>
    <w:uiPriority w:val="0"/>
  </w:style>
  <w:style w:type="paragraph" w:customStyle="1" w:styleId="27">
    <w:name w:val="正文（缩进）"/>
    <w:basedOn w:val="1"/>
    <w:qFormat/>
    <w:uiPriority w:val="0"/>
    <w:pPr>
      <w:widowControl/>
      <w:spacing w:beforeLines="50" w:afterLines="50"/>
      <w:ind w:firstLine="480"/>
    </w:pPr>
    <w:rPr>
      <w:rFonts w:ascii="Calibri" w:hAnsi="Calibri"/>
      <w:szCs w:val="20"/>
    </w:rPr>
  </w:style>
  <w:style w:type="paragraph" w:customStyle="1" w:styleId="28">
    <w:name w:val="Body text|1"/>
    <w:basedOn w:val="1"/>
    <w:qFormat/>
    <w:uiPriority w:val="0"/>
    <w:pPr>
      <w:spacing w:line="425" w:lineRule="auto"/>
      <w:ind w:firstLine="400"/>
    </w:pPr>
    <w:rPr>
      <w:rFonts w:ascii="宋体" w:hAnsi="宋体" w:cs="宋体"/>
      <w:color w:val="010202"/>
      <w:kern w:val="0"/>
      <w:sz w:val="28"/>
      <w:szCs w:val="28"/>
      <w:lang w:val="zh-TW" w:eastAsia="zh-TW" w:bidi="zh-TW"/>
    </w:rPr>
  </w:style>
  <w:style w:type="paragraph" w:customStyle="1" w:styleId="29">
    <w:name w:val="p1"/>
    <w:basedOn w:val="1"/>
    <w:qFormat/>
    <w:uiPriority w:val="0"/>
    <w:pPr>
      <w:keepNext w:val="0"/>
      <w:keepLines w:val="0"/>
      <w:widowControl w:val="0"/>
      <w:suppressLineNumbers w:val="0"/>
      <w:spacing w:before="0" w:beforeAutospacing="0" w:after="0" w:afterAutospacing="0"/>
      <w:ind w:left="0" w:right="0"/>
      <w:jc w:val="left"/>
    </w:pPr>
    <w:rPr>
      <w:rFonts w:hint="default" w:ascii="Helvetica Neue" w:hAnsi="Helvetica Neue" w:eastAsia="Helvetica Neue" w:cs="Times New Roman"/>
      <w:kern w:val="0"/>
      <w:sz w:val="50"/>
      <w:szCs w:val="5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3</Pages>
  <Words>1105</Words>
  <Characters>1112</Characters>
  <Lines>1</Lines>
  <Paragraphs>1</Paragraphs>
  <TotalTime>17</TotalTime>
  <ScaleCrop>false</ScaleCrop>
  <LinksUpToDate>false</LinksUpToDate>
  <CharactersWithSpaces>1112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2017-05-29T18:43:00Z</dcterms:created>
  <dc:creator>郭旦焱</dc:creator>
  <cp:lastModifiedBy>NotOnline</cp:lastModifiedBy>
  <cp:lastPrinted>2025-04-30T18:24:00Z</cp:lastPrinted>
  <dcterms:modified xsi:type="dcterms:W3CDTF">2025-08-21T09:21:44Z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4F73705E3D5F4155AD4153ED491A4CFF_13</vt:lpwstr>
  </property>
  <property fmtid="{D5CDD505-2E9C-101B-9397-08002B2CF9AE}" pid="4" name="woTemplateTypoMode" linkTarget="0">
    <vt:lpwstr/>
  </property>
  <property fmtid="{D5CDD505-2E9C-101B-9397-08002B2CF9AE}" pid="5" name="woTemplate" linkTarget="0">
    <vt:i4>0</vt:i4>
  </property>
  <property fmtid="{D5CDD505-2E9C-101B-9397-08002B2CF9AE}" pid="6" name="KSOTemplateDocerSaveRecord">
    <vt:lpwstr>eyJoZGlkIjoiODViY2JkMjU3NGYzZTEwMzZmMGFkZWViYmNkYWU3NDIiLCJ1c2VySWQiOiI2MDIxOTE2NzUifQ==</vt:lpwstr>
  </property>
</Properties>
</file>