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wordWrap/>
        <w:spacing w:line="55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附件2</w:t>
      </w:r>
    </w:p>
    <w:p>
      <w:pPr>
        <w:widowControl w:val="0"/>
        <w:wordWrap/>
        <w:adjustRightInd/>
        <w:snapToGrid/>
        <w:spacing w:line="570" w:lineRule="exact"/>
        <w:ind w:left="0" w:leftChars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</w:pPr>
    </w:p>
    <w:p>
      <w:pPr>
        <w:widowControl w:val="0"/>
        <w:wordWrap/>
        <w:adjustRightInd/>
        <w:snapToGrid/>
        <w:spacing w:line="570" w:lineRule="exact"/>
        <w:ind w:left="0" w:leftChars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val="en-US" w:eastAsia="zh-CN"/>
        </w:rPr>
        <w:t>临平区“四好农村路”建设四年行动</w:t>
      </w:r>
    </w:p>
    <w:p>
      <w:pPr>
        <w:widowControl w:val="0"/>
        <w:wordWrap/>
        <w:adjustRightInd/>
        <w:snapToGrid/>
        <w:spacing w:line="570" w:lineRule="exact"/>
        <w:ind w:left="0" w:leftChars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val="en-US" w:eastAsia="zh-CN"/>
        </w:rPr>
        <w:t>计划实施方案（2024-2027年）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eastAsia="zh-CN"/>
        </w:rPr>
        <w:t>》</w:t>
      </w:r>
    </w:p>
    <w:p>
      <w:pPr>
        <w:widowControl w:val="0"/>
        <w:wordWrap/>
        <w:adjustRightInd/>
        <w:snapToGrid/>
        <w:spacing w:line="570" w:lineRule="exact"/>
        <w:ind w:left="0" w:leftChars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  <w:lang w:val="en-US" w:eastAsia="zh-CN"/>
        </w:rPr>
        <w:t>（征求意见稿）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起草说明</w:t>
      </w:r>
    </w:p>
    <w:p>
      <w:pPr>
        <w:widowControl w:val="0"/>
        <w:wordWrap/>
        <w:adjustRightInd/>
        <w:snapToGrid/>
        <w:spacing w:line="570" w:lineRule="exact"/>
        <w:ind w:left="0" w:leftChars="0" w:right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  <w:u w:val="none"/>
        </w:rPr>
      </w:pP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为深入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贯彻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国务院、中央军委关于“打造低空经济等若干战略性新兴产业”的重要指示精神，推动临平低空经济产业发展，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临平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区交通运输局代起草了《临平区低空经济高质量发展实施方案（2024—2027年）》（征求意见稿）</w:t>
      </w:r>
      <w:r>
        <w:rPr>
          <w:rFonts w:hint="default" w:ascii="Times New Roman" w:hAnsi="Times New Roman" w:eastAsia="仿宋_GB2312" w:cs="Times New Roman"/>
          <w:b w:val="0"/>
          <w:bCs w:val="0"/>
          <w:color w:val="333333"/>
          <w:sz w:val="32"/>
          <w:szCs w:val="32"/>
          <w:u w:val="none"/>
        </w:rPr>
        <w:t>。现将有关情况说明如下：</w:t>
      </w:r>
    </w:p>
    <w:p>
      <w:pPr>
        <w:pStyle w:val="6"/>
        <w:widowControl/>
        <w:wordWrap/>
        <w:adjustRightInd/>
        <w:snapToGrid/>
        <w:spacing w:before="0" w:beforeAutospacing="0" w:after="0" w:afterAutospacing="0" w:line="57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u w:val="none"/>
        </w:rPr>
        <w:t>一、起草背景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为贯彻落实国务院、中央军委《无人驾驶航空器飞行管理暂行条例》以及2023年中央经济工作会议提出的“打造低空经济等若干战略性新兴产业”相关要求，根据浙江省《高水平建设民航强省打造低空经济发展高地的实施意见》和《杭州市低空经济高质量发展实施方案（2024—2027年）》等文件精神，加快推进我区低空经济产业高质量发展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结合我区实际，特制定本实施方案。</w:t>
      </w:r>
    </w:p>
    <w:p>
      <w:pPr>
        <w:pStyle w:val="6"/>
        <w:widowControl/>
        <w:wordWrap/>
        <w:adjustRightInd/>
        <w:snapToGrid/>
        <w:spacing w:before="0" w:beforeAutospacing="0" w:after="0" w:afterAutospacing="0" w:line="57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u w:val="none"/>
        </w:rPr>
        <w:t>二、起草依据</w:t>
      </w:r>
    </w:p>
    <w:p>
      <w:pPr>
        <w:keepNext w:val="0"/>
        <w:keepLines w:val="0"/>
        <w:widowControl w:val="0"/>
        <w:suppressLineNumbers w:val="0"/>
        <w:wordWrap/>
        <w:adjustRightInd/>
        <w:snapToGrid/>
        <w:spacing w:before="0" w:beforeAutospacing="0" w:after="0" w:afterAutospacing="0" w:line="57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1.《中华人民共和国民用航空法》；</w:t>
      </w:r>
    </w:p>
    <w:p>
      <w:pPr>
        <w:keepNext w:val="0"/>
        <w:keepLines w:val="0"/>
        <w:widowControl w:val="0"/>
        <w:suppressLineNumbers w:val="0"/>
        <w:wordWrap/>
        <w:adjustRightInd/>
        <w:snapToGrid/>
        <w:spacing w:before="0" w:beforeAutospacing="0" w:after="0" w:afterAutospacing="0" w:line="57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2.《无人驾驶航空器飞行管理暂行条例》；</w:t>
      </w:r>
    </w:p>
    <w:p>
      <w:pPr>
        <w:keepNext w:val="0"/>
        <w:keepLines w:val="0"/>
        <w:widowControl w:val="0"/>
        <w:suppressLineNumbers w:val="0"/>
        <w:wordWrap/>
        <w:adjustRightInd/>
        <w:snapToGrid/>
        <w:spacing w:before="0" w:beforeAutospacing="0" w:after="0" w:afterAutospacing="0" w:line="57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 《高水平建设民航强省打造低空经济发展高地的实施意见》；</w:t>
      </w:r>
    </w:p>
    <w:p>
      <w:pPr>
        <w:keepNext w:val="0"/>
        <w:keepLines w:val="0"/>
        <w:widowControl w:val="0"/>
        <w:suppressLineNumbers w:val="0"/>
        <w:wordWrap/>
        <w:adjustRightInd/>
        <w:snapToGrid/>
        <w:spacing w:before="0" w:beforeAutospacing="0" w:after="0" w:afterAutospacing="0" w:line="57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4.《杭州市低空经济高质量发展实施方案（2024-2027年）》。</w:t>
      </w:r>
    </w:p>
    <w:p>
      <w:pPr>
        <w:pStyle w:val="6"/>
        <w:widowControl/>
        <w:wordWrap/>
        <w:adjustRightInd/>
        <w:snapToGrid/>
        <w:spacing w:before="0" w:beforeAutospacing="0" w:after="0" w:afterAutospacing="0" w:line="57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u w:val="none"/>
        </w:rPr>
        <w:t>三、起草过程</w:t>
      </w:r>
    </w:p>
    <w:p>
      <w:pPr>
        <w:widowControl w:val="0"/>
        <w:wordWrap/>
        <w:adjustRightInd/>
        <w:snapToGrid/>
        <w:spacing w:line="57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临平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区交通运输局组织相关起草人员参考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临平区低空经济高质量发展实施方案（2024—2027年）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，结合《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杭州市低空经济高质量发展实施方案（2024-2027年）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》内容，明确了推进临平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区低空经济高质量发展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的主要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目标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重点任务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27日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-2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日，区交通运输局就《临平区低空经济高质量发展实施方案（2024—2027年）》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（征求意见稿），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征求了相关部门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、平台及各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镇街意见，共收到反馈意见建议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条，并根据意见建议进行了调整完善。</w:t>
      </w:r>
      <w:bookmarkStart w:id="0" w:name="_GoBack"/>
      <w:bookmarkEnd w:id="0"/>
    </w:p>
    <w:p>
      <w:pPr>
        <w:pStyle w:val="6"/>
        <w:widowControl/>
        <w:wordWrap/>
        <w:adjustRightInd/>
        <w:snapToGrid/>
        <w:spacing w:before="0" w:beforeAutospacing="0" w:after="0" w:afterAutospacing="0" w:line="57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u w:val="none"/>
        </w:rPr>
        <w:t>四、主要内容</w:t>
      </w:r>
    </w:p>
    <w:p>
      <w:pPr>
        <w:numPr>
          <w:ilvl w:val="0"/>
          <w:numId w:val="0"/>
        </w:numPr>
        <w:wordWrap/>
        <w:adjustRightInd w:val="0"/>
        <w:snapToGrid w:val="0"/>
        <w:spacing w:line="57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 xml:space="preserve">    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临平区低空经济高质量发展实施方案（2024—2027年）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》（征求意见稿）主要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eastAsia="zh-CN" w:bidi="ar-SA"/>
        </w:rPr>
        <w:t>包含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总体要求、重点任务、保障措施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三大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  <w:t>方面内容。</w:t>
      </w:r>
    </w:p>
    <w:p>
      <w:pPr>
        <w:widowControl w:val="0"/>
        <w:wordWrap/>
        <w:adjustRightInd/>
        <w:snapToGrid/>
        <w:spacing w:line="57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333333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28"/>
          <w:lang w:val="en-US" w:eastAsia="zh-CN"/>
        </w:rPr>
        <w:t>（一）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28"/>
          <w:lang w:val="en-US" w:eastAsia="zh-CN"/>
        </w:rPr>
        <w:t>总体要求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28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28"/>
          <w:lang w:eastAsia="zh-CN"/>
        </w:rPr>
        <w:t>包括指导思想和发展目标两个方面。其中发展目标是：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围绕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低空算力+制造联动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，构建以创新集群、产业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集群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多元赛道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为一体的“1+3+N”低空经济总体布局。</w:t>
      </w:r>
    </w:p>
    <w:p>
      <w:pPr>
        <w:numPr>
          <w:ilvl w:val="0"/>
          <w:numId w:val="0"/>
        </w:numPr>
        <w:wordWrap/>
        <w:adjustRightInd w:val="0"/>
        <w:snapToGrid w:val="0"/>
        <w:spacing w:line="570" w:lineRule="exact"/>
        <w:ind w:left="0" w:leftChars="0" w:right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8"/>
          <w:lang w:val="en-US" w:eastAsia="zh-CN"/>
        </w:rPr>
        <w:t>（二）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28"/>
          <w:lang w:val="en-US" w:eastAsia="zh-CN"/>
        </w:rPr>
        <w:t>重点任务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28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围绕总体要求细化工作任务，共分为5大项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，分别围绕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打造高效低空产业生态体系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打造高质量低空产业园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推进高水平低空新基建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拓展多样化低空应用场景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打造低空经济临平样板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等五个方面展开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。</w:t>
      </w:r>
    </w:p>
    <w:p>
      <w:pPr>
        <w:wordWrap/>
        <w:adjustRightInd w:val="0"/>
        <w:snapToGrid w:val="0"/>
        <w:spacing w:line="570" w:lineRule="exact"/>
        <w:ind w:left="0" w:leftChars="0" w:right="0"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8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b/>
          <w:bCs/>
          <w:color w:val="333333"/>
          <w:kern w:val="0"/>
          <w:sz w:val="32"/>
          <w:szCs w:val="32"/>
          <w:u w:val="none"/>
          <w:lang w:val="en-US" w:eastAsia="zh-CN"/>
        </w:rPr>
        <w:t>保障措施</w:t>
      </w:r>
      <w:r>
        <w:rPr>
          <w:rFonts w:hint="eastAsia" w:ascii="Times New Roman" w:hAnsi="Times New Roman" w:eastAsia="仿宋_GB2312" w:cs="Times New Roman"/>
          <w:b/>
          <w:bCs/>
          <w:color w:val="333333"/>
          <w:kern w:val="0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主要包含组织领导、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要素保障、政策支持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在内的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项保障措施。</w:t>
      </w:r>
    </w:p>
    <w:p>
      <w:pPr>
        <w:wordWrap/>
        <w:adjustRightInd w:val="0"/>
        <w:snapToGrid w:val="0"/>
        <w:spacing w:line="57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wordWrap/>
        <w:adjustRightInd w:val="0"/>
        <w:snapToGrid w:val="0"/>
        <w:spacing w:line="57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wordWrap/>
        <w:adjustRightInd w:val="0"/>
        <w:snapToGrid w:val="0"/>
        <w:spacing w:line="57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70" w:lineRule="exact"/>
        <w:ind w:left="0" w:leftChars="0" w:right="0" w:rightChars="0"/>
        <w:jc w:val="righ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临平区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"/>
        </w:rPr>
        <w:t>交通运输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局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N/>
        <w:bidi w:val="0"/>
        <w:spacing w:before="0" w:beforeLines="0" w:after="0" w:afterLines="0" w:line="570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eastAsia="zh-CN" w:bidi="ar-SA"/>
        </w:rPr>
        <w:t>2024年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eastAsia="zh-CN" w:bidi="ar-SA"/>
        </w:rPr>
        <w:t>月</w:t>
      </w:r>
      <w:r>
        <w:rPr>
          <w:rFonts w:hint="eastAsia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18</w:t>
      </w:r>
      <w:r>
        <w:rPr>
          <w:rFonts w:hint="default" w:ascii="Times New Roman" w:hAnsi="Times New Roman" w:eastAsia="仿宋_GB2312" w:cs="Times New Roman"/>
          <w:b w:val="0"/>
          <w:color w:val="auto"/>
          <w:kern w:val="2"/>
          <w:sz w:val="32"/>
          <w:szCs w:val="32"/>
          <w:highlight w:val="none"/>
          <w:lang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2ZjZjYjJmN2ZhY2M3ZDE5ZjFkNTkzMWMzNjRkMjgifQ=="/>
  </w:docVars>
  <w:rsids>
    <w:rsidRoot w:val="44EF2953"/>
    <w:rsid w:val="04AF3F3E"/>
    <w:rsid w:val="0B015FCC"/>
    <w:rsid w:val="0EF77EF3"/>
    <w:rsid w:val="134925B4"/>
    <w:rsid w:val="22230DB0"/>
    <w:rsid w:val="2C092B13"/>
    <w:rsid w:val="44EF2953"/>
    <w:rsid w:val="48721CD8"/>
    <w:rsid w:val="4EBD4C73"/>
    <w:rsid w:val="55FFCF91"/>
    <w:rsid w:val="60380FAE"/>
    <w:rsid w:val="6796587F"/>
    <w:rsid w:val="6BEF76CF"/>
    <w:rsid w:val="6EF70BC7"/>
    <w:rsid w:val="73C070BB"/>
    <w:rsid w:val="73E93EE6"/>
    <w:rsid w:val="73F3CA6A"/>
    <w:rsid w:val="7BEF2841"/>
    <w:rsid w:val="BE3F8A11"/>
    <w:rsid w:val="BFAF9DC1"/>
    <w:rsid w:val="E1F4CA07"/>
    <w:rsid w:val="FDBA1B89"/>
    <w:rsid w:val="FDE74039"/>
    <w:rsid w:val="FEE7B6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hAnsi="宋体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9">
    <w:name w:val="附件"/>
    <w:basedOn w:val="1"/>
    <w:qFormat/>
    <w:uiPriority w:val="0"/>
    <w:pPr>
      <w:spacing w:line="240" w:lineRule="auto"/>
      <w:ind w:firstLine="640"/>
    </w:pPr>
    <w:rPr>
      <w:rFonts w:ascii="Times New Roman" w:hAnsi="Times New Roman" w:eastAsia="仿宋_GB2312" w:cs="宋体"/>
      <w:bCs/>
      <w:color w:val="000000"/>
      <w:spacing w:val="0"/>
      <w:kern w:val="0"/>
      <w:sz w:val="32"/>
      <w:szCs w:val="20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1104</Words>
  <Characters>1198</Characters>
  <Lines>1</Lines>
  <Paragraphs>1</Paragraphs>
  <TotalTime>17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2023-05-31T16:49:00Z</dcterms:created>
  <dc:creator>要减肥不长肉</dc:creator>
  <cp:lastModifiedBy>admin</cp:lastModifiedBy>
  <dcterms:modified xsi:type="dcterms:W3CDTF">2024-12-30T10:38:01Z</dcterms:modified>
  <dc:title>关于推进健康临平三年行动（2023-2025年）的实施意见（征求意见稿）的起草说明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D923F6E64190035C8B02726779F1EADE_43</vt:lpwstr>
  </property>
</Properties>
</file>