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 w:val="0"/>
          <w:bCs/>
          <w:sz w:val="44"/>
          <w:szCs w:val="44"/>
          <w:lang w:val="en-US" w:eastAsia="zh-CN"/>
        </w:rPr>
      </w:pPr>
      <w:r>
        <w:rPr>
          <w:rFonts w:hint="eastAsia" w:ascii="方正小标宋简体" w:hAnsi="宋体" w:eastAsia="方正小标宋简体"/>
          <w:b w:val="0"/>
          <w:bCs/>
          <w:sz w:val="44"/>
          <w:szCs w:val="44"/>
          <w:lang w:val="en-US" w:eastAsia="zh-CN"/>
        </w:rPr>
        <w:t>《</w:t>
      </w:r>
      <w:r>
        <w:rPr>
          <w:rFonts w:hint="eastAsia" w:ascii="方正小标宋简体" w:hAnsi="宋体" w:eastAsia="方正小标宋简体"/>
          <w:b w:val="0"/>
          <w:bCs/>
          <w:sz w:val="44"/>
          <w:szCs w:val="44"/>
          <w:lang w:val="en-US" w:eastAsia="zh-CN"/>
        </w:rPr>
        <w:t>衢州市建设工程规划许可证“豁免”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 w:val="0"/>
          <w:bCs/>
          <w:sz w:val="44"/>
          <w:szCs w:val="44"/>
          <w:lang w:val="en-US" w:eastAsia="zh-CN"/>
        </w:rPr>
      </w:pPr>
      <w:r>
        <w:rPr>
          <w:rFonts w:hint="eastAsia" w:ascii="方正小标宋简体" w:hAnsi="宋体" w:eastAsia="方正小标宋简体"/>
          <w:b w:val="0"/>
          <w:bCs/>
          <w:sz w:val="44"/>
          <w:szCs w:val="44"/>
          <w:lang w:val="en-US" w:eastAsia="zh-CN"/>
        </w:rPr>
        <w:t>项目清单</w:t>
      </w:r>
      <w:r>
        <w:rPr>
          <w:rFonts w:hint="eastAsia" w:ascii="方正小标宋简体" w:hAnsi="宋体" w:eastAsia="方正小标宋简体"/>
          <w:b w:val="0"/>
          <w:bCs/>
          <w:sz w:val="44"/>
          <w:szCs w:val="44"/>
          <w:lang w:val="en-US" w:eastAsia="zh-CN"/>
        </w:rPr>
        <w:t>》起草说明</w:t>
      </w:r>
    </w:p>
    <w:p>
      <w:pPr>
        <w:spacing w:line="560" w:lineRule="exact"/>
        <w:rPr>
          <w:rFonts w:ascii="方正小标宋简体" w:hAnsi="Times New Roman" w:eastAsia="方正小标宋简体"/>
          <w:b/>
          <w:bCs/>
          <w:sz w:val="44"/>
          <w:szCs w:val="44"/>
        </w:rPr>
      </w:pPr>
      <w:r>
        <w:rPr>
          <w:rFonts w:ascii="方正小标宋简体" w:hAnsi="Times New Roman" w:eastAsia="方正小标宋简体"/>
          <w:b/>
          <w:bCs/>
          <w:sz w:val="44"/>
          <w:szCs w:val="44"/>
        </w:rPr>
        <w:t xml:space="preserve"> </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《浙江省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国土空间</w:t>
      </w:r>
      <w:r>
        <w:rPr>
          <w:rFonts w:hint="eastAsia" w:ascii="仿宋_GB2312" w:hAnsi="仿宋_GB2312" w:eastAsia="仿宋_GB2312" w:cs="仿宋_GB2312"/>
          <w:color w:val="000000" w:themeColor="text1"/>
          <w:sz w:val="32"/>
          <w:szCs w:val="32"/>
          <w:lang w:eastAsia="zh-CN"/>
          <w14:textFill>
            <w14:solidFill>
              <w14:schemeClr w14:val="tx1"/>
            </w14:solidFill>
          </w14:textFill>
        </w:rPr>
        <w:t>规划条例》、《浙江省城市景观风貌条例》、《衢州市城镇老旧小区改造规划设计导则》</w:t>
      </w:r>
      <w:r>
        <w:rPr>
          <w:rFonts w:hint="eastAsia" w:ascii="仿宋_GB2312" w:hAnsi="仿宋_GB2312" w:eastAsia="仿宋_GB2312" w:cs="仿宋_GB2312"/>
          <w:sz w:val="32"/>
          <w:szCs w:val="32"/>
          <w:lang w:eastAsia="zh-CN"/>
        </w:rPr>
        <w:t>等文件</w:t>
      </w:r>
      <w:r>
        <w:rPr>
          <w:rFonts w:hint="eastAsia" w:ascii="仿宋_GB2312" w:hAnsi="仿宋_GB2312" w:eastAsia="仿宋_GB2312" w:cs="仿宋_GB2312"/>
          <w:sz w:val="32"/>
          <w:szCs w:val="32"/>
          <w:lang w:val="zh-TW" w:eastAsia="zh-CN"/>
        </w:rPr>
        <w:t>，结合衢州市国土空间规划管理实际，并参考其它兄弟城市已出台的相关文件，我们研究起草了《衢州市建设工程规划许可证“豁免”项目清单（征求意见稿）》</w:t>
      </w:r>
      <w:r>
        <w:rPr>
          <w:rFonts w:hint="eastAsia" w:ascii="仿宋_GB2312" w:hAnsi="仿宋_GB2312" w:eastAsia="仿宋_GB2312" w:cs="仿宋_GB2312"/>
          <w:sz w:val="32"/>
          <w:szCs w:val="32"/>
          <w:lang w:eastAsia="zh-CN"/>
        </w:rPr>
        <w:t>（以下简称“《清单》”）。具体情况说明如下：</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为全面贯彻习近平新时代中国特色社会主义思想，以加快推进政府治理体系，提高治理能力现代化为工作目标，深入贯彻落实国家、省关于深化“放管服”改革和优化营商环境工作部署，根据</w:t>
      </w:r>
      <w:r>
        <w:rPr>
          <w:rFonts w:hint="eastAsia" w:ascii="仿宋_GB2312" w:hAnsi="仿宋_GB2312" w:eastAsia="仿宋_GB2312" w:cs="仿宋_GB2312"/>
          <w:sz w:val="32"/>
          <w:szCs w:val="32"/>
          <w:lang w:val="en-US" w:eastAsia="zh-CN"/>
        </w:rPr>
        <w:t>2025年1月1日正式施行的</w:t>
      </w:r>
      <w:r>
        <w:rPr>
          <w:rFonts w:hint="eastAsia" w:ascii="仿宋_GB2312" w:hAnsi="仿宋_GB2312" w:eastAsia="仿宋_GB2312" w:cs="仿宋_GB2312"/>
          <w:color w:val="000000" w:themeColor="text1"/>
          <w:sz w:val="32"/>
          <w:szCs w:val="32"/>
          <w:lang w:eastAsia="zh-CN"/>
          <w14:textFill>
            <w14:solidFill>
              <w14:schemeClr w14:val="tx1"/>
            </w14:solidFill>
          </w14:textFill>
        </w:rPr>
        <w:t>《浙江省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国土空间</w:t>
      </w:r>
      <w:r>
        <w:rPr>
          <w:rFonts w:hint="eastAsia" w:ascii="仿宋_GB2312" w:hAnsi="仿宋_GB2312" w:eastAsia="仿宋_GB2312" w:cs="仿宋_GB2312"/>
          <w:color w:val="000000" w:themeColor="text1"/>
          <w:sz w:val="32"/>
          <w:szCs w:val="32"/>
          <w:lang w:eastAsia="zh-CN"/>
          <w14:textFill>
            <w14:solidFill>
              <w14:schemeClr w14:val="tx1"/>
            </w14:solidFill>
          </w14:textFill>
        </w:rPr>
        <w:t>规划条例》对</w:t>
      </w:r>
      <w:r>
        <w:rPr>
          <w:rFonts w:hint="eastAsia" w:ascii="仿宋_GB2312" w:hAnsi="仿宋_GB2312" w:eastAsia="仿宋_GB2312" w:cs="仿宋_GB2312"/>
          <w:sz w:val="32"/>
          <w:szCs w:val="32"/>
          <w:lang w:eastAsia="zh-CN"/>
        </w:rPr>
        <w:t>《衢州市建设工程规划许可证“豁免”项目清单》进行调整，</w:t>
      </w:r>
      <w:r>
        <w:rPr>
          <w:rFonts w:hint="eastAsia" w:ascii="仿宋_GB2312" w:hAnsi="仿宋_GB2312" w:eastAsia="仿宋_GB2312" w:cs="仿宋_GB2312"/>
          <w:sz w:val="32"/>
          <w:szCs w:val="32"/>
          <w:lang w:val="zh-TW" w:eastAsia="zh-CN"/>
        </w:rPr>
        <w:t>进一步规范建设工程规划许可管理，提高效率和</w:t>
      </w:r>
      <w:r>
        <w:rPr>
          <w:rFonts w:hint="eastAsia" w:ascii="仿宋_GB2312" w:hAnsi="仿宋_GB2312" w:eastAsia="仿宋_GB2312" w:cs="仿宋_GB2312"/>
          <w:sz w:val="32"/>
          <w:szCs w:val="32"/>
          <w:lang w:eastAsia="zh-CN"/>
        </w:rPr>
        <w:t>政务服务水平，结合当前实际工作，起草了</w:t>
      </w:r>
      <w:r>
        <w:rPr>
          <w:rFonts w:hint="eastAsia" w:ascii="仿宋_GB2312" w:hAnsi="仿宋_GB2312" w:eastAsia="仿宋_GB2312" w:cs="仿宋_GB2312"/>
          <w:sz w:val="32"/>
          <w:szCs w:val="32"/>
          <w:lang w:val="zh-TW" w:eastAsia="zh-CN"/>
        </w:rPr>
        <w:t>《衢州市建设工程规划许可证“豁免”项目清单（征求意见稿）》。</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二、起草依据</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《浙江省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国土空间</w:t>
      </w:r>
      <w:r>
        <w:rPr>
          <w:rFonts w:hint="eastAsia" w:ascii="仿宋_GB2312" w:hAnsi="仿宋_GB2312" w:eastAsia="仿宋_GB2312" w:cs="仿宋_GB2312"/>
          <w:color w:val="000000" w:themeColor="text1"/>
          <w:sz w:val="32"/>
          <w:szCs w:val="32"/>
          <w:lang w:eastAsia="zh-CN"/>
          <w14:textFill>
            <w14:solidFill>
              <w14:schemeClr w14:val="tx1"/>
            </w14:solidFill>
          </w14:textFill>
        </w:rPr>
        <w:t>规划条例》、《浙江省城市景观风貌条例》、《衢州市城镇老旧小区改造规划设计导则》</w:t>
      </w:r>
      <w:r>
        <w:rPr>
          <w:rFonts w:hint="eastAsia" w:ascii="仿宋_GB2312" w:hAnsi="仿宋_GB2312" w:eastAsia="仿宋_GB2312" w:cs="仿宋_GB2312"/>
          <w:sz w:val="32"/>
          <w:szCs w:val="32"/>
          <w:lang w:val="en-US" w:eastAsia="zh-CN"/>
        </w:rPr>
        <w:t>等有关法律、法规及政策文件，</w:t>
      </w:r>
      <w:r>
        <w:rPr>
          <w:rFonts w:hint="default" w:ascii="仿宋_GB2312" w:hAnsi="仿宋_GB2312" w:eastAsia="仿宋_GB2312" w:cs="仿宋_GB2312"/>
          <w:sz w:val="32"/>
          <w:szCs w:val="32"/>
          <w:lang w:val="en-US" w:eastAsia="zh-CN"/>
        </w:rPr>
        <w:t>立足</w:t>
      </w:r>
      <w:r>
        <w:rPr>
          <w:rFonts w:hint="eastAsia" w:ascii="仿宋_GB2312" w:hAnsi="仿宋_GB2312" w:eastAsia="仿宋_GB2312" w:cs="仿宋_GB2312"/>
          <w:sz w:val="32"/>
          <w:szCs w:val="32"/>
          <w:lang w:val="en-US" w:eastAsia="zh-CN"/>
        </w:rPr>
        <w:t>衢州当前实际和现状一些值得总结借鉴的经验和做法，对《清单》内容进行调整修改，保证《清单》时效性。</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三、起草过程</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2025年1月</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我们</w:t>
      </w:r>
      <w:r>
        <w:rPr>
          <w:rFonts w:hint="eastAsia" w:ascii="仿宋_GB2312" w:hAnsi="仿宋_GB2312" w:eastAsia="仿宋_GB2312" w:cs="仿宋_GB2312"/>
          <w:sz w:val="32"/>
          <w:szCs w:val="32"/>
          <w:lang w:eastAsia="zh-CN"/>
        </w:rPr>
        <w:t>启动</w:t>
      </w:r>
      <w:r>
        <w:rPr>
          <w:rFonts w:hint="default" w:ascii="仿宋_GB2312" w:hAnsi="仿宋_GB2312" w:eastAsia="仿宋_GB2312" w:cs="仿宋_GB2312"/>
          <w:sz w:val="32"/>
          <w:szCs w:val="32"/>
          <w:lang w:eastAsia="zh-CN"/>
        </w:rPr>
        <w:t>了</w:t>
      </w:r>
      <w:r>
        <w:rPr>
          <w:rFonts w:hint="eastAsia" w:ascii="仿宋_GB2312" w:hAnsi="仿宋_GB2312" w:eastAsia="仿宋_GB2312" w:cs="仿宋_GB2312"/>
          <w:sz w:val="32"/>
          <w:szCs w:val="32"/>
          <w:lang w:val="zh-TW" w:eastAsia="zh-CN"/>
        </w:rPr>
        <w:t>《衢州市建设工程规划许可证“豁免”项目清单（征求意见稿）》</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eastAsia="zh-CN"/>
        </w:rPr>
        <w:t>起草</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1月8日组织市住建、市通发办、智慧新城管委会等多部门对《清单》进行讨论，根据会上各部门意见对《清单》内容修改完善。</w:t>
      </w:r>
    </w:p>
    <w:p>
      <w:pPr>
        <w:tabs>
          <w:tab w:val="left" w:pos="4680"/>
        </w:tabs>
        <w:spacing w:line="560" w:lineRule="exact"/>
        <w:ind w:left="-57" w:leftChars="-27" w:firstLine="640"/>
        <w:contextualSpacing/>
        <w:rPr>
          <w:rFonts w:ascii="黑体" w:hAnsi="黑体" w:eastAsia="黑体"/>
          <w:sz w:val="32"/>
          <w:szCs w:val="32"/>
        </w:rPr>
      </w:pPr>
      <w:r>
        <w:rPr>
          <w:rFonts w:hint="eastAsia" w:ascii="黑体" w:hAnsi="黑体" w:eastAsia="黑体"/>
          <w:sz w:val="32"/>
          <w:szCs w:val="32"/>
        </w:rPr>
        <w:t>四、文件主要内容</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《清单》主要分为四项内容，政策适用范围为衢州市全市域。</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TW" w:eastAsia="zh-CN"/>
        </w:rPr>
        <w:t>按照现行国土空间规划法律法规的规定，无需办理建设工程规划许可证的项目清单。分三部分，小区微改造工程部分</w:t>
      </w:r>
      <w:r>
        <w:rPr>
          <w:rFonts w:hint="eastAsia" w:ascii="仿宋_GB2312" w:hAnsi="仿宋_GB2312" w:eastAsia="仿宋_GB2312" w:cs="仿宋_GB2312"/>
          <w:sz w:val="32"/>
          <w:szCs w:val="32"/>
          <w:lang w:val="en-US" w:eastAsia="zh-CN"/>
        </w:rPr>
        <w:t>7条，城市公共空间服务功能提升微更新工程12条，其他工程部分6条</w:t>
      </w:r>
      <w:r>
        <w:rPr>
          <w:rFonts w:hint="eastAsia" w:ascii="仿宋_GB2312" w:hAnsi="仿宋_GB2312" w:eastAsia="仿宋_GB2312" w:cs="仿宋_GB2312"/>
          <w:sz w:val="32"/>
          <w:szCs w:val="32"/>
          <w:lang w:val="zh-TW" w:eastAsia="zh-CN"/>
        </w:rPr>
        <w:t>。主要参考</w:t>
      </w:r>
      <w:r>
        <w:rPr>
          <w:rFonts w:hint="eastAsia" w:ascii="仿宋_GB2312" w:hAnsi="仿宋_GB2312" w:eastAsia="仿宋_GB2312" w:cs="仿宋_GB2312"/>
          <w:color w:val="auto"/>
          <w:sz w:val="32"/>
          <w:szCs w:val="32"/>
          <w:u w:val="none"/>
          <w:lang w:eastAsia="zh-CN"/>
        </w:rPr>
        <w:t>《自然资源部关于加强和规范电动自行车停放场所规划管理的通知》、</w:t>
      </w:r>
      <w:r>
        <w:rPr>
          <w:rFonts w:hint="eastAsia" w:ascii="仿宋_GB2312" w:hAnsi="仿宋_GB2312" w:eastAsia="仿宋_GB2312" w:cs="仿宋_GB2312"/>
          <w:sz w:val="32"/>
          <w:szCs w:val="32"/>
          <w:lang w:eastAsia="zh-CN"/>
        </w:rPr>
        <w:t>《浙江省国土空间规划条例》、《浙江省城市景观风貌条例》、《衢州市城镇老旧小区改造规划设计导则》等文件。</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zh-TW" w:eastAsia="zh-CN"/>
        </w:rPr>
        <w:t>按照现行国土空间规划法律法规的规定，不涉及不动产登记的可免于办理建设工程规划许可证的项目清单。共</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TW" w:eastAsia="zh-CN"/>
        </w:rPr>
        <w:t>条。分别为不变动房屋建筑主体的外立面装饰、消防专用钢梯、老旧小区住宅加装电梯、在建工程临时售楼部、</w:t>
      </w:r>
      <w:r>
        <w:rPr>
          <w:rFonts w:hint="eastAsia" w:ascii="仿宋_GB2312" w:hAnsi="仿宋_GB2312" w:eastAsia="仿宋_GB2312" w:cs="仿宋_GB2312"/>
          <w:sz w:val="32"/>
          <w:szCs w:val="32"/>
          <w:lang w:val="en-US" w:eastAsia="zh-CN"/>
        </w:rPr>
        <w:t>5G基站涉及的基础设施和既有住宅新增的电动自行车停车棚、垃圾房等</w:t>
      </w:r>
      <w:r>
        <w:rPr>
          <w:rFonts w:hint="eastAsia" w:ascii="仿宋_GB2312" w:hAnsi="仿宋_GB2312" w:eastAsia="仿宋_GB2312" w:cs="仿宋_GB2312"/>
          <w:sz w:val="32"/>
          <w:szCs w:val="32"/>
          <w:lang w:val="zh-TW" w:eastAsia="zh-CN"/>
        </w:rPr>
        <w:t>其他符合政策规定的事项。</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3.明确</w:t>
      </w:r>
      <w:r>
        <w:rPr>
          <w:rFonts w:hint="eastAsia" w:ascii="仿宋_GB2312" w:hAnsi="仿宋_GB2312" w:eastAsia="仿宋_GB2312" w:cs="仿宋_GB2312"/>
          <w:sz w:val="32"/>
          <w:szCs w:val="32"/>
          <w:lang w:val="zh-TW" w:eastAsia="zh-CN"/>
        </w:rPr>
        <w:t>市自然资源和规划主管部门可根据“放管服”改革及国家相关政策要求对无需办理或免予办理建设工程规划许可证的豁免清单适时进行调整。</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4.明确本《清单》文件执行时间。</w:t>
      </w:r>
    </w:p>
    <w:p>
      <w:pPr>
        <w:spacing w:line="560" w:lineRule="exact"/>
        <w:ind w:firstLine="640" w:firstLineChars="200"/>
        <w:rPr>
          <w:rFonts w:hint="default" w:ascii="仿宋_GB2312" w:hAnsi="仿宋_GB2312" w:eastAsia="仿宋_GB2312" w:cs="仿宋_GB2312"/>
          <w:sz w:val="32"/>
          <w:szCs w:val="32"/>
          <w:lang w:val="en-US" w:eastAsia="zh-CN"/>
        </w:rPr>
      </w:pPr>
    </w:p>
    <w:p>
      <w:pPr>
        <w:spacing w:line="560" w:lineRule="exact"/>
        <w:ind w:firstLine="640" w:firstLineChars="200"/>
        <w:rPr>
          <w:rFonts w:hint="default" w:ascii="仿宋_GB2312" w:hAnsi="仿宋_GB2312" w:eastAsia="仿宋_GB2312" w:cs="仿宋_GB2312"/>
          <w:sz w:val="32"/>
          <w:szCs w:val="32"/>
          <w:lang w:val="en-US" w:eastAsia="zh-CN"/>
        </w:rPr>
      </w:pPr>
    </w:p>
    <w:p>
      <w:pPr>
        <w:spacing w:line="56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衢州市自然资源和规划局</w:t>
      </w:r>
    </w:p>
    <w:p>
      <w:pPr>
        <w:spacing w:line="560" w:lineRule="exact"/>
        <w:ind w:firstLine="640" w:firstLineChars="2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2025年1月15</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33F99"/>
    <w:rsid w:val="051574C8"/>
    <w:rsid w:val="0AB32F37"/>
    <w:rsid w:val="0C17380D"/>
    <w:rsid w:val="0D7C4EFD"/>
    <w:rsid w:val="11CA4FA0"/>
    <w:rsid w:val="14BC430E"/>
    <w:rsid w:val="150A5E2C"/>
    <w:rsid w:val="17374720"/>
    <w:rsid w:val="18D62134"/>
    <w:rsid w:val="19350C5E"/>
    <w:rsid w:val="1B1B250D"/>
    <w:rsid w:val="22620276"/>
    <w:rsid w:val="25157791"/>
    <w:rsid w:val="26251CBF"/>
    <w:rsid w:val="2C060328"/>
    <w:rsid w:val="31A41285"/>
    <w:rsid w:val="342A0B7F"/>
    <w:rsid w:val="34FA07BA"/>
    <w:rsid w:val="36D2220B"/>
    <w:rsid w:val="37AC3BCF"/>
    <w:rsid w:val="38CD21CC"/>
    <w:rsid w:val="39DA1BCD"/>
    <w:rsid w:val="3C5A263A"/>
    <w:rsid w:val="3E884F63"/>
    <w:rsid w:val="43C04E11"/>
    <w:rsid w:val="4C8C5FF2"/>
    <w:rsid w:val="51707C62"/>
    <w:rsid w:val="55A537FA"/>
    <w:rsid w:val="55DC76CC"/>
    <w:rsid w:val="55E6031A"/>
    <w:rsid w:val="570E09DA"/>
    <w:rsid w:val="57E90700"/>
    <w:rsid w:val="583243B0"/>
    <w:rsid w:val="5D3B6C9C"/>
    <w:rsid w:val="5E89556B"/>
    <w:rsid w:val="624215A2"/>
    <w:rsid w:val="650F0F91"/>
    <w:rsid w:val="6AA756E1"/>
    <w:rsid w:val="6B6611AF"/>
    <w:rsid w:val="6BB31D47"/>
    <w:rsid w:val="6C9356A7"/>
    <w:rsid w:val="6EC35F54"/>
    <w:rsid w:val="6ED57514"/>
    <w:rsid w:val="702C00B9"/>
    <w:rsid w:val="7483191D"/>
    <w:rsid w:val="751603A0"/>
    <w:rsid w:val="759B4FE9"/>
    <w:rsid w:val="76576F8E"/>
    <w:rsid w:val="7918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4">
    <w:name w:val="table of authorities"/>
    <w:basedOn w:val="1"/>
    <w:next w:val="1"/>
    <w:qFormat/>
    <w:uiPriority w:val="99"/>
    <w:pPr>
      <w:ind w:left="420" w:leftChars="200"/>
    </w:pPr>
    <w:rPr>
      <w:rFonts w:ascii="Times New Roman" w:hAnsi="Times New Roman" w:eastAsia="宋体" w:cs="Times New Roman"/>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2021-03-08T08:28:00Z</dcterms:created>
  <dc:creator>Administrator</dc:creator>
  <cp:lastModifiedBy>Administrator</cp:lastModifiedBy>
  <cp:lastPrinted>2021-03-08T09:58:00Z</cp:lastPrinted>
  <dcterms:modified xsi:type="dcterms:W3CDTF">2025-01-15T07:06:37Z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220EFA3100AA4E6B901C156100E428C3</vt:lpwstr>
  </property>
</Properties>
</file>