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瓯海区潘桥街道突发地质灾害应急预案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》的起草说明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在以习近平新时代中国特色社会主义思想为指导，深入贯彻习近平总书记“两个坚持、三个转变”等防灾减灾工作系列重要论述精神，坚持人民至上、生命至上，围绕“不死人、少伤人、少损失”的总目标，强化底线思维和风险意识，做到早谋划、早发力、早落实。在此目的的牵引下，制定政策文件推动瓯海区地质灾害防治，是作为政府工作的必要之举。为认真做好我街道地质灾害的防治工作，最大限度避免和减少地质灾害损失，确保人民群众生命财产安全，深入开展市地质灾害“控险保安”三年行动，健全完善地质灾害隐患风险双控制体制机制，做到隐患即查即治、风险有效管控。开展地质灾害风险隐患大排查大整治，动态更新地质灾害风险隐患“一张图”，加强地质灾害风险防范区日常管理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起草参考依据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中华人民共和国突发事件应对法》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《浙江省防汛防台抗旱条例》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浙江省人民政府关于印发浙江省自然灾害救助应急预案的通知》；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温州市防汛防台抗旱应急预案》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瓯海区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防汛防台抗旱应急预案》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《意见》共包含7个主要任务和四个保障措施。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7个主要任务分别为：深化地质灾害风险隐患识别；加强地质灾害风险隐患管理；完善地质灾害监测预警机制；做好地质灾害应急处置工作；持续深化地质队员“驻县进乡”行动；实施地质灾害隐患综合治理；加强地质灾害源头管控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4个保障措施分别是。加强组织领导；加强资金保障；加强监督检查；加强宣传培训。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C4F94"/>
    <w:multiLevelType w:val="singleLevel"/>
    <w:tmpl w:val="3D8C4F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DdlYmFlNDQ5NjBlMTg3YTM5YWQ3NjEyODA2OGQifQ=="/>
  </w:docVars>
  <w:rsids>
    <w:rsidRoot w:val="00000000"/>
    <w:rsid w:val="24EB7FB1"/>
    <w:rsid w:val="32B5116C"/>
    <w:rsid w:val="49D27335"/>
    <w:rsid w:val="4CAB4C13"/>
    <w:rsid w:val="5EDCFA3A"/>
    <w:rsid w:val="601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1964</Words>
  <Characters>1983</Characters>
  <Lines>0</Lines>
  <Paragraphs>0</Paragraphs>
  <TotalTime>4</TotalTime>
  <ScaleCrop>false</ScaleCrop>
  <LinksUpToDate>false</LinksUpToDate>
  <CharactersWithSpaces>1986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2023-06-30T15:07:00Z</dcterms:created>
  <dc:creator>Administrator</dc:creator>
  <cp:lastModifiedBy>水临江</cp:lastModifiedBy>
  <dcterms:modified xsi:type="dcterms:W3CDTF">2023-12-15T08:19:52Z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6F8EC0701DF243A88159E4E48906401E_13</vt:lpwstr>
  </property>
</Properties>
</file>