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atLeast"/>
        <w:jc w:val="center"/>
        <w:rPr>
          <w:rFonts w:ascii="方正小标宋_GBK" w:hAnsi="Calibri" w:eastAsia="方正小标宋_GBK"/>
          <w:sz w:val="44"/>
          <w:szCs w:val="44"/>
        </w:rPr>
      </w:pPr>
      <w:r>
        <w:rPr>
          <w:rFonts w:hint="eastAsia" w:ascii="方正小标宋_GBK" w:hAnsi="Calibri" w:eastAsia="方正小标宋_GBK"/>
          <w:sz w:val="44"/>
          <w:szCs w:val="44"/>
        </w:rPr>
        <w:t>关于核定潘桥街道丁岙村状元峰综合节地安葬墓园墓穴使用费标准的批复</w:t>
      </w:r>
    </w:p>
    <w:p>
      <w:pPr>
        <w:snapToGrid w:val="0"/>
        <w:spacing w:line="640" w:lineRule="atLeast"/>
        <w:jc w:val="center"/>
        <w:rPr>
          <w:rFonts w:ascii="方正小标宋_GBK" w:hAnsi="Calibri" w:eastAsia="方正小标宋_GBK"/>
          <w:sz w:val="44"/>
          <w:szCs w:val="44"/>
        </w:rPr>
      </w:pPr>
      <w:r>
        <w:rPr>
          <w:rFonts w:hint="eastAsia" w:ascii="方正小标宋_GBK" w:hAnsi="Calibri" w:eastAsia="方正小标宋_GBK"/>
          <w:sz w:val="44"/>
          <w:szCs w:val="44"/>
        </w:rPr>
        <w:t>（征求意见稿）</w:t>
      </w:r>
    </w:p>
    <w:p/>
    <w:p>
      <w:pPr>
        <w:rPr>
          <w:rFonts w:ascii="仿宋" w:hAnsi="仿宋" w:eastAsia="仿宋"/>
          <w:sz w:val="32"/>
          <w:szCs w:val="32"/>
        </w:rPr>
      </w:pPr>
      <w:r>
        <w:rPr>
          <w:rFonts w:hint="eastAsia" w:ascii="仿宋" w:hAnsi="仿宋" w:eastAsia="仿宋"/>
          <w:sz w:val="32"/>
          <w:szCs w:val="32"/>
        </w:rPr>
        <w:t>浙江省温州市瓯海区潘桥街道丁岙村村民委员会：</w:t>
      </w:r>
    </w:p>
    <w:p>
      <w:pPr>
        <w:widowControl/>
        <w:spacing w:line="555" w:lineRule="atLeast"/>
        <w:ind w:firstLine="800" w:firstLineChars="250"/>
        <w:jc w:val="left"/>
        <w:rPr>
          <w:rFonts w:ascii="仿宋_GB2312" w:eastAsia="仿宋_GB2312"/>
          <w:sz w:val="32"/>
          <w:szCs w:val="32"/>
        </w:rPr>
      </w:pPr>
      <w:r>
        <w:rPr>
          <w:rFonts w:hint="eastAsia" w:ascii="仿宋" w:hAnsi="仿宋" w:eastAsia="仿宋"/>
          <w:sz w:val="32"/>
          <w:szCs w:val="32"/>
        </w:rPr>
        <w:t>你单位《关于申请墓穴价格定价的申请》收悉。</w:t>
      </w:r>
      <w:r>
        <w:rPr>
          <w:rFonts w:hint="eastAsia" w:ascii="仿宋_GB2312" w:hAnsi="仿宋_GB2312" w:eastAsia="仿宋_GB2312" w:cs="仿宋_GB2312"/>
          <w:sz w:val="32"/>
          <w:szCs w:val="32"/>
        </w:rPr>
        <w:t>根据《浙江省公墓管理办法》、</w:t>
      </w:r>
      <w:r>
        <w:rPr>
          <w:rFonts w:hint="eastAsia" w:ascii="仿宋_GB2312" w:eastAsia="仿宋_GB2312"/>
          <w:sz w:val="32"/>
          <w:szCs w:val="32"/>
        </w:rPr>
        <w:t>《浙江省定价目录（2022年版）》、《浙江省物价局 浙江省民政厅关于进一步规范公墓价格管理的通知》（浙价费〔2017〕60号）等规定，在排查摸底、成本调查、征求意见等基础上，结合我区实际，并</w:t>
      </w:r>
      <w:r>
        <w:rPr>
          <w:rFonts w:hint="eastAsia" w:ascii="仿宋_GB2312" w:eastAsia="仿宋_GB2312"/>
          <w:kern w:val="0"/>
          <w:sz w:val="32"/>
          <w:szCs w:val="32"/>
        </w:rPr>
        <w:t>经区人民政府同意，</w:t>
      </w:r>
      <w:r>
        <w:rPr>
          <w:rFonts w:hint="eastAsia" w:ascii="仿宋_GB2312" w:eastAsia="仿宋_GB2312"/>
          <w:sz w:val="32"/>
          <w:szCs w:val="32"/>
        </w:rPr>
        <w:t>现将潘桥街道丁岙村状元峰综合节地安葬墓园墓穴使用费标准有关事项批复如下：</w:t>
      </w:r>
    </w:p>
    <w:p>
      <w:pPr>
        <w:pStyle w:val="9"/>
        <w:widowControl/>
        <w:numPr>
          <w:ilvl w:val="0"/>
          <w:numId w:val="1"/>
        </w:numPr>
        <w:spacing w:line="555" w:lineRule="atLeast"/>
        <w:ind w:firstLineChars="0"/>
        <w:jc w:val="left"/>
        <w:rPr>
          <w:rFonts w:ascii="黑体" w:hAnsi="黑体" w:eastAsia="黑体"/>
        </w:rPr>
      </w:pPr>
      <w:r>
        <w:rPr>
          <w:rFonts w:hint="eastAsia" w:ascii="黑体" w:hAnsi="黑体" w:eastAsia="黑体"/>
          <w:sz w:val="32"/>
          <w:szCs w:val="32"/>
        </w:rPr>
        <w:t>定价墓穴范围</w:t>
      </w:r>
    </w:p>
    <w:p>
      <w:pPr>
        <w:widowControl/>
        <w:spacing w:line="555" w:lineRule="atLeast"/>
        <w:ind w:left="640" w:leftChars="305" w:firstLine="640" w:firstLineChars="200"/>
        <w:jc w:val="left"/>
        <w:rPr>
          <w:rFonts w:ascii="仿宋_GB2312" w:eastAsia="仿宋_GB2312"/>
          <w:sz w:val="32"/>
          <w:szCs w:val="32"/>
        </w:rPr>
      </w:pPr>
      <w:r>
        <w:rPr>
          <w:rFonts w:hint="eastAsia" w:ascii="仿宋_GB2312" w:eastAsia="仿宋_GB2312"/>
          <w:sz w:val="32"/>
          <w:szCs w:val="32"/>
        </w:rPr>
        <w:t>用地红线范围内1661对墓穴，分别为树葬墓穴130对、花坛墓穴</w:t>
      </w:r>
      <w:r>
        <w:rPr>
          <w:rFonts w:ascii="仿宋_GB2312" w:eastAsia="仿宋_GB2312"/>
          <w:sz w:val="32"/>
          <w:szCs w:val="32"/>
        </w:rPr>
        <w:t>335.5</w:t>
      </w:r>
      <w:r>
        <w:rPr>
          <w:rFonts w:hint="eastAsia" w:ascii="仿宋_GB2312" w:eastAsia="仿宋_GB2312"/>
          <w:sz w:val="32"/>
          <w:szCs w:val="32"/>
        </w:rPr>
        <w:t>对，长城墙壁墓穴430对，埋地墓穴291对，坟门墙壁墓穴474.5对。</w:t>
      </w:r>
    </w:p>
    <w:p>
      <w:pPr>
        <w:ind w:firstLine="640" w:firstLineChars="200"/>
        <w:jc w:val="left"/>
        <w:rPr>
          <w:rFonts w:ascii="黑体" w:hAnsi="黑体" w:eastAsia="黑体"/>
          <w:sz w:val="32"/>
          <w:szCs w:val="32"/>
        </w:rPr>
      </w:pPr>
      <w:r>
        <w:rPr>
          <w:rFonts w:hint="eastAsia" w:ascii="黑体" w:hAnsi="黑体" w:eastAsia="黑体"/>
          <w:sz w:val="32"/>
          <w:szCs w:val="32"/>
        </w:rPr>
        <w:t>二、墓穴使用费基准价</w:t>
      </w:r>
    </w:p>
    <w:p>
      <w:pPr>
        <w:pStyle w:val="9"/>
        <w:numPr>
          <w:ilvl w:val="0"/>
          <w:numId w:val="2"/>
        </w:numPr>
        <w:ind w:firstLineChars="0"/>
        <w:jc w:val="left"/>
        <w:rPr>
          <w:rFonts w:ascii="仿宋_GB2312" w:eastAsia="仿宋_GB2312"/>
          <w:sz w:val="32"/>
          <w:szCs w:val="32"/>
        </w:rPr>
      </w:pPr>
      <w:r>
        <w:rPr>
          <w:rFonts w:hint="eastAsia" w:ascii="仿宋_GB2312" w:eastAsia="仿宋_GB2312"/>
          <w:sz w:val="32"/>
          <w:szCs w:val="32"/>
        </w:rPr>
        <w:t>树葬墓穴（双穴）：2400元</w:t>
      </w:r>
    </w:p>
    <w:p>
      <w:pPr>
        <w:pStyle w:val="9"/>
        <w:numPr>
          <w:ilvl w:val="0"/>
          <w:numId w:val="2"/>
        </w:numPr>
        <w:ind w:firstLineChars="0"/>
        <w:jc w:val="left"/>
        <w:rPr>
          <w:rFonts w:ascii="仿宋_GB2312" w:eastAsia="仿宋_GB2312"/>
          <w:sz w:val="32"/>
          <w:szCs w:val="32"/>
        </w:rPr>
      </w:pPr>
      <w:r>
        <w:rPr>
          <w:rFonts w:hint="eastAsia" w:ascii="仿宋_GB2312" w:eastAsia="仿宋_GB2312"/>
          <w:sz w:val="32"/>
          <w:szCs w:val="32"/>
        </w:rPr>
        <w:t>花坛墓穴（双穴）：4000元</w:t>
      </w:r>
    </w:p>
    <w:p>
      <w:pPr>
        <w:pStyle w:val="9"/>
        <w:numPr>
          <w:ilvl w:val="0"/>
          <w:numId w:val="2"/>
        </w:numPr>
        <w:ind w:firstLineChars="0"/>
        <w:jc w:val="left"/>
        <w:rPr>
          <w:rFonts w:ascii="仿宋_GB2312" w:eastAsia="仿宋_GB2312"/>
          <w:sz w:val="32"/>
          <w:szCs w:val="32"/>
        </w:rPr>
      </w:pPr>
      <w:r>
        <w:rPr>
          <w:rFonts w:hint="eastAsia" w:ascii="仿宋_GB2312" w:eastAsia="仿宋_GB2312"/>
          <w:sz w:val="32"/>
          <w:szCs w:val="32"/>
        </w:rPr>
        <w:t>长城墙壁墓穴（双穴）：2400元</w:t>
      </w:r>
    </w:p>
    <w:p>
      <w:pPr>
        <w:pStyle w:val="9"/>
        <w:numPr>
          <w:ilvl w:val="0"/>
          <w:numId w:val="2"/>
        </w:numPr>
        <w:ind w:firstLineChars="0"/>
        <w:jc w:val="left"/>
        <w:rPr>
          <w:rFonts w:ascii="仿宋_GB2312" w:eastAsia="仿宋_GB2312"/>
          <w:sz w:val="32"/>
          <w:szCs w:val="32"/>
        </w:rPr>
      </w:pPr>
      <w:r>
        <w:rPr>
          <w:rFonts w:hint="eastAsia" w:ascii="仿宋_GB2312" w:eastAsia="仿宋_GB2312"/>
          <w:sz w:val="32"/>
          <w:szCs w:val="32"/>
        </w:rPr>
        <w:t>埋地墓穴（双穴）：13600元</w:t>
      </w:r>
    </w:p>
    <w:p>
      <w:pPr>
        <w:pStyle w:val="9"/>
        <w:numPr>
          <w:ilvl w:val="0"/>
          <w:numId w:val="2"/>
        </w:numPr>
        <w:ind w:firstLineChars="0"/>
        <w:jc w:val="left"/>
        <w:rPr>
          <w:rFonts w:ascii="仿宋_GB2312" w:eastAsia="仿宋_GB2312"/>
          <w:sz w:val="32"/>
          <w:szCs w:val="32"/>
        </w:rPr>
      </w:pPr>
      <w:r>
        <w:rPr>
          <w:rFonts w:hint="eastAsia" w:ascii="仿宋_GB2312" w:eastAsia="仿宋_GB2312"/>
          <w:sz w:val="32"/>
          <w:szCs w:val="32"/>
        </w:rPr>
        <w:t>坟门墙壁墓穴（双穴）：16400元</w:t>
      </w:r>
    </w:p>
    <w:p>
      <w:pPr>
        <w:ind w:firstLine="640" w:firstLineChars="200"/>
        <w:jc w:val="left"/>
        <w:rPr>
          <w:rFonts w:ascii="仿宋_GB2312" w:eastAsia="仿宋_GB2312"/>
          <w:sz w:val="32"/>
          <w:szCs w:val="32"/>
        </w:rPr>
      </w:pPr>
      <w:r>
        <w:rPr>
          <w:rFonts w:hint="eastAsia" w:ascii="仿宋_GB2312" w:eastAsia="仿宋_GB2312"/>
          <w:sz w:val="32"/>
          <w:szCs w:val="32"/>
        </w:rPr>
        <w:t>上述价格为基准价，允许上浮25%，下浮不限。</w:t>
      </w:r>
    </w:p>
    <w:p>
      <w:pPr>
        <w:pStyle w:val="9"/>
        <w:numPr>
          <w:ilvl w:val="0"/>
          <w:numId w:val="3"/>
        </w:numPr>
        <w:ind w:firstLineChars="0"/>
        <w:jc w:val="left"/>
        <w:rPr>
          <w:rFonts w:ascii="黑体" w:hAnsi="黑体" w:eastAsia="黑体"/>
          <w:sz w:val="32"/>
          <w:szCs w:val="32"/>
        </w:rPr>
      </w:pPr>
      <w:r>
        <w:rPr>
          <w:rFonts w:hint="eastAsia" w:ascii="黑体" w:hAnsi="黑体" w:eastAsia="黑体"/>
          <w:sz w:val="32"/>
          <w:szCs w:val="32"/>
        </w:rPr>
        <w:t>墓穴维护经费</w:t>
      </w:r>
    </w:p>
    <w:p>
      <w:pPr>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上述核定标准已包含15%预留维护经费，你单位应按照《浙江省公墓管理办法》规定，按出售收入15%</w:t>
      </w:r>
      <w:r>
        <w:rPr>
          <w:rFonts w:hint="eastAsia" w:ascii="仿宋_GB2312" w:hAnsi="仿宋_GB2312" w:eastAsia="仿宋_GB2312" w:cs="仿宋_GB2312"/>
          <w:sz w:val="32"/>
          <w:szCs w:val="32"/>
        </w:rPr>
        <w:t>预留维护经费，单独建账，作为售出墓穴在其使用期内的维护经费。</w:t>
      </w:r>
    </w:p>
    <w:p>
      <w:pPr>
        <w:pStyle w:val="9"/>
        <w:numPr>
          <w:ilvl w:val="0"/>
          <w:numId w:val="3"/>
        </w:numPr>
        <w:ind w:firstLineChars="0"/>
        <w:jc w:val="left"/>
        <w:rPr>
          <w:rFonts w:ascii="黑体" w:hAnsi="黑体" w:eastAsia="黑体"/>
          <w:sz w:val="32"/>
          <w:szCs w:val="32"/>
        </w:rPr>
      </w:pPr>
      <w:r>
        <w:rPr>
          <w:rFonts w:hint="eastAsia" w:ascii="黑体" w:hAnsi="黑体" w:eastAsia="黑体"/>
          <w:sz w:val="32"/>
          <w:szCs w:val="32"/>
        </w:rPr>
        <w:t>减免政策</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对实行节地生态安葬的对象，收费减免及奖励补助要严格按照《关于推行瓯海区推行节地生态安葬的实施意见的通知》（温瓯政办发〔2017〕163号）文件执行。</w:t>
      </w:r>
    </w:p>
    <w:p>
      <w:pPr>
        <w:pStyle w:val="9"/>
        <w:numPr>
          <w:ilvl w:val="0"/>
          <w:numId w:val="3"/>
        </w:numPr>
        <w:ind w:firstLineChars="0"/>
        <w:jc w:val="left"/>
        <w:rPr>
          <w:rFonts w:ascii="黑体" w:hAnsi="黑体" w:eastAsia="黑体" w:cs="仿宋_GB2312"/>
          <w:spacing w:val="6"/>
          <w:sz w:val="32"/>
          <w:szCs w:val="32"/>
        </w:rPr>
      </w:pPr>
      <w:r>
        <w:rPr>
          <w:rFonts w:hint="eastAsia" w:ascii="黑体" w:hAnsi="黑体" w:eastAsia="黑体" w:cs="仿宋_GB2312"/>
          <w:spacing w:val="6"/>
          <w:sz w:val="32"/>
          <w:szCs w:val="32"/>
        </w:rPr>
        <w:t>本通知自202</w:t>
      </w:r>
      <w:r>
        <w:rPr>
          <w:rFonts w:hint="eastAsia" w:ascii="黑体" w:hAnsi="黑体" w:eastAsia="黑体" w:cs="仿宋_GB2312"/>
          <w:spacing w:val="6"/>
          <w:sz w:val="32"/>
          <w:szCs w:val="32"/>
          <w:lang w:val="en-US" w:eastAsia="zh-CN"/>
        </w:rPr>
        <w:t>4</w:t>
      </w:r>
      <w:r>
        <w:rPr>
          <w:rFonts w:hint="eastAsia" w:ascii="黑体" w:hAnsi="黑体" w:eastAsia="黑体" w:cs="仿宋_GB2312"/>
          <w:spacing w:val="6"/>
          <w:sz w:val="32"/>
          <w:szCs w:val="32"/>
        </w:rPr>
        <w:t>年XX月XX日起执行。</w:t>
      </w:r>
    </w:p>
    <w:p>
      <w:pPr>
        <w:pStyle w:val="9"/>
        <w:ind w:left="1360" w:firstLine="0" w:firstLineChars="0"/>
        <w:jc w:val="left"/>
        <w:rPr>
          <w:rFonts w:ascii="黑体" w:hAnsi="黑体" w:eastAsia="黑体"/>
          <w:sz w:val="32"/>
          <w:szCs w:val="32"/>
        </w:rPr>
      </w:pPr>
    </w:p>
    <w:p>
      <w:pPr>
        <w:pStyle w:val="9"/>
        <w:ind w:left="1360" w:firstLine="0" w:firstLineChars="0"/>
        <w:jc w:val="left"/>
        <w:rPr>
          <w:rFonts w:ascii="黑体" w:hAnsi="黑体" w:eastAsia="黑体"/>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温州市瓯海区发展和改革局    温州市瓯海区民政局</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17CFF"/>
    <w:multiLevelType w:val="multilevel"/>
    <w:tmpl w:val="1EC17CFF"/>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1287A90"/>
    <w:multiLevelType w:val="multilevel"/>
    <w:tmpl w:val="31287A90"/>
    <w:lvl w:ilvl="0" w:tentative="0">
      <w:start w:val="1"/>
      <w:numFmt w:val="japaneseCounting"/>
      <w:lvlText w:val="%1、"/>
      <w:lvlJc w:val="left"/>
      <w:pPr>
        <w:ind w:left="1300" w:hanging="660"/>
      </w:pPr>
      <w:rPr>
        <w:rFonts w:hint="default"/>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DC62208"/>
    <w:multiLevelType w:val="multilevel"/>
    <w:tmpl w:val="3DC6220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zk4YzJjNTg5ZGM3YTgzZDg0MTQyZTExZjUyODAifQ=="/>
  </w:docVars>
  <w:rsids>
    <w:rsidRoot w:val="00BF4E5E"/>
    <w:rsid w:val="00011D1A"/>
    <w:rsid w:val="00060BF6"/>
    <w:rsid w:val="00096A67"/>
    <w:rsid w:val="000B0372"/>
    <w:rsid w:val="000B0A67"/>
    <w:rsid w:val="000C078D"/>
    <w:rsid w:val="000C5C50"/>
    <w:rsid w:val="001007EA"/>
    <w:rsid w:val="001037AB"/>
    <w:rsid w:val="00107C81"/>
    <w:rsid w:val="0011518A"/>
    <w:rsid w:val="0011625C"/>
    <w:rsid w:val="001567A0"/>
    <w:rsid w:val="00166EF7"/>
    <w:rsid w:val="0017582D"/>
    <w:rsid w:val="0017743A"/>
    <w:rsid w:val="00180519"/>
    <w:rsid w:val="0018141D"/>
    <w:rsid w:val="0018729B"/>
    <w:rsid w:val="001E0AAE"/>
    <w:rsid w:val="001E7D42"/>
    <w:rsid w:val="001F132E"/>
    <w:rsid w:val="00216A18"/>
    <w:rsid w:val="002407D6"/>
    <w:rsid w:val="00256215"/>
    <w:rsid w:val="00283216"/>
    <w:rsid w:val="002C023A"/>
    <w:rsid w:val="002C6921"/>
    <w:rsid w:val="003307B9"/>
    <w:rsid w:val="00354A7E"/>
    <w:rsid w:val="0038363F"/>
    <w:rsid w:val="003A0413"/>
    <w:rsid w:val="003A13C8"/>
    <w:rsid w:val="003B269C"/>
    <w:rsid w:val="003E15F8"/>
    <w:rsid w:val="003F364C"/>
    <w:rsid w:val="00400035"/>
    <w:rsid w:val="00433A63"/>
    <w:rsid w:val="0045701C"/>
    <w:rsid w:val="00462673"/>
    <w:rsid w:val="00481DB8"/>
    <w:rsid w:val="00495069"/>
    <w:rsid w:val="004B6289"/>
    <w:rsid w:val="004C733B"/>
    <w:rsid w:val="004D3FAE"/>
    <w:rsid w:val="004D7588"/>
    <w:rsid w:val="00527BF8"/>
    <w:rsid w:val="00527F9D"/>
    <w:rsid w:val="00544475"/>
    <w:rsid w:val="00555E50"/>
    <w:rsid w:val="005B0F9E"/>
    <w:rsid w:val="005C7C6E"/>
    <w:rsid w:val="005F0D57"/>
    <w:rsid w:val="005F3CB8"/>
    <w:rsid w:val="00613F92"/>
    <w:rsid w:val="00621466"/>
    <w:rsid w:val="00663934"/>
    <w:rsid w:val="00670E83"/>
    <w:rsid w:val="006810FA"/>
    <w:rsid w:val="006947EB"/>
    <w:rsid w:val="007068CB"/>
    <w:rsid w:val="00717905"/>
    <w:rsid w:val="00724D99"/>
    <w:rsid w:val="00725584"/>
    <w:rsid w:val="00751B03"/>
    <w:rsid w:val="00776389"/>
    <w:rsid w:val="007818BA"/>
    <w:rsid w:val="00791D36"/>
    <w:rsid w:val="00792AC7"/>
    <w:rsid w:val="007B168F"/>
    <w:rsid w:val="007B771B"/>
    <w:rsid w:val="007E5001"/>
    <w:rsid w:val="007E7FA1"/>
    <w:rsid w:val="007F0AEE"/>
    <w:rsid w:val="00805E73"/>
    <w:rsid w:val="00810BEB"/>
    <w:rsid w:val="00834F75"/>
    <w:rsid w:val="00840756"/>
    <w:rsid w:val="008520F9"/>
    <w:rsid w:val="0085428B"/>
    <w:rsid w:val="00855267"/>
    <w:rsid w:val="00860574"/>
    <w:rsid w:val="008612D0"/>
    <w:rsid w:val="00885B81"/>
    <w:rsid w:val="008D00D3"/>
    <w:rsid w:val="008D224C"/>
    <w:rsid w:val="008E6DE7"/>
    <w:rsid w:val="00911034"/>
    <w:rsid w:val="009124DA"/>
    <w:rsid w:val="00915A15"/>
    <w:rsid w:val="0093297B"/>
    <w:rsid w:val="00941DB5"/>
    <w:rsid w:val="00947C4A"/>
    <w:rsid w:val="00951A4C"/>
    <w:rsid w:val="00961B58"/>
    <w:rsid w:val="00986A1A"/>
    <w:rsid w:val="009A4765"/>
    <w:rsid w:val="009B2B86"/>
    <w:rsid w:val="009F3DA9"/>
    <w:rsid w:val="009F6429"/>
    <w:rsid w:val="00A243A9"/>
    <w:rsid w:val="00A74F1A"/>
    <w:rsid w:val="00A831A3"/>
    <w:rsid w:val="00AA22D8"/>
    <w:rsid w:val="00AA5638"/>
    <w:rsid w:val="00AB0A4B"/>
    <w:rsid w:val="00AD6DDB"/>
    <w:rsid w:val="00B22F37"/>
    <w:rsid w:val="00B31855"/>
    <w:rsid w:val="00B3278B"/>
    <w:rsid w:val="00B33F4C"/>
    <w:rsid w:val="00B367C8"/>
    <w:rsid w:val="00B37AE2"/>
    <w:rsid w:val="00B40183"/>
    <w:rsid w:val="00B667B6"/>
    <w:rsid w:val="00B92709"/>
    <w:rsid w:val="00B92972"/>
    <w:rsid w:val="00BA0456"/>
    <w:rsid w:val="00BB7A67"/>
    <w:rsid w:val="00BD1CFD"/>
    <w:rsid w:val="00BF4E5E"/>
    <w:rsid w:val="00C000C2"/>
    <w:rsid w:val="00C015F3"/>
    <w:rsid w:val="00C24DA1"/>
    <w:rsid w:val="00C26C94"/>
    <w:rsid w:val="00C3377C"/>
    <w:rsid w:val="00C404A9"/>
    <w:rsid w:val="00C51EA9"/>
    <w:rsid w:val="00C622CD"/>
    <w:rsid w:val="00C70D63"/>
    <w:rsid w:val="00C90CFF"/>
    <w:rsid w:val="00C9571D"/>
    <w:rsid w:val="00C970D1"/>
    <w:rsid w:val="00CB28E2"/>
    <w:rsid w:val="00CC766D"/>
    <w:rsid w:val="00CE4DEA"/>
    <w:rsid w:val="00CF2C46"/>
    <w:rsid w:val="00D02DC8"/>
    <w:rsid w:val="00D04590"/>
    <w:rsid w:val="00D164B3"/>
    <w:rsid w:val="00D31680"/>
    <w:rsid w:val="00D33E16"/>
    <w:rsid w:val="00D4696D"/>
    <w:rsid w:val="00D50DA6"/>
    <w:rsid w:val="00D77C0E"/>
    <w:rsid w:val="00D84655"/>
    <w:rsid w:val="00D95355"/>
    <w:rsid w:val="00D96E26"/>
    <w:rsid w:val="00DA0F90"/>
    <w:rsid w:val="00DA2BCE"/>
    <w:rsid w:val="00DA5077"/>
    <w:rsid w:val="00DB3E16"/>
    <w:rsid w:val="00DD3204"/>
    <w:rsid w:val="00DF5CEF"/>
    <w:rsid w:val="00E0148C"/>
    <w:rsid w:val="00E0630A"/>
    <w:rsid w:val="00E079EE"/>
    <w:rsid w:val="00E100DA"/>
    <w:rsid w:val="00E10802"/>
    <w:rsid w:val="00E27962"/>
    <w:rsid w:val="00E3627E"/>
    <w:rsid w:val="00E420A6"/>
    <w:rsid w:val="00E578D7"/>
    <w:rsid w:val="00E80058"/>
    <w:rsid w:val="00EB2B24"/>
    <w:rsid w:val="00ED47F9"/>
    <w:rsid w:val="00EE4EAA"/>
    <w:rsid w:val="00F05DB6"/>
    <w:rsid w:val="00F40999"/>
    <w:rsid w:val="00F41724"/>
    <w:rsid w:val="00F52A14"/>
    <w:rsid w:val="00F60686"/>
    <w:rsid w:val="00F70D0C"/>
    <w:rsid w:val="00F76444"/>
    <w:rsid w:val="00F97110"/>
    <w:rsid w:val="00FA0946"/>
    <w:rsid w:val="00FB16B9"/>
    <w:rsid w:val="00FE34B7"/>
    <w:rsid w:val="1BBF1674"/>
    <w:rsid w:val="1FC54732"/>
    <w:rsid w:val="22A548BF"/>
    <w:rsid w:val="415E1249"/>
    <w:rsid w:val="41FB3BD0"/>
    <w:rsid w:val="4E35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after="0" w:line="500" w:lineRule="exact"/>
      <w:ind w:firstLine="420"/>
    </w:pPr>
    <w:rPr>
      <w:rFonts w:ascii="仿宋_GB2312" w:eastAsia="楷体_GB2312"/>
      <w:bCs/>
      <w:sz w:val="28"/>
      <w:szCs w:val="20"/>
    </w:rPr>
  </w:style>
  <w:style w:type="character" w:customStyle="1" w:styleId="8">
    <w:name w:val="text-tag"/>
    <w:basedOn w:val="7"/>
    <w:qFormat/>
    <w:uiPriority w:val="0"/>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793</Words>
  <Characters>878</Characters>
  <Lines>4</Lines>
  <Paragraphs>1</Paragraphs>
  <TotalTime>2</TotalTime>
  <ScaleCrop>false</ScaleCrop>
  <LinksUpToDate>false</LinksUpToDate>
  <CharactersWithSpaces>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2023-09-26T07:07:00Z</dcterms:created>
  <dc:creator>何知才</dc:creator>
  <cp:lastModifiedBy>のの</cp:lastModifiedBy>
  <dcterms:modified xsi:type="dcterms:W3CDTF">2024-12-02T03:22:28Z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815BF82751784609B0B6CC862438E076_12</vt:lpwstr>
  </property>
</Properties>
</file>