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beforeAutospacing="0" w:afterAutospacing="0"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关于《</w:t>
      </w:r>
      <w:r>
        <w:rPr>
          <w:rFonts w:hint="eastAsia" w:ascii="方正小标宋简体" w:eastAsia="方正小标宋简体"/>
          <w:sz w:val="44"/>
          <w:szCs w:val="44"/>
        </w:rPr>
        <w:t>温州市防汛防台抗旱应急预案</w:t>
      </w:r>
      <w:r>
        <w:rPr>
          <w:rFonts w:hint="eastAsia" w:ascii="方正小标宋简体" w:eastAsia="方正小标宋简体"/>
          <w:sz w:val="44"/>
          <w:szCs w:val="44"/>
          <w:lang w:eastAsia="zh-CN"/>
        </w:rPr>
        <w:t>》的</w:t>
      </w:r>
    </w:p>
    <w:p>
      <w:pPr>
        <w:keepNext w:val="0"/>
        <w:keepLines w:val="0"/>
        <w:pageBreakBefore w:val="0"/>
        <w:widowControl w:val="0"/>
        <w:kinsoku/>
        <w:wordWrap/>
        <w:topLinePunct w:val="0"/>
        <w:bidi w:val="0"/>
        <w:spacing w:beforeAutospacing="0" w:afterAutospacing="0"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修</w:t>
      </w:r>
      <w:r>
        <w:rPr>
          <w:rFonts w:hint="eastAsia" w:ascii="方正小标宋简体" w:eastAsia="方正小标宋简体"/>
          <w:sz w:val="44"/>
          <w:szCs w:val="44"/>
          <w:lang w:eastAsia="zh-CN"/>
        </w:rPr>
        <w:t>编</w:t>
      </w:r>
      <w:r>
        <w:rPr>
          <w:rFonts w:hint="eastAsia" w:ascii="方正小标宋简体" w:eastAsia="方正小标宋简体"/>
          <w:sz w:val="44"/>
          <w:szCs w:val="44"/>
        </w:rPr>
        <w:t>说明</w:t>
      </w:r>
    </w:p>
    <w:p>
      <w:pPr>
        <w:keepNext w:val="0"/>
        <w:keepLines w:val="0"/>
        <w:pageBreakBefore w:val="0"/>
        <w:widowControl w:val="0"/>
        <w:kinsoku/>
        <w:wordWrap/>
        <w:topLinePunct w:val="0"/>
        <w:bidi w:val="0"/>
        <w:spacing w:beforeAutospacing="0" w:afterAutospacing="0" w:line="560" w:lineRule="exact"/>
        <w:textAlignment w:val="auto"/>
        <w:rPr>
          <w:rFonts w:ascii="仿宋_GB2312" w:eastAsia="仿宋_GB2312"/>
          <w:sz w:val="32"/>
          <w:szCs w:val="32"/>
        </w:rPr>
      </w:pPr>
    </w:p>
    <w:p>
      <w:pPr>
        <w:keepNext w:val="0"/>
        <w:keepLines w:val="0"/>
        <w:pageBreakBefore w:val="0"/>
        <w:widowControl w:val="0"/>
        <w:kinsoku/>
        <w:wordWrap/>
        <w:topLinePunct w:val="0"/>
        <w:bidi w:val="0"/>
        <w:spacing w:beforeAutospacing="0" w:afterAutospacing="0" w:line="560" w:lineRule="exact"/>
        <w:ind w:firstLine="632" w:firstLineChars="200"/>
        <w:textAlignment w:val="auto"/>
        <w:rPr>
          <w:rFonts w:hint="eastAsia" w:ascii="黑体" w:hAnsi="黑体" w:eastAsia="黑体"/>
          <w:sz w:val="32"/>
          <w:szCs w:val="32"/>
          <w:lang w:eastAsia="zh-CN"/>
        </w:rPr>
      </w:pPr>
      <w:r>
        <w:rPr>
          <w:rFonts w:ascii="黑体" w:hAnsi="黑体" w:eastAsia="黑体"/>
          <w:sz w:val="32"/>
          <w:szCs w:val="32"/>
        </w:rPr>
        <w:t>一、修</w:t>
      </w:r>
      <w:r>
        <w:rPr>
          <w:rFonts w:hint="eastAsia" w:ascii="黑体" w:hAnsi="黑体" w:eastAsia="黑体"/>
          <w:sz w:val="32"/>
          <w:szCs w:val="32"/>
          <w:lang w:eastAsia="zh-CN"/>
        </w:rPr>
        <w:t>编的必要性</w:t>
      </w:r>
    </w:p>
    <w:p>
      <w:pPr>
        <w:pStyle w:val="2"/>
        <w:keepNext w:val="0"/>
        <w:keepLines w:val="0"/>
        <w:pageBreakBefore w:val="0"/>
        <w:widowControl w:val="0"/>
        <w:kinsoku/>
        <w:wordWrap/>
        <w:topLinePunct w:val="0"/>
        <w:bidi w:val="0"/>
        <w:spacing w:before="0" w:beforeAutospacing="0" w:after="0" w:afterAutospacing="0" w:line="560" w:lineRule="exact"/>
        <w:ind w:firstLine="632" w:firstLineChars="200"/>
        <w:textAlignment w:val="auto"/>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val="0"/>
          <w:color w:val="auto"/>
          <w:kern w:val="2"/>
          <w:sz w:val="32"/>
          <w:szCs w:val="32"/>
          <w:lang w:val="en-US" w:eastAsia="zh-CN" w:bidi="ar-SA"/>
        </w:rPr>
        <w:t>为</w:t>
      </w:r>
      <w:r>
        <w:rPr>
          <w:rFonts w:hint="eastAsia" w:ascii="Times New Roman" w:hAnsi="Times New Roman" w:eastAsia="仿宋_GB2312" w:cs="Times New Roman"/>
          <w:b w:val="0"/>
          <w:color w:val="auto"/>
          <w:kern w:val="2"/>
          <w:sz w:val="32"/>
          <w:szCs w:val="32"/>
          <w:lang w:val="en-US" w:eastAsia="zh-CN" w:bidi="ar-SA"/>
        </w:rPr>
        <w:t>切实</w:t>
      </w:r>
      <w:r>
        <w:rPr>
          <w:rFonts w:hint="default" w:ascii="Times New Roman" w:hAnsi="Times New Roman" w:eastAsia="仿宋_GB2312" w:cs="Times New Roman"/>
          <w:b w:val="0"/>
          <w:color w:val="auto"/>
          <w:kern w:val="2"/>
          <w:sz w:val="32"/>
          <w:szCs w:val="32"/>
          <w:lang w:val="en-US" w:eastAsia="zh-CN" w:bidi="ar-SA"/>
        </w:rPr>
        <w:t>提高我市洪涝台旱灾害风险防范</w:t>
      </w:r>
      <w:r>
        <w:rPr>
          <w:rFonts w:hint="eastAsia" w:ascii="Times New Roman" w:hAnsi="Times New Roman" w:eastAsia="仿宋_GB2312" w:cs="Times New Roman"/>
          <w:b w:val="0"/>
          <w:color w:val="auto"/>
          <w:kern w:val="2"/>
          <w:sz w:val="32"/>
          <w:szCs w:val="32"/>
          <w:lang w:val="en-US" w:eastAsia="zh-CN" w:bidi="ar-SA"/>
        </w:rPr>
        <w:t>应对</w:t>
      </w:r>
      <w:r>
        <w:rPr>
          <w:rFonts w:hint="default" w:ascii="Times New Roman" w:hAnsi="Times New Roman" w:eastAsia="仿宋_GB2312" w:cs="Times New Roman"/>
          <w:b w:val="0"/>
          <w:color w:val="auto"/>
          <w:kern w:val="2"/>
          <w:sz w:val="32"/>
          <w:szCs w:val="32"/>
          <w:lang w:val="en-US" w:eastAsia="zh-CN" w:bidi="ar-SA"/>
        </w:rPr>
        <w:t>和应急</w:t>
      </w:r>
      <w:r>
        <w:rPr>
          <w:rFonts w:hint="eastAsia" w:ascii="Times New Roman" w:hAnsi="Times New Roman" w:eastAsia="仿宋_GB2312" w:cs="Times New Roman"/>
          <w:b w:val="0"/>
          <w:color w:val="auto"/>
          <w:kern w:val="2"/>
          <w:sz w:val="32"/>
          <w:szCs w:val="32"/>
          <w:lang w:val="en-US" w:eastAsia="zh-CN" w:bidi="ar-SA"/>
        </w:rPr>
        <w:t>处置</w:t>
      </w:r>
      <w:r>
        <w:rPr>
          <w:rFonts w:hint="default" w:ascii="Times New Roman" w:hAnsi="Times New Roman" w:eastAsia="仿宋_GB2312" w:cs="Times New Roman"/>
          <w:b w:val="0"/>
          <w:color w:val="auto"/>
          <w:kern w:val="2"/>
          <w:sz w:val="32"/>
          <w:szCs w:val="32"/>
          <w:lang w:val="en-US" w:eastAsia="zh-CN" w:bidi="ar-SA"/>
        </w:rPr>
        <w:t>工作水平，进一步巩固与上位预案的更好衔接配套，</w:t>
      </w:r>
      <w:r>
        <w:rPr>
          <w:rFonts w:hint="eastAsia" w:ascii="Times New Roman" w:hAnsi="Times New Roman" w:eastAsia="仿宋_GB2312" w:cs="Times New Roman"/>
          <w:b w:val="0"/>
          <w:color w:val="auto"/>
          <w:kern w:val="2"/>
          <w:sz w:val="32"/>
          <w:szCs w:val="32"/>
          <w:lang w:val="en-US" w:eastAsia="zh-CN" w:bidi="ar-SA"/>
        </w:rPr>
        <w:t>温州</w:t>
      </w:r>
      <w:r>
        <w:rPr>
          <w:rFonts w:hint="default" w:ascii="Times New Roman" w:hAnsi="Times New Roman" w:eastAsia="仿宋_GB2312" w:cs="Times New Roman"/>
          <w:b w:val="0"/>
          <w:color w:val="auto"/>
          <w:kern w:val="2"/>
          <w:sz w:val="32"/>
          <w:szCs w:val="32"/>
          <w:lang w:val="en-US" w:eastAsia="zh-CN" w:bidi="ar-SA"/>
        </w:rPr>
        <w:t>市防</w:t>
      </w:r>
      <w:r>
        <w:rPr>
          <w:rFonts w:hint="eastAsia" w:ascii="Times New Roman" w:hAnsi="Times New Roman" w:eastAsia="仿宋_GB2312" w:cs="Times New Roman"/>
          <w:b w:val="0"/>
          <w:color w:val="auto"/>
          <w:kern w:val="2"/>
          <w:sz w:val="32"/>
          <w:szCs w:val="32"/>
          <w:lang w:val="en-US" w:eastAsia="zh-CN" w:bidi="ar-SA"/>
        </w:rPr>
        <w:t>汛防台抗旱</w:t>
      </w:r>
      <w:r>
        <w:rPr>
          <w:rFonts w:hint="default" w:ascii="Times New Roman" w:hAnsi="Times New Roman" w:eastAsia="仿宋_GB2312" w:cs="Times New Roman"/>
          <w:b w:val="0"/>
          <w:color w:val="auto"/>
          <w:kern w:val="2"/>
          <w:sz w:val="32"/>
          <w:szCs w:val="32"/>
          <w:lang w:val="en-US" w:eastAsia="zh-CN" w:bidi="ar-SA"/>
        </w:rPr>
        <w:t>指</w:t>
      </w:r>
      <w:r>
        <w:rPr>
          <w:rFonts w:hint="eastAsia" w:ascii="Times New Roman" w:hAnsi="Times New Roman" w:eastAsia="仿宋_GB2312" w:cs="Times New Roman"/>
          <w:b w:val="0"/>
          <w:color w:val="auto"/>
          <w:kern w:val="2"/>
          <w:sz w:val="32"/>
          <w:szCs w:val="32"/>
          <w:lang w:val="en-US" w:eastAsia="zh-CN" w:bidi="ar-SA"/>
        </w:rPr>
        <w:t>挥部</w:t>
      </w:r>
      <w:r>
        <w:rPr>
          <w:rFonts w:hint="default" w:ascii="Times New Roman" w:hAnsi="Times New Roman" w:eastAsia="仿宋_GB2312" w:cs="Times New Roman"/>
          <w:b w:val="0"/>
          <w:color w:val="auto"/>
          <w:kern w:val="2"/>
          <w:sz w:val="32"/>
          <w:szCs w:val="32"/>
          <w:lang w:val="en-US" w:eastAsia="zh-CN" w:bidi="ar-SA"/>
        </w:rPr>
        <w:t>办</w:t>
      </w:r>
      <w:r>
        <w:rPr>
          <w:rFonts w:hint="eastAsia" w:ascii="Times New Roman" w:hAnsi="Times New Roman" w:eastAsia="仿宋_GB2312" w:cs="Times New Roman"/>
          <w:b w:val="0"/>
          <w:color w:val="auto"/>
          <w:kern w:val="2"/>
          <w:sz w:val="32"/>
          <w:szCs w:val="32"/>
          <w:lang w:val="en-US" w:eastAsia="zh-CN" w:bidi="ar-SA"/>
        </w:rPr>
        <w:t>公室</w:t>
      </w:r>
      <w:r>
        <w:rPr>
          <w:rFonts w:hint="default" w:ascii="Times New Roman" w:hAnsi="Times New Roman" w:eastAsia="仿宋_GB2312" w:cs="Times New Roman"/>
          <w:b w:val="0"/>
          <w:color w:val="auto"/>
          <w:kern w:val="2"/>
          <w:sz w:val="32"/>
          <w:szCs w:val="32"/>
          <w:lang w:val="en-US" w:eastAsia="zh-CN" w:bidi="ar-SA"/>
        </w:rPr>
        <w:t>对《温州市防汛防台抗旱应急预案》（2023版）进行了修</w:t>
      </w:r>
      <w:r>
        <w:rPr>
          <w:rFonts w:hint="eastAsia" w:ascii="Times New Roman" w:hAnsi="Times New Roman" w:eastAsia="仿宋_GB2312" w:cs="Times New Roman"/>
          <w:b w:val="0"/>
          <w:color w:val="auto"/>
          <w:kern w:val="2"/>
          <w:sz w:val="32"/>
          <w:szCs w:val="32"/>
          <w:lang w:val="en-US" w:eastAsia="zh-CN" w:bidi="ar-SA"/>
        </w:rPr>
        <w:t>编</w:t>
      </w:r>
      <w:r>
        <w:rPr>
          <w:rFonts w:hint="default" w:ascii="Times New Roman" w:hAnsi="Times New Roman" w:eastAsia="仿宋_GB2312" w:cs="Times New Roman"/>
          <w:b w:val="0"/>
          <w:color w:val="auto"/>
          <w:kern w:val="2"/>
          <w:sz w:val="32"/>
          <w:szCs w:val="32"/>
          <w:lang w:val="en-US" w:eastAsia="zh-CN" w:bidi="ar-SA"/>
        </w:rPr>
        <w:t>，经书面征求</w:t>
      </w:r>
      <w:r>
        <w:rPr>
          <w:rFonts w:hint="eastAsia" w:ascii="Times New Roman" w:hAnsi="Times New Roman" w:eastAsia="仿宋_GB2312" w:cs="Times New Roman"/>
          <w:b w:val="0"/>
          <w:color w:val="auto"/>
          <w:kern w:val="2"/>
          <w:sz w:val="32"/>
          <w:szCs w:val="32"/>
          <w:lang w:val="en-US" w:eastAsia="zh-CN" w:bidi="ar-SA"/>
        </w:rPr>
        <w:t>各地各</w:t>
      </w:r>
      <w:r>
        <w:rPr>
          <w:rFonts w:hint="default" w:ascii="Times New Roman" w:hAnsi="Times New Roman" w:eastAsia="仿宋_GB2312" w:cs="Times New Roman"/>
          <w:b w:val="0"/>
          <w:color w:val="auto"/>
          <w:kern w:val="2"/>
          <w:sz w:val="32"/>
          <w:szCs w:val="32"/>
          <w:lang w:val="en-US" w:eastAsia="zh-CN" w:bidi="ar-SA"/>
        </w:rPr>
        <w:t>相关部门意见</w:t>
      </w:r>
      <w:r>
        <w:rPr>
          <w:rFonts w:hint="eastAsia" w:ascii="Times New Roman" w:hAnsi="Times New Roman" w:eastAsia="仿宋_GB2312" w:cs="Times New Roman"/>
          <w:b w:val="0"/>
          <w:color w:val="auto"/>
          <w:kern w:val="2"/>
          <w:sz w:val="32"/>
          <w:szCs w:val="32"/>
          <w:lang w:val="en-US" w:eastAsia="zh-CN" w:bidi="ar-SA"/>
        </w:rPr>
        <w:t>后，形成公开征求意见</w:t>
      </w:r>
      <w:r>
        <w:rPr>
          <w:rFonts w:hint="default" w:ascii="Times New Roman" w:hAnsi="Times New Roman" w:eastAsia="仿宋_GB2312" w:cs="Times New Roman"/>
          <w:b w:val="0"/>
          <w:color w:val="auto"/>
          <w:kern w:val="2"/>
          <w:sz w:val="32"/>
          <w:szCs w:val="32"/>
          <w:lang w:val="en-US" w:eastAsia="zh-CN" w:bidi="ar-SA"/>
        </w:rPr>
        <w:t>稿。</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32" w:firstLineChars="200"/>
        <w:textAlignment w:val="auto"/>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、主要修</w:t>
      </w:r>
      <w:r>
        <w:rPr>
          <w:rFonts w:hint="eastAsia" w:ascii="黑体" w:hAnsi="黑体" w:eastAsia="黑体" w:cs="Times New Roman"/>
          <w:sz w:val="32"/>
          <w:szCs w:val="32"/>
          <w:lang w:eastAsia="zh-CN"/>
        </w:rPr>
        <w:t>编</w:t>
      </w:r>
      <w:r>
        <w:rPr>
          <w:rFonts w:ascii="黑体" w:hAnsi="黑体" w:eastAsia="黑体" w:cs="Times New Roman"/>
          <w:sz w:val="32"/>
          <w:szCs w:val="32"/>
        </w:rPr>
        <w:t>内容</w:t>
      </w:r>
    </w:p>
    <w:p>
      <w:pPr>
        <w:pStyle w:val="2"/>
        <w:keepNext w:val="0"/>
        <w:keepLines w:val="0"/>
        <w:pageBreakBefore w:val="0"/>
        <w:widowControl w:val="0"/>
        <w:kinsoku/>
        <w:wordWrap/>
        <w:topLinePunct w:val="0"/>
        <w:bidi w:val="0"/>
        <w:spacing w:before="0" w:beforeAutospacing="0" w:after="0" w:afterAutospacing="0" w:line="560" w:lineRule="exact"/>
        <w:ind w:firstLine="632"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val="0"/>
          <w:color w:val="auto"/>
          <w:kern w:val="2"/>
          <w:sz w:val="32"/>
          <w:szCs w:val="32"/>
          <w:lang w:val="en-US" w:eastAsia="zh-CN" w:bidi="ar-SA"/>
        </w:rPr>
        <w:t>根据实际工作</w:t>
      </w:r>
      <w:r>
        <w:rPr>
          <w:rFonts w:hint="eastAsia" w:ascii="Times New Roman" w:hAnsi="Times New Roman" w:eastAsia="仿宋_GB2312" w:cs="Times New Roman"/>
          <w:b w:val="0"/>
          <w:color w:val="auto"/>
          <w:kern w:val="2"/>
          <w:sz w:val="32"/>
          <w:szCs w:val="32"/>
          <w:lang w:val="en-US" w:eastAsia="zh-CN" w:bidi="ar-SA"/>
        </w:rPr>
        <w:t>需要</w:t>
      </w:r>
      <w:r>
        <w:rPr>
          <w:rFonts w:hint="default" w:ascii="Times New Roman" w:hAnsi="Times New Roman"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主要对原预案第2、3、4、6、9等5个章节内容进行修编。</w:t>
      </w:r>
    </w:p>
    <w:p>
      <w:pPr>
        <w:pStyle w:val="2"/>
        <w:keepNext w:val="0"/>
        <w:keepLines w:val="0"/>
        <w:pageBreakBefore w:val="0"/>
        <w:widowControl w:val="0"/>
        <w:kinsoku/>
        <w:wordWrap/>
        <w:topLinePunct w:val="0"/>
        <w:bidi w:val="0"/>
        <w:spacing w:before="0" w:beforeAutospacing="0" w:after="0" w:afterAutospacing="0" w:line="560" w:lineRule="exact"/>
        <w:ind w:firstLine="632" w:firstLineChars="200"/>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（一）风险评估内容调整</w:t>
      </w:r>
    </w:p>
    <w:p>
      <w:pPr>
        <w:pStyle w:val="2"/>
        <w:keepNext w:val="0"/>
        <w:keepLines w:val="0"/>
        <w:pageBreakBefore w:val="0"/>
        <w:widowControl w:val="0"/>
        <w:kinsoku/>
        <w:wordWrap/>
        <w:topLinePunct w:val="0"/>
        <w:bidi w:val="0"/>
        <w:spacing w:before="0" w:beforeAutospacing="0" w:after="0" w:afterAutospacing="0" w:line="560" w:lineRule="exact"/>
        <w:ind w:firstLine="632" w:firstLineChars="200"/>
        <w:textAlignment w:val="auto"/>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val="0"/>
          <w:color w:val="auto"/>
          <w:kern w:val="2"/>
          <w:sz w:val="32"/>
          <w:szCs w:val="32"/>
          <w:lang w:val="en-US" w:eastAsia="zh-CN" w:bidi="ar-SA"/>
        </w:rPr>
        <w:t>由于我市地理状况和气候条件复杂，防汛防台风险隐患量大面广。在原预案第2“风险评估”内容稍作修订，简要描述近年来我市台风、暴雨等自然灾害影响特点以及防汛防台防御重点。</w:t>
      </w:r>
    </w:p>
    <w:p>
      <w:pPr>
        <w:pStyle w:val="2"/>
        <w:keepNext w:val="0"/>
        <w:keepLines w:val="0"/>
        <w:pageBreakBefore w:val="0"/>
        <w:widowControl w:val="0"/>
        <w:kinsoku/>
        <w:wordWrap/>
        <w:topLinePunct w:val="0"/>
        <w:bidi w:val="0"/>
        <w:spacing w:before="0" w:beforeAutospacing="0" w:after="0" w:afterAutospacing="0" w:line="560" w:lineRule="exact"/>
        <w:ind w:firstLine="632" w:firstLineChars="200"/>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（二）组织指挥体系及职责内容结构调整</w:t>
      </w:r>
    </w:p>
    <w:p>
      <w:pPr>
        <w:pStyle w:val="2"/>
        <w:keepNext w:val="0"/>
        <w:keepLines w:val="0"/>
        <w:pageBreakBefore w:val="0"/>
        <w:widowControl w:val="0"/>
        <w:kinsoku/>
        <w:wordWrap/>
        <w:topLinePunct w:val="0"/>
        <w:bidi w:val="0"/>
        <w:spacing w:before="0" w:beforeAutospacing="0" w:after="0" w:afterAutospacing="0" w:line="560" w:lineRule="exact"/>
        <w:ind w:firstLine="632" w:firstLineChars="200"/>
        <w:textAlignment w:val="auto"/>
        <w:rPr>
          <w:rFonts w:hint="default"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在</w:t>
      </w:r>
      <w:r>
        <w:rPr>
          <w:rFonts w:hint="default" w:ascii="Times New Roman" w:hAnsi="Times New Roman" w:eastAsia="仿宋_GB2312" w:cs="Times New Roman"/>
          <w:b w:val="0"/>
          <w:color w:val="auto"/>
          <w:kern w:val="2"/>
          <w:sz w:val="32"/>
          <w:szCs w:val="32"/>
          <w:lang w:val="en-US" w:eastAsia="zh-CN" w:bidi="ar-SA"/>
        </w:rPr>
        <w:t>本</w:t>
      </w:r>
      <w:r>
        <w:rPr>
          <w:rFonts w:hint="eastAsia" w:ascii="Times New Roman" w:hAnsi="Times New Roman" w:eastAsia="仿宋_GB2312" w:cs="Times New Roman"/>
          <w:b w:val="0"/>
          <w:color w:val="auto"/>
          <w:kern w:val="2"/>
          <w:sz w:val="32"/>
          <w:szCs w:val="32"/>
          <w:lang w:val="en-US" w:eastAsia="zh-CN" w:bidi="ar-SA"/>
        </w:rPr>
        <w:t>章节</w:t>
      </w:r>
      <w:r>
        <w:rPr>
          <w:rFonts w:hint="default" w:ascii="Times New Roman" w:hAnsi="Times New Roman" w:eastAsia="仿宋_GB2312" w:cs="Times New Roman"/>
          <w:b w:val="0"/>
          <w:color w:val="auto"/>
          <w:kern w:val="2"/>
          <w:sz w:val="32"/>
          <w:szCs w:val="32"/>
          <w:lang w:val="en-US" w:eastAsia="zh-CN" w:bidi="ar-SA"/>
        </w:rPr>
        <w:t>结构上，</w:t>
      </w:r>
      <w:r>
        <w:rPr>
          <w:rFonts w:hint="eastAsia" w:ascii="Times New Roman" w:hAnsi="Times New Roman" w:eastAsia="仿宋_GB2312" w:cs="Times New Roman"/>
          <w:b w:val="0"/>
          <w:color w:val="auto"/>
          <w:kern w:val="2"/>
          <w:sz w:val="32"/>
          <w:szCs w:val="32"/>
          <w:lang w:val="en-US" w:eastAsia="zh-CN" w:bidi="ar-SA"/>
        </w:rPr>
        <w:t>将原预案的第3章节“组织指挥体系及职责”由5个部分调整为4个部分；同时将原预案的3.1“市防汛防台指挥部”调整为3个部分，即3.1.1“市防汛防台抗旱指挥部成员组成”、3.1.2</w:t>
      </w:r>
      <w:r>
        <w:rPr>
          <w:rFonts w:hint="default" w:ascii="Times New Roman" w:hAnsi="Times New Roman" w:eastAsia="仿宋_GB2312" w:cs="Times New Roman"/>
          <w:b w:val="0"/>
          <w:color w:val="auto"/>
          <w:kern w:val="2"/>
          <w:sz w:val="32"/>
          <w:szCs w:val="32"/>
          <w:lang w:eastAsia="zh-CN" w:bidi="ar-SA"/>
          <w:woUserID w:val="1"/>
        </w:rPr>
        <w:t>“</w:t>
      </w:r>
      <w:r>
        <w:rPr>
          <w:rFonts w:hint="eastAsia" w:ascii="Times New Roman" w:hAnsi="Times New Roman" w:eastAsia="仿宋_GB2312" w:cs="Times New Roman"/>
          <w:b w:val="0"/>
          <w:color w:val="auto"/>
          <w:kern w:val="2"/>
          <w:sz w:val="32"/>
          <w:szCs w:val="32"/>
          <w:lang w:val="en-US" w:eastAsia="zh-CN" w:bidi="ar-SA"/>
        </w:rPr>
        <w:t>市防指成员单位职责</w:t>
      </w:r>
      <w:bookmarkStart w:id="0" w:name="_GoBack"/>
      <w:bookmarkEnd w:id="0"/>
      <w:r>
        <w:rPr>
          <w:rFonts w:hint="default" w:ascii="Times New Roman" w:hAnsi="Times New Roman" w:eastAsia="仿宋_GB2312" w:cs="Times New Roman"/>
          <w:b w:val="0"/>
          <w:color w:val="auto"/>
          <w:kern w:val="2"/>
          <w:sz w:val="32"/>
          <w:szCs w:val="32"/>
          <w:lang w:eastAsia="zh-CN" w:bidi="ar-SA"/>
          <w:woUserID w:val="1"/>
        </w:rPr>
        <w:t>”</w:t>
      </w:r>
      <w:r>
        <w:rPr>
          <w:rFonts w:hint="eastAsia" w:ascii="Times New Roman" w:hAnsi="Times New Roman" w:eastAsia="仿宋_GB2312" w:cs="Times New Roman"/>
          <w:b w:val="0"/>
          <w:color w:val="auto"/>
          <w:kern w:val="2"/>
          <w:sz w:val="32"/>
          <w:szCs w:val="32"/>
          <w:lang w:val="en-US" w:eastAsia="zh-CN" w:bidi="ar-SA"/>
        </w:rPr>
        <w:t>和3.1.3“重大灾害联合指挥体系工作机制（</w:t>
      </w:r>
      <w:r>
        <w:rPr>
          <w:rFonts w:hint="default" w:ascii="Times New Roman" w:hAnsi="Times New Roman" w:eastAsia="仿宋_GB2312" w:cs="Times New Roman"/>
          <w:b w:val="0"/>
          <w:color w:val="auto"/>
          <w:kern w:val="2"/>
          <w:sz w:val="32"/>
          <w:szCs w:val="32"/>
          <w:lang w:val="en-US" w:eastAsia="zh-CN" w:bidi="ar-SA"/>
        </w:rPr>
        <w:t>将原</w:t>
      </w:r>
      <w:r>
        <w:rPr>
          <w:rFonts w:hint="eastAsia" w:ascii="Times New Roman" w:hAnsi="Times New Roman" w:eastAsia="仿宋_GB2312" w:cs="Times New Roman"/>
          <w:b w:val="0"/>
          <w:color w:val="auto"/>
          <w:kern w:val="2"/>
          <w:sz w:val="32"/>
          <w:szCs w:val="32"/>
          <w:lang w:val="en-US" w:eastAsia="zh-CN" w:bidi="ar-SA"/>
        </w:rPr>
        <w:t>预案</w:t>
      </w:r>
      <w:r>
        <w:rPr>
          <w:rFonts w:hint="default" w:ascii="Times New Roman" w:hAnsi="Times New Roman" w:eastAsia="仿宋_GB2312" w:cs="Times New Roman"/>
          <w:b w:val="0"/>
          <w:color w:val="auto"/>
          <w:kern w:val="2"/>
          <w:sz w:val="32"/>
          <w:szCs w:val="32"/>
          <w:lang w:val="en-US" w:eastAsia="zh-CN" w:bidi="ar-SA"/>
        </w:rPr>
        <w:t>的3</w:t>
      </w:r>
      <w:r>
        <w:rPr>
          <w:rFonts w:hint="eastAsia" w:ascii="Times New Roman" w:hAnsi="Times New Roman" w:eastAsia="仿宋_GB2312" w:cs="Times New Roman"/>
          <w:b w:val="0"/>
          <w:color w:val="auto"/>
          <w:kern w:val="2"/>
          <w:sz w:val="32"/>
          <w:szCs w:val="32"/>
          <w:lang w:val="en-US" w:eastAsia="zh-CN" w:bidi="ar-SA"/>
        </w:rPr>
        <w:t>.3</w:t>
      </w:r>
      <w:r>
        <w:rPr>
          <w:rFonts w:hint="default" w:ascii="Times New Roman" w:hAnsi="Times New Roman"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重大灾害应急工作组</w:t>
      </w:r>
      <w:r>
        <w:rPr>
          <w:rFonts w:hint="default" w:ascii="Times New Roman" w:hAnsi="Times New Roman"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合并至原预案的3.1中，并更为此名）。在</w:t>
      </w:r>
      <w:r>
        <w:rPr>
          <w:rFonts w:hint="default" w:ascii="Times New Roman" w:hAnsi="Times New Roman" w:eastAsia="仿宋_GB2312" w:cs="Times New Roman"/>
          <w:b w:val="0"/>
          <w:color w:val="auto"/>
          <w:kern w:val="2"/>
          <w:sz w:val="32"/>
          <w:szCs w:val="32"/>
          <w:lang w:val="en-US" w:eastAsia="zh-CN" w:bidi="ar-SA"/>
        </w:rPr>
        <w:t>本</w:t>
      </w:r>
      <w:r>
        <w:rPr>
          <w:rFonts w:hint="eastAsia" w:ascii="Times New Roman" w:hAnsi="Times New Roman" w:eastAsia="仿宋_GB2312" w:cs="Times New Roman"/>
          <w:b w:val="0"/>
          <w:color w:val="auto"/>
          <w:kern w:val="2"/>
          <w:sz w:val="32"/>
          <w:szCs w:val="32"/>
          <w:lang w:val="en-US" w:eastAsia="zh-CN" w:bidi="ar-SA"/>
        </w:rPr>
        <w:t>章节内容上，主要对以下</w:t>
      </w:r>
      <w:r>
        <w:rPr>
          <w:rFonts w:hint="default" w:ascii="Times New Roman" w:hAnsi="Times New Roman" w:eastAsia="仿宋_GB2312" w:cs="Times New Roman"/>
          <w:b w:val="0"/>
          <w:color w:val="auto"/>
          <w:kern w:val="2"/>
          <w:sz w:val="32"/>
          <w:szCs w:val="32"/>
          <w:lang w:val="en-US" w:eastAsia="zh-CN" w:bidi="ar-SA"/>
        </w:rPr>
        <w:t>4方面内容进行修订：</w:t>
      </w:r>
    </w:p>
    <w:p>
      <w:pPr>
        <w:pStyle w:val="2"/>
        <w:keepNext w:val="0"/>
        <w:keepLines w:val="0"/>
        <w:pageBreakBefore w:val="0"/>
        <w:widowControl w:val="0"/>
        <w:kinsoku/>
        <w:wordWrap/>
        <w:topLinePunct w:val="0"/>
        <w:bidi w:val="0"/>
        <w:spacing w:before="0" w:beforeAutospacing="0" w:after="0" w:afterAutospacing="0" w:line="560" w:lineRule="exact"/>
        <w:ind w:firstLine="632"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1.</w:t>
      </w:r>
      <w:r>
        <w:rPr>
          <w:rFonts w:hint="eastAsia" w:ascii="Times New Roman" w:hAnsi="Times New Roman" w:eastAsia="仿宋_GB2312" w:cs="Times New Roman"/>
          <w:b/>
          <w:bCs/>
          <w:color w:val="auto"/>
          <w:kern w:val="2"/>
          <w:sz w:val="32"/>
          <w:szCs w:val="32"/>
          <w:lang w:val="en-US" w:eastAsia="zh-CN" w:bidi="ar-SA"/>
        </w:rPr>
        <w:t>调整市防指及成员单位职责。</w:t>
      </w:r>
      <w:r>
        <w:rPr>
          <w:rFonts w:hint="default" w:ascii="Times New Roman" w:hAnsi="Times New Roman" w:eastAsia="仿宋_GB2312" w:cs="Times New Roman"/>
          <w:b w:val="0"/>
          <w:color w:val="auto"/>
          <w:kern w:val="2"/>
          <w:sz w:val="32"/>
          <w:szCs w:val="32"/>
          <w:lang w:val="en-US" w:eastAsia="zh-CN" w:bidi="ar-SA"/>
        </w:rPr>
        <w:t>根据温州市防汛防台工作需要以及</w:t>
      </w:r>
      <w:r>
        <w:rPr>
          <w:rFonts w:hint="eastAsia" w:ascii="Times New Roman" w:hAnsi="Times New Roman" w:eastAsia="仿宋_GB2312" w:cs="Times New Roman"/>
          <w:b w:val="0"/>
          <w:color w:val="auto"/>
          <w:kern w:val="2"/>
          <w:sz w:val="32"/>
          <w:szCs w:val="32"/>
          <w:lang w:val="en-US" w:eastAsia="zh-CN" w:bidi="ar-SA"/>
        </w:rPr>
        <w:t>参照</w:t>
      </w:r>
      <w:r>
        <w:rPr>
          <w:rFonts w:hint="default" w:ascii="Times New Roman" w:hAnsi="Times New Roman" w:eastAsia="仿宋_GB2312" w:cs="Times New Roman"/>
          <w:b w:val="0"/>
          <w:color w:val="auto"/>
          <w:kern w:val="2"/>
          <w:sz w:val="32"/>
          <w:szCs w:val="32"/>
          <w:lang w:val="en-US" w:eastAsia="zh-CN" w:bidi="ar-SA"/>
        </w:rPr>
        <w:t>上位预案</w:t>
      </w:r>
      <w:r>
        <w:rPr>
          <w:rFonts w:hint="eastAsia" w:ascii="Times New Roman" w:hAnsi="Times New Roman" w:eastAsia="仿宋_GB2312" w:cs="Times New Roman"/>
          <w:b w:val="0"/>
          <w:color w:val="auto"/>
          <w:kern w:val="2"/>
          <w:sz w:val="32"/>
          <w:szCs w:val="32"/>
          <w:lang w:val="en-US" w:eastAsia="zh-CN" w:bidi="ar-SA"/>
        </w:rPr>
        <w:t>防指</w:t>
      </w:r>
      <w:r>
        <w:rPr>
          <w:rFonts w:hint="default" w:ascii="Times New Roman" w:hAnsi="Times New Roman" w:eastAsia="仿宋_GB2312" w:cs="Times New Roman"/>
          <w:b w:val="0"/>
          <w:color w:val="auto"/>
          <w:kern w:val="2"/>
          <w:sz w:val="32"/>
          <w:szCs w:val="32"/>
          <w:lang w:val="en-US" w:eastAsia="zh-CN" w:bidi="ar-SA"/>
        </w:rPr>
        <w:t>机构</w:t>
      </w:r>
      <w:r>
        <w:rPr>
          <w:rFonts w:hint="eastAsia" w:ascii="Times New Roman" w:hAnsi="Times New Roman" w:eastAsia="仿宋_GB2312" w:cs="Times New Roman"/>
          <w:b w:val="0"/>
          <w:color w:val="auto"/>
          <w:kern w:val="2"/>
          <w:sz w:val="32"/>
          <w:szCs w:val="32"/>
          <w:lang w:val="en-US" w:eastAsia="zh-CN" w:bidi="ar-SA"/>
        </w:rPr>
        <w:t>和</w:t>
      </w:r>
      <w:r>
        <w:rPr>
          <w:rFonts w:hint="default" w:ascii="Times New Roman" w:hAnsi="Times New Roman" w:eastAsia="仿宋_GB2312" w:cs="Times New Roman"/>
          <w:b w:val="0"/>
          <w:color w:val="auto"/>
          <w:kern w:val="2"/>
          <w:sz w:val="32"/>
          <w:szCs w:val="32"/>
          <w:lang w:val="en-US" w:eastAsia="zh-CN" w:bidi="ar-SA"/>
        </w:rPr>
        <w:t>职责，</w:t>
      </w:r>
      <w:r>
        <w:rPr>
          <w:rFonts w:hint="eastAsia" w:ascii="Times New Roman" w:hAnsi="Times New Roman" w:eastAsia="仿宋_GB2312" w:cs="Times New Roman"/>
          <w:b w:val="0"/>
          <w:color w:val="auto"/>
          <w:kern w:val="2"/>
          <w:sz w:val="32"/>
          <w:szCs w:val="32"/>
          <w:lang w:val="en-US" w:eastAsia="zh-CN" w:bidi="ar-SA"/>
        </w:rPr>
        <w:t>明确</w:t>
      </w:r>
      <w:r>
        <w:rPr>
          <w:rFonts w:hint="default" w:ascii="Times New Roman" w:hAnsi="Times New Roman" w:eastAsia="仿宋_GB2312" w:cs="Times New Roman"/>
          <w:b w:val="0"/>
          <w:color w:val="auto"/>
          <w:kern w:val="2"/>
          <w:sz w:val="32"/>
          <w:szCs w:val="32"/>
          <w:lang w:val="en-US" w:eastAsia="zh-CN" w:bidi="ar-SA"/>
        </w:rPr>
        <w:t>市防指建立防汛防台“1833”联合指挥体系，</w:t>
      </w:r>
      <w:r>
        <w:rPr>
          <w:rFonts w:hint="eastAsia" w:ascii="Times New Roman" w:hAnsi="Times New Roman" w:eastAsia="仿宋_GB2312" w:cs="Times New Roman"/>
          <w:b w:val="0"/>
          <w:color w:val="auto"/>
          <w:kern w:val="2"/>
          <w:sz w:val="32"/>
          <w:szCs w:val="32"/>
          <w:lang w:val="en-US" w:eastAsia="zh-CN" w:bidi="ar-SA"/>
        </w:rPr>
        <w:t>修改完善部分市防指成员单位职责和“八张风险清单”内容描述。</w:t>
      </w:r>
    </w:p>
    <w:p>
      <w:pPr>
        <w:pStyle w:val="2"/>
        <w:keepNext w:val="0"/>
        <w:keepLines w:val="0"/>
        <w:pageBreakBefore w:val="0"/>
        <w:widowControl w:val="0"/>
        <w:kinsoku/>
        <w:wordWrap/>
        <w:topLinePunct w:val="0"/>
        <w:bidi w:val="0"/>
        <w:spacing w:before="0" w:beforeAutospacing="0" w:after="0" w:afterAutospacing="0" w:line="560" w:lineRule="exact"/>
        <w:ind w:firstLine="632" w:firstLineChars="200"/>
        <w:textAlignment w:val="auto"/>
        <w:rPr>
          <w:rFonts w:hint="default" w:ascii="仿宋_GB2312" w:hAnsi="仿宋_GB2312" w:eastAsia="仿宋_GB2312" w:cs="仿宋_GB2312"/>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2.</w:t>
      </w:r>
      <w:r>
        <w:rPr>
          <w:rFonts w:hint="eastAsia" w:ascii="Times New Roman" w:hAnsi="Times New Roman" w:eastAsia="仿宋_GB2312" w:cs="Times New Roman"/>
          <w:b/>
          <w:bCs/>
          <w:color w:val="auto"/>
          <w:kern w:val="2"/>
          <w:sz w:val="32"/>
          <w:szCs w:val="32"/>
          <w:lang w:val="en-US" w:eastAsia="zh-CN" w:bidi="ar-SA"/>
        </w:rPr>
        <w:t>调整删减</w:t>
      </w:r>
      <w:r>
        <w:rPr>
          <w:rFonts w:hint="default" w:ascii="Times New Roman" w:hAnsi="Times New Roman" w:eastAsia="仿宋_GB2312" w:cs="Times New Roman"/>
          <w:b/>
          <w:bCs/>
          <w:sz w:val="32"/>
          <w:szCs w:val="32"/>
          <w:lang w:val="en-US" w:eastAsia="zh-CN"/>
        </w:rPr>
        <w:t>重大灾害应急工作组内容</w:t>
      </w:r>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val="0"/>
          <w:color w:val="auto"/>
          <w:kern w:val="2"/>
          <w:sz w:val="32"/>
          <w:szCs w:val="32"/>
          <w:lang w:val="en-US" w:eastAsia="zh-CN" w:bidi="ar-SA"/>
        </w:rPr>
        <w:t>考虑到与</w:t>
      </w:r>
      <w:r>
        <w:rPr>
          <w:rFonts w:hint="default" w:ascii="Times New Roman" w:hAnsi="Times New Roman" w:eastAsia="仿宋_GB2312" w:cs="Times New Roman"/>
          <w:b w:val="0"/>
          <w:color w:val="auto"/>
          <w:kern w:val="2"/>
          <w:sz w:val="32"/>
          <w:szCs w:val="32"/>
          <w:lang w:val="en-US" w:eastAsia="zh-CN" w:bidi="ar-SA"/>
        </w:rPr>
        <w:t>上位预案</w:t>
      </w:r>
      <w:r>
        <w:rPr>
          <w:rFonts w:hint="eastAsia" w:ascii="Times New Roman" w:hAnsi="Times New Roman" w:eastAsia="仿宋_GB2312" w:cs="Times New Roman"/>
          <w:b w:val="0"/>
          <w:color w:val="auto"/>
          <w:kern w:val="2"/>
          <w:sz w:val="32"/>
          <w:szCs w:val="32"/>
          <w:lang w:val="en-US" w:eastAsia="zh-CN" w:bidi="ar-SA"/>
        </w:rPr>
        <w:t>的衔接</w:t>
      </w:r>
      <w:r>
        <w:rPr>
          <w:rFonts w:hint="default" w:ascii="Times New Roman" w:hAnsi="Times New Roman"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调整删减</w:t>
      </w:r>
      <w:r>
        <w:rPr>
          <w:rFonts w:hint="default" w:ascii="Times New Roman" w:hAnsi="Times New Roman" w:eastAsia="仿宋_GB2312" w:cs="Times New Roman"/>
          <w:b w:val="0"/>
          <w:color w:val="auto"/>
          <w:kern w:val="2"/>
          <w:sz w:val="32"/>
          <w:szCs w:val="32"/>
          <w:lang w:val="en-US" w:eastAsia="zh-CN" w:bidi="ar-SA"/>
        </w:rPr>
        <w:t>重大灾害应急工作组</w:t>
      </w:r>
      <w:r>
        <w:rPr>
          <w:rFonts w:hint="eastAsia" w:ascii="Times New Roman" w:hAnsi="Times New Roman" w:eastAsia="仿宋_GB2312" w:cs="Times New Roman"/>
          <w:b w:val="0"/>
          <w:color w:val="auto"/>
          <w:kern w:val="2"/>
          <w:sz w:val="32"/>
          <w:szCs w:val="32"/>
          <w:lang w:val="en-US" w:eastAsia="zh-CN" w:bidi="ar-SA"/>
        </w:rPr>
        <w:t>具体内容，不再本预案中具体赘述重大灾害应急工作组组成、职责，要求按照</w:t>
      </w:r>
      <w:r>
        <w:rPr>
          <w:rFonts w:hint="default" w:ascii="Times New Roman" w:hAnsi="Times New Roman" w:eastAsia="仿宋_GB2312" w:cs="Times New Roman"/>
          <w:b w:val="0"/>
          <w:color w:val="auto"/>
          <w:kern w:val="2"/>
          <w:sz w:val="32"/>
          <w:szCs w:val="32"/>
          <w:lang w:val="en-US" w:eastAsia="zh-CN" w:bidi="ar-SA"/>
        </w:rPr>
        <w:t>“1833”联合指挥体系</w:t>
      </w:r>
      <w:r>
        <w:rPr>
          <w:rFonts w:hint="eastAsia" w:ascii="Times New Roman" w:hAnsi="Times New Roman" w:eastAsia="仿宋_GB2312" w:cs="Times New Roman"/>
          <w:b w:val="0"/>
          <w:color w:val="auto"/>
          <w:kern w:val="2"/>
          <w:sz w:val="32"/>
          <w:szCs w:val="32"/>
          <w:lang w:val="en-US" w:eastAsia="zh-CN" w:bidi="ar-SA"/>
        </w:rPr>
        <w:t>，建立重大灾害联合指挥体系工作机制。</w:t>
      </w:r>
    </w:p>
    <w:p>
      <w:pPr>
        <w:pStyle w:val="2"/>
        <w:keepNext w:val="0"/>
        <w:keepLines w:val="0"/>
        <w:pageBreakBefore w:val="0"/>
        <w:widowControl w:val="0"/>
        <w:kinsoku/>
        <w:wordWrap/>
        <w:topLinePunct w:val="0"/>
        <w:bidi w:val="0"/>
        <w:spacing w:before="0" w:beforeAutospacing="0" w:after="0" w:afterAutospacing="0" w:line="560" w:lineRule="exact"/>
        <w:ind w:firstLine="632" w:firstLineChars="200"/>
        <w:textAlignment w:val="auto"/>
        <w:rPr>
          <w:rFonts w:hint="default"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3</w:t>
      </w:r>
      <w:r>
        <w:rPr>
          <w:rFonts w:hint="default" w:ascii="Times New Roman" w:hAnsi="Times New Roman" w:eastAsia="仿宋_GB2312" w:cs="Times New Roman"/>
          <w:b/>
          <w:bCs/>
          <w:color w:val="auto"/>
          <w:kern w:val="2"/>
          <w:sz w:val="32"/>
          <w:szCs w:val="32"/>
          <w:lang w:val="en-US" w:eastAsia="zh-CN" w:bidi="ar-SA"/>
        </w:rPr>
        <w:t>.</w:t>
      </w:r>
      <w:r>
        <w:rPr>
          <w:rFonts w:hint="eastAsia" w:ascii="Times New Roman" w:hAnsi="Times New Roman" w:eastAsia="仿宋_GB2312" w:cs="Times New Roman"/>
          <w:b/>
          <w:bCs/>
          <w:color w:val="auto"/>
          <w:kern w:val="2"/>
          <w:sz w:val="32"/>
          <w:szCs w:val="32"/>
          <w:lang w:val="en-US" w:eastAsia="zh-CN" w:bidi="ar-SA"/>
        </w:rPr>
        <w:t>调整市地质灾害防治分指挥部成员。</w:t>
      </w:r>
      <w:r>
        <w:rPr>
          <w:rFonts w:hint="eastAsia" w:ascii="Times New Roman" w:hAnsi="Times New Roman" w:eastAsia="仿宋_GB2312" w:cs="Times New Roman"/>
          <w:b w:val="0"/>
          <w:color w:val="auto"/>
          <w:kern w:val="2"/>
          <w:sz w:val="32"/>
          <w:szCs w:val="32"/>
          <w:lang w:val="en-US" w:eastAsia="zh-CN" w:bidi="ar-SA"/>
        </w:rPr>
        <w:t>增加市应急管理局为成员单位。</w:t>
      </w:r>
    </w:p>
    <w:p>
      <w:pPr>
        <w:keepNext w:val="0"/>
        <w:keepLines w:val="0"/>
        <w:pageBreakBefore w:val="0"/>
        <w:widowControl w:val="0"/>
        <w:kinsoku/>
        <w:wordWrap/>
        <w:topLinePunct w:val="0"/>
        <w:bidi w:val="0"/>
        <w:snapToGrid w:val="0"/>
        <w:spacing w:beforeAutospacing="0" w:afterAutospacing="0" w:line="560" w:lineRule="exact"/>
        <w:ind w:firstLine="632"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4.调整县级防指和基层防汛组织内容。</w:t>
      </w:r>
      <w:r>
        <w:rPr>
          <w:rFonts w:hint="eastAsia" w:ascii="Times New Roman" w:hAnsi="Times New Roman" w:eastAsia="仿宋_GB2312" w:cs="Times New Roman"/>
          <w:b w:val="0"/>
          <w:color w:val="auto"/>
          <w:kern w:val="2"/>
          <w:sz w:val="32"/>
          <w:szCs w:val="32"/>
          <w:lang w:val="en-US" w:eastAsia="zh-CN" w:bidi="ar-SA"/>
        </w:rPr>
        <w:t>明确县级防指建立防汛防台“1833”联合指挥体系，并贯通“1833”联合指挥体系对乡镇（街道）、村（社区）的有关要求</w:t>
      </w:r>
      <w:r>
        <w:rPr>
          <w:rFonts w:hint="eastAsia" w:ascii="Times New Roman" w:hAnsi="Times New Roman" w:eastAsia="仿宋_GB2312" w:cs="Times New Roman"/>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32" w:firstLineChars="200"/>
        <w:textAlignment w:val="auto"/>
        <w:rPr>
          <w:rFonts w:hint="eastAsia" w:ascii="楷体" w:hAnsi="楷体" w:eastAsia="楷体" w:cs="Times New Roman"/>
          <w:b/>
          <w:bCs/>
          <w:sz w:val="32"/>
          <w:szCs w:val="32"/>
          <w:lang w:val="en-US" w:eastAsia="zh-CN"/>
        </w:rPr>
      </w:pPr>
      <w:r>
        <w:rPr>
          <w:rFonts w:hint="eastAsia" w:ascii="楷体" w:hAnsi="楷体" w:eastAsia="楷体" w:cs="Times New Roman"/>
          <w:b/>
          <w:bCs/>
          <w:sz w:val="32"/>
          <w:szCs w:val="32"/>
          <w:lang w:val="en-US" w:eastAsia="zh-CN"/>
        </w:rPr>
        <w:t>（三）风险识别管控内容调整</w:t>
      </w:r>
    </w:p>
    <w:p>
      <w:pPr>
        <w:keepNext w:val="0"/>
        <w:keepLines w:val="0"/>
        <w:pageBreakBefore w:val="0"/>
        <w:widowControl w:val="0"/>
        <w:kinsoku/>
        <w:wordWrap/>
        <w:topLinePunct w:val="0"/>
        <w:bidi w:val="0"/>
        <w:snapToGrid w:val="0"/>
        <w:spacing w:beforeAutospacing="0" w:afterAutospacing="0" w:line="560" w:lineRule="exact"/>
        <w:ind w:firstLine="632" w:firstLineChars="200"/>
        <w:textAlignment w:val="auto"/>
        <w:rPr>
          <w:rFonts w:hint="default"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将原预案的第4章节“风险识别管控”中的4.1“风险识别”、4.2“风险提示”和4.3“风险管控”条款进行修改。增加市防指建立联合值班会商机制，部门提出启动联合值班会商机制建议；明确有关部门发布提示单、专业预警信息和专业指令单，形成风险闭环控控。</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32" w:firstLineChars="200"/>
        <w:textAlignment w:val="auto"/>
        <w:rPr>
          <w:rFonts w:hint="eastAsia" w:ascii="楷体" w:hAnsi="楷体" w:eastAsia="楷体" w:cs="Times New Roman"/>
          <w:b/>
          <w:bCs/>
          <w:sz w:val="32"/>
          <w:szCs w:val="32"/>
          <w:lang w:val="en-US" w:eastAsia="zh-CN"/>
        </w:rPr>
      </w:pPr>
      <w:r>
        <w:rPr>
          <w:rFonts w:hint="eastAsia" w:ascii="楷体" w:hAnsi="楷体" w:eastAsia="楷体" w:cs="Times New Roman"/>
          <w:b/>
          <w:bCs/>
          <w:sz w:val="32"/>
          <w:szCs w:val="32"/>
          <w:lang w:val="en-US" w:eastAsia="zh-CN"/>
        </w:rPr>
        <w:t>（四）监测预报预警内容调整</w:t>
      </w:r>
    </w:p>
    <w:p>
      <w:pPr>
        <w:keepNext w:val="0"/>
        <w:keepLines w:val="0"/>
        <w:pageBreakBefore w:val="0"/>
        <w:widowControl w:val="0"/>
        <w:kinsoku/>
        <w:wordWrap/>
        <w:topLinePunct w:val="0"/>
        <w:bidi w:val="0"/>
        <w:snapToGrid w:val="0"/>
        <w:spacing w:beforeAutospacing="0" w:afterAutospacing="0" w:line="560" w:lineRule="exact"/>
        <w:ind w:firstLine="632"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1.调整监测预报内容。</w:t>
      </w:r>
      <w:r>
        <w:rPr>
          <w:rFonts w:hint="eastAsia" w:ascii="Times New Roman" w:hAnsi="Times New Roman" w:eastAsia="仿宋_GB2312" w:cs="Times New Roman"/>
          <w:b w:val="0"/>
          <w:color w:val="auto"/>
          <w:kern w:val="2"/>
          <w:sz w:val="32"/>
          <w:szCs w:val="32"/>
          <w:lang w:val="en-US" w:eastAsia="zh-CN" w:bidi="ar-SA"/>
        </w:rPr>
        <w:t>将原预案第5章节的5.1“监测预报”部分中的5.1.1“</w:t>
      </w:r>
      <w:r>
        <w:rPr>
          <w:rFonts w:hint="default" w:ascii="Times New Roman" w:hAnsi="Times New Roman" w:eastAsia="仿宋_GB2312" w:cs="Times New Roman"/>
          <w:b w:val="0"/>
          <w:color w:val="auto"/>
          <w:kern w:val="2"/>
          <w:sz w:val="32"/>
          <w:szCs w:val="32"/>
          <w:lang w:val="en-US" w:eastAsia="zh-CN" w:bidi="ar-SA"/>
        </w:rPr>
        <w:t>气象预报预警</w:t>
      </w:r>
      <w:r>
        <w:rPr>
          <w:rFonts w:hint="eastAsia" w:ascii="Times New Roman" w:hAnsi="Times New Roman" w:eastAsia="仿宋_GB2312" w:cs="Times New Roman"/>
          <w:b w:val="0"/>
          <w:color w:val="auto"/>
          <w:kern w:val="2"/>
          <w:sz w:val="32"/>
          <w:szCs w:val="32"/>
          <w:lang w:val="en-US" w:eastAsia="zh-CN" w:bidi="ar-SA"/>
        </w:rPr>
        <w:t>”、5.1.2“</w:t>
      </w:r>
      <w:r>
        <w:rPr>
          <w:rFonts w:hint="default" w:ascii="Times New Roman" w:hAnsi="Times New Roman" w:eastAsia="仿宋_GB2312" w:cs="Times New Roman"/>
          <w:b w:val="0"/>
          <w:color w:val="auto"/>
          <w:kern w:val="2"/>
          <w:sz w:val="32"/>
          <w:szCs w:val="32"/>
          <w:lang w:val="en-US" w:eastAsia="zh-CN" w:bidi="ar-SA"/>
        </w:rPr>
        <w:t>水文监测预警</w:t>
      </w:r>
      <w:r>
        <w:rPr>
          <w:rFonts w:hint="eastAsia" w:ascii="Times New Roman" w:hAnsi="Times New Roman" w:eastAsia="仿宋_GB2312" w:cs="Times New Roman"/>
          <w:b w:val="0"/>
          <w:color w:val="auto"/>
          <w:kern w:val="2"/>
          <w:sz w:val="32"/>
          <w:szCs w:val="32"/>
          <w:lang w:val="en-US" w:eastAsia="zh-CN" w:bidi="ar-SA"/>
        </w:rPr>
        <w:t>”和5.1.4“</w:t>
      </w:r>
      <w:r>
        <w:rPr>
          <w:rFonts w:hint="default" w:ascii="Times New Roman" w:hAnsi="Times New Roman" w:eastAsia="仿宋_GB2312" w:cs="Times New Roman"/>
          <w:b w:val="0"/>
          <w:color w:val="auto"/>
          <w:kern w:val="2"/>
          <w:sz w:val="32"/>
          <w:szCs w:val="32"/>
          <w:lang w:val="en-US" w:eastAsia="zh-CN" w:bidi="ar-SA"/>
        </w:rPr>
        <w:t>城市内涝监测预警</w:t>
      </w:r>
      <w:r>
        <w:rPr>
          <w:rFonts w:hint="eastAsia" w:ascii="Times New Roman" w:hAnsi="Times New Roman" w:eastAsia="仿宋_GB2312" w:cs="Times New Roman"/>
          <w:b w:val="0"/>
          <w:color w:val="auto"/>
          <w:kern w:val="2"/>
          <w:sz w:val="32"/>
          <w:szCs w:val="32"/>
          <w:lang w:val="en-US" w:eastAsia="zh-CN" w:bidi="ar-SA"/>
        </w:rPr>
        <w:t>”条款进行修改，</w:t>
      </w:r>
      <w:r>
        <w:rPr>
          <w:rFonts w:hint="default" w:ascii="Times New Roman" w:hAnsi="Times New Roman" w:eastAsia="仿宋_GB2312" w:cs="Times New Roman"/>
          <w:b w:val="0"/>
          <w:color w:val="auto"/>
          <w:kern w:val="2"/>
          <w:sz w:val="32"/>
          <w:szCs w:val="32"/>
          <w:lang w:val="en-US" w:eastAsia="zh-CN" w:bidi="ar-SA"/>
        </w:rPr>
        <w:t>拓宽市级</w:t>
      </w:r>
      <w:r>
        <w:rPr>
          <w:rFonts w:hint="eastAsia" w:ascii="Times New Roman" w:hAnsi="Times New Roman" w:eastAsia="仿宋_GB2312" w:cs="Times New Roman"/>
          <w:b w:val="0"/>
          <w:color w:val="auto"/>
          <w:kern w:val="2"/>
          <w:sz w:val="32"/>
          <w:szCs w:val="32"/>
          <w:lang w:val="en-US" w:eastAsia="zh-CN" w:bidi="ar-SA"/>
        </w:rPr>
        <w:t>气象部门</w:t>
      </w:r>
      <w:r>
        <w:rPr>
          <w:rFonts w:hint="default" w:ascii="Times New Roman" w:hAnsi="Times New Roman" w:eastAsia="仿宋_GB2312" w:cs="Times New Roman"/>
          <w:b w:val="0"/>
          <w:color w:val="auto"/>
          <w:kern w:val="2"/>
          <w:sz w:val="32"/>
          <w:szCs w:val="32"/>
          <w:lang w:val="en-US" w:eastAsia="zh-CN" w:bidi="ar-SA"/>
        </w:rPr>
        <w:t>预报细化镇街的预报内容</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增加县级</w:t>
      </w:r>
      <w:r>
        <w:rPr>
          <w:rFonts w:hint="eastAsia" w:ascii="Times New Roman" w:hAnsi="Times New Roman" w:eastAsia="仿宋_GB2312" w:cs="Times New Roman"/>
          <w:b w:val="0"/>
          <w:color w:val="auto"/>
          <w:kern w:val="2"/>
          <w:sz w:val="32"/>
          <w:szCs w:val="32"/>
          <w:lang w:val="en-US" w:eastAsia="zh-CN" w:bidi="ar-SA"/>
        </w:rPr>
        <w:t>水利部门</w:t>
      </w:r>
      <w:r>
        <w:rPr>
          <w:rFonts w:hint="default" w:ascii="Times New Roman" w:hAnsi="Times New Roman" w:eastAsia="仿宋_GB2312" w:cs="Times New Roman"/>
          <w:b w:val="0"/>
          <w:color w:val="auto"/>
          <w:kern w:val="2"/>
          <w:sz w:val="32"/>
          <w:szCs w:val="32"/>
          <w:lang w:val="en-US" w:eastAsia="zh-CN" w:bidi="ar-SA"/>
        </w:rPr>
        <w:t>向镇街</w:t>
      </w:r>
      <w:r>
        <w:rPr>
          <w:rFonts w:hint="eastAsia" w:ascii="Times New Roman" w:hAnsi="Times New Roman" w:eastAsia="仿宋_GB2312" w:cs="Times New Roman"/>
          <w:b w:val="0"/>
          <w:color w:val="auto"/>
          <w:kern w:val="2"/>
          <w:sz w:val="32"/>
          <w:szCs w:val="32"/>
          <w:lang w:val="en-US" w:eastAsia="zh-CN" w:bidi="ar-SA"/>
        </w:rPr>
        <w:t>、村社</w:t>
      </w:r>
      <w:r>
        <w:rPr>
          <w:rFonts w:hint="default" w:ascii="Times New Roman" w:hAnsi="Times New Roman" w:eastAsia="仿宋_GB2312" w:cs="Times New Roman"/>
          <w:b w:val="0"/>
          <w:color w:val="auto"/>
          <w:kern w:val="2"/>
          <w:sz w:val="32"/>
          <w:szCs w:val="32"/>
          <w:lang w:val="en-US" w:eastAsia="zh-CN" w:bidi="ar-SA"/>
        </w:rPr>
        <w:t>发布实时监测预警和未来3小时短临预警</w:t>
      </w:r>
      <w:r>
        <w:rPr>
          <w:rFonts w:hint="eastAsia" w:ascii="Times New Roman" w:hAnsi="Times New Roman" w:eastAsia="仿宋_GB2312" w:cs="Times New Roman"/>
          <w:b w:val="0"/>
          <w:color w:val="auto"/>
          <w:kern w:val="2"/>
          <w:sz w:val="32"/>
          <w:szCs w:val="32"/>
          <w:lang w:val="en-US" w:eastAsia="zh-CN" w:bidi="ar-SA"/>
        </w:rPr>
        <w:t>以及</w:t>
      </w:r>
      <w:r>
        <w:rPr>
          <w:rFonts w:hint="default" w:ascii="Times New Roman" w:hAnsi="Times New Roman" w:eastAsia="仿宋_GB2312" w:cs="Times New Roman"/>
          <w:b w:val="0"/>
          <w:color w:val="auto"/>
          <w:kern w:val="2"/>
          <w:sz w:val="32"/>
          <w:szCs w:val="32"/>
          <w:lang w:val="en-US" w:eastAsia="zh-CN" w:bidi="ar-SA"/>
        </w:rPr>
        <w:t>删减向村社未来6 小时短临预警</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删减</w:t>
      </w:r>
      <w:r>
        <w:rPr>
          <w:rFonts w:hint="eastAsia" w:ascii="Times New Roman" w:hAnsi="Times New Roman" w:eastAsia="仿宋_GB2312" w:cs="Times New Roman"/>
          <w:b w:val="0"/>
          <w:color w:val="auto"/>
          <w:kern w:val="2"/>
          <w:sz w:val="32"/>
          <w:szCs w:val="32"/>
          <w:lang w:val="en-US" w:eastAsia="zh-CN" w:bidi="ar-SA"/>
        </w:rPr>
        <w:t>综合行政执法部门在</w:t>
      </w:r>
      <w:r>
        <w:rPr>
          <w:rFonts w:hint="default" w:ascii="Times New Roman" w:hAnsi="Times New Roman" w:eastAsia="仿宋_GB2312" w:cs="Times New Roman"/>
          <w:b w:val="0"/>
          <w:color w:val="auto"/>
          <w:kern w:val="2"/>
          <w:sz w:val="32"/>
          <w:szCs w:val="32"/>
          <w:lang w:val="en-US" w:eastAsia="zh-CN" w:bidi="ar-SA"/>
        </w:rPr>
        <w:t>易淹易涝区域设置监测预警设施和物联感知设备</w:t>
      </w:r>
      <w:r>
        <w:rPr>
          <w:rFonts w:hint="eastAsia" w:ascii="Times New Roman" w:hAnsi="Times New Roman" w:eastAsia="仿宋_GB2312" w:cs="Times New Roman"/>
          <w:b w:val="0"/>
          <w:color w:val="auto"/>
          <w:kern w:val="2"/>
          <w:sz w:val="32"/>
          <w:szCs w:val="32"/>
          <w:lang w:val="en-US" w:eastAsia="zh-CN" w:bidi="ar-SA"/>
        </w:rPr>
        <w:t>职责。</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32" w:firstLineChars="200"/>
        <w:textAlignment w:val="auto"/>
        <w:rPr>
          <w:rFonts w:hint="eastAsia" w:ascii="楷体" w:hAnsi="楷体" w:eastAsia="楷体" w:cs="Times New Roman"/>
          <w:b/>
          <w:bCs/>
          <w:sz w:val="32"/>
          <w:szCs w:val="32"/>
          <w:lang w:val="en-US" w:eastAsia="zh-CN"/>
        </w:rPr>
      </w:pPr>
      <w:r>
        <w:rPr>
          <w:rFonts w:hint="eastAsia" w:ascii="Times New Roman" w:hAnsi="Times New Roman" w:eastAsia="仿宋_GB2312" w:cs="Times New Roman"/>
          <w:b/>
          <w:bCs/>
          <w:color w:val="auto"/>
          <w:kern w:val="2"/>
          <w:sz w:val="32"/>
          <w:szCs w:val="32"/>
          <w:lang w:val="en-US" w:eastAsia="zh-CN" w:bidi="ar-SA"/>
        </w:rPr>
        <w:t>2.调整预警叫应内容。</w:t>
      </w:r>
      <w:r>
        <w:rPr>
          <w:rFonts w:hint="eastAsia" w:ascii="Times New Roman" w:hAnsi="Times New Roman" w:eastAsia="仿宋_GB2312" w:cs="Times New Roman"/>
          <w:b w:val="0"/>
          <w:color w:val="auto"/>
          <w:kern w:val="2"/>
          <w:sz w:val="32"/>
          <w:szCs w:val="32"/>
          <w:lang w:val="en-US" w:eastAsia="zh-CN" w:bidi="ar-SA"/>
        </w:rPr>
        <w:t>将原预案第5章节的5.2“预警叫应和响应行动”部分中的5.2.1“</w:t>
      </w:r>
      <w:r>
        <w:rPr>
          <w:rFonts w:hint="default" w:ascii="Times New Roman" w:hAnsi="Times New Roman" w:eastAsia="仿宋_GB2312" w:cs="Times New Roman"/>
          <w:b w:val="0"/>
          <w:color w:val="auto"/>
          <w:kern w:val="2"/>
          <w:sz w:val="32"/>
          <w:szCs w:val="32"/>
          <w:lang w:val="en-US" w:eastAsia="zh-CN" w:bidi="ar-SA"/>
        </w:rPr>
        <w:t>预警</w:t>
      </w:r>
      <w:r>
        <w:rPr>
          <w:rFonts w:hint="eastAsia" w:ascii="Times New Roman" w:hAnsi="Times New Roman" w:eastAsia="仿宋_GB2312" w:cs="Times New Roman"/>
          <w:b w:val="0"/>
          <w:color w:val="auto"/>
          <w:kern w:val="2"/>
          <w:sz w:val="32"/>
          <w:szCs w:val="32"/>
          <w:lang w:val="en-US" w:eastAsia="zh-CN" w:bidi="ar-SA"/>
        </w:rPr>
        <w:t>叫应”条款进行修改，增加双重叫应机制，明确有关部门、各级防指办叫应对象。同时增加5.2.3“预警反馈”条款，被叫应单位反馈管控措施落实情况。</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32" w:firstLineChars="200"/>
        <w:textAlignment w:val="auto"/>
        <w:rPr>
          <w:rFonts w:hint="eastAsia" w:ascii="楷体" w:hAnsi="楷体" w:eastAsia="楷体" w:cs="Times New Roman"/>
          <w:b/>
          <w:bCs/>
          <w:sz w:val="32"/>
          <w:szCs w:val="32"/>
          <w:lang w:val="en-US" w:eastAsia="zh-CN"/>
        </w:rPr>
      </w:pPr>
      <w:r>
        <w:rPr>
          <w:rFonts w:hint="eastAsia" w:ascii="楷体" w:hAnsi="楷体" w:eastAsia="楷体" w:cs="Times New Roman"/>
          <w:b/>
          <w:bCs/>
          <w:sz w:val="32"/>
          <w:szCs w:val="32"/>
          <w:lang w:val="en-US" w:eastAsia="zh-CN"/>
        </w:rPr>
        <w:t>（五）事件分级与应急响应行动内容调整</w:t>
      </w:r>
    </w:p>
    <w:p>
      <w:pPr>
        <w:pStyle w:val="2"/>
        <w:keepNext w:val="0"/>
        <w:keepLines w:val="0"/>
        <w:pageBreakBefore w:val="0"/>
        <w:widowControl w:val="0"/>
        <w:kinsoku/>
        <w:wordWrap/>
        <w:topLinePunct w:val="0"/>
        <w:bidi w:val="0"/>
        <w:spacing w:before="0" w:beforeAutospacing="0" w:after="0" w:afterAutospacing="0" w:line="560" w:lineRule="exact"/>
        <w:ind w:firstLine="632"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1.修订海上防台风响应启动标准。</w:t>
      </w:r>
      <w:r>
        <w:rPr>
          <w:rFonts w:hint="default" w:ascii="Times New Roman" w:hAnsi="Times New Roman" w:eastAsia="仿宋_GB2312" w:cs="Times New Roman"/>
          <w:b w:val="0"/>
          <w:bCs w:val="0"/>
          <w:color w:val="auto"/>
          <w:sz w:val="32"/>
          <w:szCs w:val="32"/>
          <w:lang w:val="en-US" w:eastAsia="zh-CN"/>
        </w:rPr>
        <w:t>将原预案</w:t>
      </w:r>
      <w:r>
        <w:rPr>
          <w:rFonts w:hint="eastAsia" w:ascii="Times New Roman" w:hAnsi="Times New Roman" w:eastAsia="仿宋_GB2312" w:cs="Times New Roman"/>
          <w:b w:val="0"/>
          <w:bCs w:val="0"/>
          <w:color w:val="auto"/>
          <w:sz w:val="32"/>
          <w:szCs w:val="32"/>
          <w:lang w:val="en-US" w:eastAsia="zh-CN"/>
        </w:rPr>
        <w:t>第6章节</w:t>
      </w:r>
      <w:r>
        <w:rPr>
          <w:rFonts w:hint="default" w:ascii="Times New Roman" w:hAnsi="Times New Roman" w:eastAsia="仿宋_GB2312" w:cs="Times New Roman"/>
          <w:b w:val="0"/>
          <w:bCs w:val="0"/>
          <w:color w:val="auto"/>
          <w:sz w:val="32"/>
          <w:szCs w:val="32"/>
          <w:lang w:val="en-US" w:eastAsia="zh-CN"/>
        </w:rPr>
        <w:t>的6.2.1“Ⅳ级应急响应行动”</w:t>
      </w:r>
      <w:r>
        <w:rPr>
          <w:rFonts w:hint="eastAsia" w:ascii="Times New Roman" w:hAnsi="Times New Roman" w:eastAsia="仿宋_GB2312" w:cs="Times New Roman"/>
          <w:b w:val="0"/>
          <w:bCs w:val="0"/>
          <w:color w:val="auto"/>
          <w:sz w:val="32"/>
          <w:szCs w:val="32"/>
          <w:lang w:val="en-US" w:eastAsia="zh-CN"/>
        </w:rPr>
        <w:t>中的启动海上防台风应急响应，调整到6.1.1“一般（</w:t>
      </w:r>
      <w:r>
        <w:rPr>
          <w:rFonts w:hint="default" w:ascii="Times New Roman" w:hAnsi="Times New Roman" w:eastAsia="仿宋_GB2312" w:cs="Times New Roman"/>
          <w:b w:val="0"/>
          <w:bCs w:val="0"/>
          <w:color w:val="auto"/>
          <w:sz w:val="32"/>
          <w:szCs w:val="32"/>
          <w:lang w:val="en-US" w:eastAsia="zh-CN"/>
        </w:rPr>
        <w:t>Ⅳ级</w:t>
      </w:r>
      <w:r>
        <w:rPr>
          <w:rFonts w:hint="eastAsia" w:ascii="Times New Roman" w:hAnsi="Times New Roman" w:eastAsia="仿宋_GB2312" w:cs="Times New Roman"/>
          <w:b w:val="0"/>
          <w:bCs w:val="0"/>
          <w:color w:val="auto"/>
          <w:sz w:val="32"/>
          <w:szCs w:val="32"/>
          <w:lang w:val="en-US" w:eastAsia="zh-CN"/>
        </w:rPr>
        <w:t>）事件”</w:t>
      </w:r>
      <w:r>
        <w:rPr>
          <w:rFonts w:hint="eastAsia" w:ascii="Times New Roman" w:hAnsi="Times New Roman" w:eastAsia="仿宋_GB2312" w:cs="Times New Roman"/>
          <w:b w:val="0"/>
          <w:color w:val="auto"/>
          <w:kern w:val="2"/>
          <w:sz w:val="32"/>
          <w:szCs w:val="32"/>
          <w:lang w:val="en-US" w:eastAsia="zh-CN" w:bidi="ar-SA"/>
        </w:rPr>
        <w:t>条款</w:t>
      </w:r>
      <w:r>
        <w:rPr>
          <w:rFonts w:hint="eastAsia" w:ascii="Times New Roman" w:hAnsi="Times New Roman" w:eastAsia="仿宋_GB2312" w:cs="Times New Roman"/>
          <w:b w:val="0"/>
          <w:bCs w:val="0"/>
          <w:color w:val="auto"/>
          <w:sz w:val="32"/>
          <w:szCs w:val="32"/>
          <w:lang w:val="en-US" w:eastAsia="zh-CN"/>
        </w:rPr>
        <w:t>中，并将原气象部门发布“海上台风消息”调整为发布“海上台风警报”作为海上防台风应急响应的启动条件。</w:t>
      </w:r>
    </w:p>
    <w:p>
      <w:pPr>
        <w:keepNext w:val="0"/>
        <w:keepLines w:val="0"/>
        <w:pageBreakBefore w:val="0"/>
        <w:widowControl w:val="0"/>
        <w:kinsoku/>
        <w:wordWrap/>
        <w:topLinePunct w:val="0"/>
        <w:autoSpaceDE w:val="0"/>
        <w:bidi w:val="0"/>
        <w:snapToGrid w:val="0"/>
        <w:spacing w:line="560" w:lineRule="exact"/>
        <w:ind w:firstLine="632" w:firstLineChars="200"/>
        <w:textAlignment w:val="auto"/>
        <w:rPr>
          <w:rFonts w:hint="eastAsia" w:ascii="仿宋_GB2312"/>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2.增加部分应急响应行动内容。</w:t>
      </w:r>
      <w:r>
        <w:rPr>
          <w:rFonts w:hint="default" w:ascii="Times New Roman" w:hAnsi="Times New Roman" w:eastAsia="仿宋_GB2312" w:cs="Times New Roman"/>
          <w:b w:val="0"/>
          <w:bCs w:val="0"/>
          <w:color w:val="auto"/>
          <w:sz w:val="32"/>
          <w:szCs w:val="32"/>
          <w:lang w:val="en-US" w:eastAsia="zh-CN"/>
        </w:rPr>
        <w:t>Ⅳ级</w:t>
      </w:r>
      <w:r>
        <w:rPr>
          <w:rFonts w:hint="eastAsia" w:ascii="Times New Roman" w:hAnsi="Times New Roman" w:eastAsia="仿宋_GB2312" w:cs="Times New Roman"/>
          <w:b w:val="0"/>
          <w:bCs w:val="0"/>
          <w:color w:val="auto"/>
          <w:sz w:val="32"/>
          <w:szCs w:val="32"/>
          <w:lang w:val="en-US" w:eastAsia="zh-CN"/>
        </w:rPr>
        <w:t>响应行动中</w:t>
      </w:r>
      <w:r>
        <w:rPr>
          <w:rFonts w:hint="eastAsia" w:ascii="Times New Roman" w:hAnsi="Times New Roman" w:eastAsia="仿宋_GB2312" w:cs="Times New Roman"/>
          <w:b w:val="0"/>
          <w:bCs w:val="0"/>
          <w:color w:val="auto"/>
          <w:kern w:val="44"/>
          <w:sz w:val="32"/>
          <w:szCs w:val="32"/>
          <w:lang w:val="en-US" w:eastAsia="zh-CN" w:bidi="ar-SA"/>
        </w:rPr>
        <w:t>增加启动联合值班机制，明确联合值班部门；各等级应急响应行动增加会商防指成员单位和成员单位联络员，增加8</w:t>
      </w:r>
      <w:r>
        <w:rPr>
          <w:rFonts w:hint="default" w:ascii="Times New Roman" w:hAnsi="Times New Roman" w:eastAsia="仿宋_GB2312" w:cs="Times New Roman"/>
          <w:b w:val="0"/>
          <w:bCs w:val="0"/>
          <w:color w:val="auto"/>
          <w:kern w:val="44"/>
          <w:sz w:val="32"/>
          <w:szCs w:val="32"/>
          <w:lang w:val="en-US" w:eastAsia="zh-CN" w:bidi="ar-SA"/>
        </w:rPr>
        <w:t>个</w:t>
      </w:r>
      <w:r>
        <w:rPr>
          <w:rFonts w:hint="eastAsia" w:ascii="Times New Roman" w:hAnsi="Times New Roman" w:eastAsia="仿宋_GB2312" w:cs="Times New Roman"/>
          <w:b w:val="0"/>
          <w:bCs w:val="0"/>
          <w:color w:val="auto"/>
          <w:kern w:val="44"/>
          <w:sz w:val="32"/>
          <w:szCs w:val="32"/>
          <w:lang w:val="en-US" w:eastAsia="zh-CN" w:bidi="ar-SA"/>
        </w:rPr>
        <w:t>重点领域风险防控组开展风险隐患动态研判。</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32" w:firstLineChars="200"/>
        <w:textAlignment w:val="auto"/>
        <w:rPr>
          <w:rFonts w:hint="eastAsia" w:ascii="仿宋_GB2312" w:eastAsia="仿宋_GB2312"/>
          <w:b/>
          <w:color w:val="auto"/>
          <w:sz w:val="32"/>
          <w:szCs w:val="32"/>
        </w:rPr>
      </w:pP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修订各类灾害的应急响应措施内容。</w:t>
      </w:r>
      <w:r>
        <w:rPr>
          <w:rFonts w:hint="eastAsia" w:ascii="Times New Roman" w:hAnsi="Times New Roman" w:eastAsia="仿宋_GB2312" w:cs="Times New Roman"/>
          <w:b w:val="0"/>
          <w:bCs w:val="0"/>
          <w:color w:val="auto"/>
          <w:kern w:val="44"/>
          <w:sz w:val="32"/>
          <w:szCs w:val="32"/>
          <w:lang w:val="en-US" w:eastAsia="zh-CN" w:bidi="ar-SA"/>
        </w:rPr>
        <w:t>在预案</w:t>
      </w:r>
      <w:r>
        <w:rPr>
          <w:rFonts w:hint="eastAsia" w:ascii="Times New Roman" w:hAnsi="Times New Roman" w:eastAsia="仿宋_GB2312" w:cs="Times New Roman"/>
          <w:b w:val="0"/>
          <w:bCs w:val="0"/>
          <w:color w:val="auto"/>
          <w:sz w:val="32"/>
          <w:szCs w:val="32"/>
          <w:lang w:val="en-US" w:eastAsia="zh-CN"/>
        </w:rPr>
        <w:t>第6章节</w:t>
      </w:r>
      <w:r>
        <w:rPr>
          <w:rFonts w:hint="eastAsia" w:ascii="Times New Roman" w:hAnsi="Times New Roman" w:eastAsia="仿宋_GB2312" w:cs="Times New Roman"/>
          <w:b w:val="0"/>
          <w:bCs w:val="0"/>
          <w:color w:val="auto"/>
          <w:kern w:val="44"/>
          <w:sz w:val="32"/>
          <w:szCs w:val="32"/>
          <w:lang w:val="en-US" w:eastAsia="zh-CN" w:bidi="ar-SA"/>
        </w:rPr>
        <w:t>的6.3.2“台风灾害”</w:t>
      </w:r>
      <w:r>
        <w:rPr>
          <w:rFonts w:hint="eastAsia" w:ascii="Times New Roman" w:hAnsi="Times New Roman" w:eastAsia="仿宋_GB2312" w:cs="Times New Roman"/>
          <w:b w:val="0"/>
          <w:color w:val="auto"/>
          <w:kern w:val="2"/>
          <w:sz w:val="32"/>
          <w:szCs w:val="32"/>
          <w:lang w:val="en-US" w:eastAsia="zh-CN" w:bidi="ar-SA"/>
        </w:rPr>
        <w:t>条款</w:t>
      </w:r>
      <w:r>
        <w:rPr>
          <w:rFonts w:hint="eastAsia" w:ascii="Times New Roman" w:hAnsi="Times New Roman" w:eastAsia="仿宋_GB2312" w:cs="Times New Roman"/>
          <w:b w:val="0"/>
          <w:bCs w:val="0"/>
          <w:color w:val="auto"/>
          <w:kern w:val="44"/>
          <w:sz w:val="32"/>
          <w:szCs w:val="32"/>
          <w:lang w:val="en-US" w:eastAsia="zh-CN" w:bidi="ar-SA"/>
        </w:rPr>
        <w:t>中，明确外市籍船只在我市海域和本市籍船只在外省市海域避风工作；6.3.3“山洪地质灾害”</w:t>
      </w:r>
      <w:r>
        <w:rPr>
          <w:rFonts w:hint="eastAsia" w:ascii="Times New Roman" w:hAnsi="Times New Roman" w:eastAsia="仿宋_GB2312" w:cs="Times New Roman"/>
          <w:b w:val="0"/>
          <w:color w:val="auto"/>
          <w:kern w:val="2"/>
          <w:sz w:val="32"/>
          <w:szCs w:val="32"/>
          <w:lang w:val="en-US" w:eastAsia="zh-CN" w:bidi="ar-SA"/>
        </w:rPr>
        <w:t>条款</w:t>
      </w:r>
      <w:r>
        <w:rPr>
          <w:rFonts w:hint="eastAsia" w:ascii="Times New Roman" w:hAnsi="Times New Roman" w:eastAsia="仿宋_GB2312" w:cs="Times New Roman"/>
          <w:b w:val="0"/>
          <w:bCs w:val="0"/>
          <w:color w:val="auto"/>
          <w:kern w:val="44"/>
          <w:sz w:val="32"/>
          <w:szCs w:val="32"/>
          <w:lang w:val="en-US" w:eastAsia="zh-CN" w:bidi="ar-SA"/>
        </w:rPr>
        <w:t>中，增加预警“叫应”工作机制；6.4“</w:t>
      </w:r>
      <w:r>
        <w:rPr>
          <w:rFonts w:hint="default" w:ascii="Times New Roman" w:hAnsi="Times New Roman" w:eastAsia="仿宋_GB2312" w:cs="Times New Roman"/>
          <w:b w:val="0"/>
          <w:bCs w:val="0"/>
          <w:color w:val="auto"/>
          <w:kern w:val="44"/>
          <w:sz w:val="32"/>
          <w:szCs w:val="32"/>
          <w:lang w:val="en-US" w:eastAsia="zh-CN" w:bidi="ar-SA"/>
        </w:rPr>
        <w:t>抢险救援</w:t>
      </w:r>
      <w:r>
        <w:rPr>
          <w:rFonts w:hint="eastAsia" w:ascii="Times New Roman" w:hAnsi="Times New Roman" w:eastAsia="仿宋_GB2312" w:cs="Times New Roman"/>
          <w:b w:val="0"/>
          <w:bCs w:val="0"/>
          <w:color w:val="auto"/>
          <w:kern w:val="44"/>
          <w:sz w:val="32"/>
          <w:szCs w:val="32"/>
          <w:lang w:val="en-US" w:eastAsia="zh-CN" w:bidi="ar-SA"/>
        </w:rPr>
        <w:t>”部分，明确重大灾害现场应成立现场指挥机构以灾害涉及的重点风险领域牵头部门为主，负责统一组织指挥抢险救援工作，明确应急管理部门启动社会救援力量协调机制。</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firstLine="632" w:firstLineChars="200"/>
        <w:textAlignment w:val="auto"/>
        <w:rPr>
          <w:rFonts w:hint="eastAsia" w:ascii="楷体" w:hAnsi="楷体" w:eastAsia="楷体" w:cs="Times New Roman"/>
          <w:b/>
          <w:bCs/>
          <w:sz w:val="32"/>
          <w:szCs w:val="32"/>
        </w:rPr>
      </w:pPr>
      <w:r>
        <w:rPr>
          <w:rFonts w:hint="eastAsia" w:ascii="楷体" w:hAnsi="楷体" w:eastAsia="楷体" w:cs="Times New Roman"/>
          <w:b/>
          <w:bCs/>
          <w:color w:val="auto"/>
          <w:kern w:val="2"/>
          <w:sz w:val="32"/>
          <w:szCs w:val="32"/>
          <w:lang w:val="en-US" w:eastAsia="zh-CN" w:bidi="ar-SA"/>
        </w:rPr>
        <w:t>（六）预案管理</w:t>
      </w:r>
      <w:r>
        <w:rPr>
          <w:rFonts w:hint="eastAsia" w:ascii="楷体" w:hAnsi="楷体" w:eastAsia="楷体" w:cs="Times New Roman"/>
          <w:b/>
          <w:bCs/>
          <w:sz w:val="32"/>
          <w:szCs w:val="32"/>
        </w:rPr>
        <w:t>调整</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32" w:firstLineChars="200"/>
        <w:textAlignment w:val="auto"/>
        <w:rPr>
          <w:rFonts w:hint="default" w:ascii="Times New Roman" w:hAnsi="Times New Roman" w:eastAsia="仿宋_GB2312" w:cs="Times New Roman"/>
          <w:b w:val="0"/>
          <w:bCs w:val="0"/>
          <w:color w:val="auto"/>
          <w:kern w:val="44"/>
          <w:sz w:val="32"/>
          <w:szCs w:val="32"/>
          <w:lang w:val="en-US" w:eastAsia="zh-CN" w:bidi="ar-SA"/>
        </w:rPr>
      </w:pPr>
      <w:r>
        <w:rPr>
          <w:rFonts w:hint="eastAsia" w:ascii="Times New Roman" w:hAnsi="Times New Roman" w:eastAsia="仿宋_GB2312" w:cs="Times New Roman"/>
          <w:b w:val="0"/>
          <w:bCs w:val="0"/>
          <w:color w:val="auto"/>
          <w:kern w:val="44"/>
          <w:sz w:val="32"/>
          <w:szCs w:val="32"/>
          <w:lang w:val="en-US" w:eastAsia="zh-CN" w:bidi="ar-SA"/>
        </w:rPr>
        <w:t>在原预案第9个章节中，增加</w:t>
      </w:r>
      <w:r>
        <w:rPr>
          <w:rFonts w:hint="default" w:ascii="Times New Roman" w:hAnsi="Times New Roman" w:eastAsia="仿宋_GB2312" w:cs="Times New Roman"/>
          <w:b w:val="0"/>
          <w:bCs w:val="0"/>
          <w:color w:val="auto"/>
          <w:kern w:val="44"/>
          <w:sz w:val="32"/>
          <w:szCs w:val="32"/>
          <w:lang w:val="en-US" w:eastAsia="zh-CN" w:bidi="ar-SA"/>
        </w:rPr>
        <w:t>“1833”联合指挥体系</w:t>
      </w:r>
      <w:r>
        <w:rPr>
          <w:rFonts w:hint="eastAsia" w:ascii="Times New Roman" w:hAnsi="Times New Roman" w:eastAsia="仿宋_GB2312" w:cs="Times New Roman"/>
          <w:b w:val="0"/>
          <w:bCs w:val="0"/>
          <w:color w:val="auto"/>
          <w:kern w:val="44"/>
          <w:sz w:val="32"/>
          <w:szCs w:val="32"/>
          <w:lang w:val="en-US" w:eastAsia="zh-CN" w:bidi="ar-SA"/>
        </w:rPr>
        <w:t>、</w:t>
      </w:r>
      <w:r>
        <w:rPr>
          <w:rFonts w:hint="default" w:ascii="Times New Roman" w:hAnsi="Times New Roman" w:eastAsia="仿宋_GB2312" w:cs="Times New Roman"/>
          <w:b w:val="0"/>
          <w:bCs w:val="0"/>
          <w:color w:val="auto"/>
          <w:kern w:val="44"/>
          <w:sz w:val="32"/>
          <w:szCs w:val="32"/>
          <w:lang w:val="en-US" w:eastAsia="zh-CN" w:bidi="ar-SA"/>
        </w:rPr>
        <w:t>联合值班会商机制</w:t>
      </w:r>
      <w:r>
        <w:rPr>
          <w:rFonts w:hint="eastAsia" w:ascii="Times New Roman" w:hAnsi="Times New Roman" w:eastAsia="仿宋_GB2312" w:cs="Times New Roman"/>
          <w:b w:val="0"/>
          <w:bCs w:val="0"/>
          <w:color w:val="auto"/>
          <w:kern w:val="44"/>
          <w:sz w:val="32"/>
          <w:szCs w:val="32"/>
          <w:lang w:val="en-US" w:eastAsia="zh-CN" w:bidi="ar-SA"/>
        </w:rPr>
        <w:t>的术语解释。</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三、其它事项</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eastAsia="仿宋_GB2312"/>
          <w:color w:val="auto"/>
          <w:sz w:val="32"/>
          <w:szCs w:val="32"/>
          <w:lang w:eastAsia="zh-CN"/>
        </w:rPr>
        <w:t>本</w:t>
      </w:r>
      <w:r>
        <w:rPr>
          <w:rFonts w:hint="default" w:ascii="仿宋_GB2312" w:eastAsia="仿宋_GB2312"/>
          <w:color w:val="auto"/>
          <w:sz w:val="32"/>
          <w:szCs w:val="32"/>
          <w:lang w:eastAsia="zh-CN"/>
        </w:rPr>
        <w:t>文稿经征求意见、专家评审、修改完善后，</w:t>
      </w:r>
      <w:r>
        <w:rPr>
          <w:rFonts w:hint="eastAsia" w:ascii="仿宋_GB2312" w:eastAsia="仿宋_GB2312"/>
          <w:color w:val="auto"/>
          <w:sz w:val="32"/>
          <w:szCs w:val="32"/>
          <w:lang w:val="en-US" w:eastAsia="zh-CN"/>
        </w:rPr>
        <w:t>建议</w:t>
      </w:r>
      <w:r>
        <w:rPr>
          <w:rFonts w:hint="eastAsia" w:ascii="仿宋_GB2312" w:eastAsia="仿宋_GB2312"/>
          <w:color w:val="auto"/>
          <w:sz w:val="32"/>
          <w:szCs w:val="32"/>
          <w:lang w:eastAsia="zh-CN"/>
        </w:rPr>
        <w:t>以市</w:t>
      </w:r>
      <w:r>
        <w:rPr>
          <w:rFonts w:hint="eastAsia" w:ascii="仿宋_GB2312" w:eastAsia="仿宋_GB2312"/>
          <w:color w:val="auto"/>
          <w:sz w:val="32"/>
          <w:szCs w:val="32"/>
          <w:lang w:val="en-US" w:eastAsia="zh-CN"/>
        </w:rPr>
        <w:t>政府办公室</w:t>
      </w:r>
      <w:r>
        <w:rPr>
          <w:rFonts w:hint="eastAsia" w:ascii="仿宋_GB2312" w:eastAsia="仿宋_GB2312"/>
          <w:color w:val="auto"/>
          <w:sz w:val="32"/>
          <w:szCs w:val="32"/>
          <w:lang w:eastAsia="zh-CN"/>
        </w:rPr>
        <w:t>名义印发实施。</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ESI仿宋-GB2312">
    <w:altName w:val="汉仪仿宋KW"/>
    <w:panose1 w:val="02000500000000000000"/>
    <w:charset w:val="86"/>
    <w:family w:val="auto"/>
    <w:pitch w:val="default"/>
    <w:sig w:usb0="00000000" w:usb1="00000000" w:usb2="00000010" w:usb3="00000000" w:csb0="0004000F" w:csb1="00000000"/>
  </w:font>
  <w:font w:name="仿宋_GB2312">
    <w:altName w:val="汉仪仿宋KW"/>
    <w:panose1 w:val="02010609030101010101"/>
    <w:charset w:val="86"/>
    <w:family w:val="modern"/>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方正小标宋简体">
    <w:altName w:val="汉仪书宋二KW"/>
    <w:panose1 w:val="02000000000000000000"/>
    <w:charset w:val="86"/>
    <w:family w:val="auto"/>
    <w:pitch w:val="default"/>
    <w:sig w:usb0="00000000" w:usb1="00000000" w:usb2="00000012" w:usb3="00000000" w:csb0="00040001" w:csb1="00000000"/>
  </w:font>
  <w:font w:name="楷体_GB2312">
    <w:altName w:val="汉仪楷体KW"/>
    <w:panose1 w:val="02010609030101010101"/>
    <w:charset w:val="86"/>
    <w:family w:val="auto"/>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Noto Sans Symbols2">
    <w:panose1 w:val="020B0502040504020204"/>
    <w:charset w:val="00"/>
    <w:family w:val="auto"/>
    <w:pitch w:val="default"/>
    <w:sig w:usb0="80000003" w:usb1="0200E3E4" w:usb2="00040020" w:usb3="0580A048" w:csb0="0000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sdt>
      <w:sdtPr>
        <w:id w:val="0"/>
        <w:docPartObj>
          <w:docPartGallery w:val="autotext"/>
        </w:docPartObj>
      </w:sdtPr>
      <w:sdtContent/>
    </w:sdt>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C2F"/>
    <w:rsid w:val="00007620"/>
    <w:rsid w:val="000150E7"/>
    <w:rsid w:val="0001591A"/>
    <w:rsid w:val="00033563"/>
    <w:rsid w:val="00047AF2"/>
    <w:rsid w:val="00060B88"/>
    <w:rsid w:val="00066EBF"/>
    <w:rsid w:val="000A7436"/>
    <w:rsid w:val="000C4040"/>
    <w:rsid w:val="000C5421"/>
    <w:rsid w:val="000C572C"/>
    <w:rsid w:val="000C624F"/>
    <w:rsid w:val="000D2EEA"/>
    <w:rsid w:val="000E60CB"/>
    <w:rsid w:val="000E7A88"/>
    <w:rsid w:val="0010722F"/>
    <w:rsid w:val="00112C4C"/>
    <w:rsid w:val="00126FFE"/>
    <w:rsid w:val="00132E4E"/>
    <w:rsid w:val="00134D6D"/>
    <w:rsid w:val="0015710E"/>
    <w:rsid w:val="00160A0C"/>
    <w:rsid w:val="001634AD"/>
    <w:rsid w:val="00186970"/>
    <w:rsid w:val="00196DC4"/>
    <w:rsid w:val="0019751A"/>
    <w:rsid w:val="001C79A1"/>
    <w:rsid w:val="001D0D29"/>
    <w:rsid w:val="001D65AF"/>
    <w:rsid w:val="001E208F"/>
    <w:rsid w:val="001F54F7"/>
    <w:rsid w:val="00224EF6"/>
    <w:rsid w:val="00243E74"/>
    <w:rsid w:val="00246106"/>
    <w:rsid w:val="00265A4A"/>
    <w:rsid w:val="00286DD9"/>
    <w:rsid w:val="002901B3"/>
    <w:rsid w:val="00291B23"/>
    <w:rsid w:val="002A447F"/>
    <w:rsid w:val="002B4433"/>
    <w:rsid w:val="002C5D06"/>
    <w:rsid w:val="002C61E3"/>
    <w:rsid w:val="002D40E4"/>
    <w:rsid w:val="002D4C0A"/>
    <w:rsid w:val="002E7C9C"/>
    <w:rsid w:val="002F5380"/>
    <w:rsid w:val="003142DA"/>
    <w:rsid w:val="00324863"/>
    <w:rsid w:val="003309CC"/>
    <w:rsid w:val="00332980"/>
    <w:rsid w:val="003347D3"/>
    <w:rsid w:val="00340EA8"/>
    <w:rsid w:val="00343F53"/>
    <w:rsid w:val="003453C7"/>
    <w:rsid w:val="00351DEE"/>
    <w:rsid w:val="003604CB"/>
    <w:rsid w:val="003806B8"/>
    <w:rsid w:val="00395033"/>
    <w:rsid w:val="003A3D03"/>
    <w:rsid w:val="003C2243"/>
    <w:rsid w:val="003C3FFF"/>
    <w:rsid w:val="003C5F4D"/>
    <w:rsid w:val="003F2148"/>
    <w:rsid w:val="00411BA1"/>
    <w:rsid w:val="00421B1D"/>
    <w:rsid w:val="004277F3"/>
    <w:rsid w:val="004305AD"/>
    <w:rsid w:val="00430DC9"/>
    <w:rsid w:val="00435056"/>
    <w:rsid w:val="004527BC"/>
    <w:rsid w:val="004548AE"/>
    <w:rsid w:val="00463941"/>
    <w:rsid w:val="00495315"/>
    <w:rsid w:val="00512269"/>
    <w:rsid w:val="005208E8"/>
    <w:rsid w:val="00530979"/>
    <w:rsid w:val="00532E68"/>
    <w:rsid w:val="00537B09"/>
    <w:rsid w:val="00573B26"/>
    <w:rsid w:val="005A11BF"/>
    <w:rsid w:val="005A1872"/>
    <w:rsid w:val="005B4EEF"/>
    <w:rsid w:val="005B738B"/>
    <w:rsid w:val="005F2B13"/>
    <w:rsid w:val="006255D3"/>
    <w:rsid w:val="00637CD1"/>
    <w:rsid w:val="00644D3B"/>
    <w:rsid w:val="00695B7A"/>
    <w:rsid w:val="006B247B"/>
    <w:rsid w:val="006B6E20"/>
    <w:rsid w:val="006D4F71"/>
    <w:rsid w:val="006E0063"/>
    <w:rsid w:val="006E23D5"/>
    <w:rsid w:val="006F30F0"/>
    <w:rsid w:val="006F3A1B"/>
    <w:rsid w:val="00703C43"/>
    <w:rsid w:val="00756B20"/>
    <w:rsid w:val="0077110E"/>
    <w:rsid w:val="007771BF"/>
    <w:rsid w:val="007A55B2"/>
    <w:rsid w:val="007A651D"/>
    <w:rsid w:val="007C6212"/>
    <w:rsid w:val="007D02E6"/>
    <w:rsid w:val="007E282E"/>
    <w:rsid w:val="007E758E"/>
    <w:rsid w:val="007F60EC"/>
    <w:rsid w:val="008027C5"/>
    <w:rsid w:val="00807204"/>
    <w:rsid w:val="00810D05"/>
    <w:rsid w:val="00843FE0"/>
    <w:rsid w:val="008566D2"/>
    <w:rsid w:val="00867D04"/>
    <w:rsid w:val="008A48F2"/>
    <w:rsid w:val="008C6C13"/>
    <w:rsid w:val="008E312C"/>
    <w:rsid w:val="008F3B65"/>
    <w:rsid w:val="009104F5"/>
    <w:rsid w:val="00933FF0"/>
    <w:rsid w:val="009452DA"/>
    <w:rsid w:val="0095507D"/>
    <w:rsid w:val="00965B60"/>
    <w:rsid w:val="00981DA9"/>
    <w:rsid w:val="009B2A0A"/>
    <w:rsid w:val="009C04A2"/>
    <w:rsid w:val="009E0215"/>
    <w:rsid w:val="009E2D1F"/>
    <w:rsid w:val="009E6365"/>
    <w:rsid w:val="00A01B9A"/>
    <w:rsid w:val="00A06986"/>
    <w:rsid w:val="00A44C3D"/>
    <w:rsid w:val="00A624DC"/>
    <w:rsid w:val="00A644E2"/>
    <w:rsid w:val="00A668ED"/>
    <w:rsid w:val="00A7344A"/>
    <w:rsid w:val="00A75C76"/>
    <w:rsid w:val="00A864AA"/>
    <w:rsid w:val="00AA063C"/>
    <w:rsid w:val="00AA2773"/>
    <w:rsid w:val="00AA3993"/>
    <w:rsid w:val="00AB08E9"/>
    <w:rsid w:val="00AB4F93"/>
    <w:rsid w:val="00AE44B3"/>
    <w:rsid w:val="00B049F0"/>
    <w:rsid w:val="00B15969"/>
    <w:rsid w:val="00B2090E"/>
    <w:rsid w:val="00B242E4"/>
    <w:rsid w:val="00B60805"/>
    <w:rsid w:val="00BA0A6F"/>
    <w:rsid w:val="00BA1BBB"/>
    <w:rsid w:val="00BA7C98"/>
    <w:rsid w:val="00BB02EE"/>
    <w:rsid w:val="00BD4B26"/>
    <w:rsid w:val="00BE5B55"/>
    <w:rsid w:val="00BF0BCB"/>
    <w:rsid w:val="00BF7A41"/>
    <w:rsid w:val="00C116E9"/>
    <w:rsid w:val="00C144F8"/>
    <w:rsid w:val="00C166EC"/>
    <w:rsid w:val="00C23B45"/>
    <w:rsid w:val="00C25F23"/>
    <w:rsid w:val="00C31F94"/>
    <w:rsid w:val="00C35C2F"/>
    <w:rsid w:val="00C40983"/>
    <w:rsid w:val="00C53F70"/>
    <w:rsid w:val="00C63D34"/>
    <w:rsid w:val="00C77087"/>
    <w:rsid w:val="00C94C7C"/>
    <w:rsid w:val="00CA37D5"/>
    <w:rsid w:val="00CA3CD1"/>
    <w:rsid w:val="00CB5CE3"/>
    <w:rsid w:val="00D01A6F"/>
    <w:rsid w:val="00D11DEE"/>
    <w:rsid w:val="00D1250C"/>
    <w:rsid w:val="00D231E3"/>
    <w:rsid w:val="00D57F55"/>
    <w:rsid w:val="00D83BD9"/>
    <w:rsid w:val="00D84F5E"/>
    <w:rsid w:val="00DC1A69"/>
    <w:rsid w:val="00DD0072"/>
    <w:rsid w:val="00DD0327"/>
    <w:rsid w:val="00E00942"/>
    <w:rsid w:val="00E05AEA"/>
    <w:rsid w:val="00E17DF2"/>
    <w:rsid w:val="00E20676"/>
    <w:rsid w:val="00E326B4"/>
    <w:rsid w:val="00E34103"/>
    <w:rsid w:val="00E3611A"/>
    <w:rsid w:val="00E760D2"/>
    <w:rsid w:val="00E77567"/>
    <w:rsid w:val="00E77F62"/>
    <w:rsid w:val="00E81F52"/>
    <w:rsid w:val="00E821BE"/>
    <w:rsid w:val="00EA1C7B"/>
    <w:rsid w:val="00EB6C27"/>
    <w:rsid w:val="00EC2208"/>
    <w:rsid w:val="00ED1EC5"/>
    <w:rsid w:val="00ED34D7"/>
    <w:rsid w:val="00ED3C8A"/>
    <w:rsid w:val="00ED5CFA"/>
    <w:rsid w:val="00EF01A6"/>
    <w:rsid w:val="00EF10EA"/>
    <w:rsid w:val="00EF25F5"/>
    <w:rsid w:val="00F065EC"/>
    <w:rsid w:val="00F4677A"/>
    <w:rsid w:val="00F479FE"/>
    <w:rsid w:val="00F564EE"/>
    <w:rsid w:val="00F87FA3"/>
    <w:rsid w:val="00F90C4F"/>
    <w:rsid w:val="00FA6274"/>
    <w:rsid w:val="00FA643A"/>
    <w:rsid w:val="00FB4C91"/>
    <w:rsid w:val="00FC4E56"/>
    <w:rsid w:val="00FC7E0C"/>
    <w:rsid w:val="00FD5304"/>
    <w:rsid w:val="0DBB1912"/>
    <w:rsid w:val="0F7796A2"/>
    <w:rsid w:val="177AE823"/>
    <w:rsid w:val="1B9BE578"/>
    <w:rsid w:val="1DB5935E"/>
    <w:rsid w:val="1F7C9D56"/>
    <w:rsid w:val="242698CD"/>
    <w:rsid w:val="2BEBE3F5"/>
    <w:rsid w:val="2E679477"/>
    <w:rsid w:val="39FF2A3F"/>
    <w:rsid w:val="3BD6E83C"/>
    <w:rsid w:val="3CB78AE5"/>
    <w:rsid w:val="3DEB31E9"/>
    <w:rsid w:val="3F7B3312"/>
    <w:rsid w:val="3FDB31BB"/>
    <w:rsid w:val="3FEB0CE3"/>
    <w:rsid w:val="476FD081"/>
    <w:rsid w:val="4F7F55B1"/>
    <w:rsid w:val="4FF98F6A"/>
    <w:rsid w:val="527FCF90"/>
    <w:rsid w:val="54BE39C5"/>
    <w:rsid w:val="597E8203"/>
    <w:rsid w:val="5A9FBDFA"/>
    <w:rsid w:val="5AFF84A3"/>
    <w:rsid w:val="5BF95622"/>
    <w:rsid w:val="5E313C7D"/>
    <w:rsid w:val="5EFF6871"/>
    <w:rsid w:val="5F7B1F30"/>
    <w:rsid w:val="5FD7074D"/>
    <w:rsid w:val="5FDE8C85"/>
    <w:rsid w:val="5FFADCC3"/>
    <w:rsid w:val="63D90CB7"/>
    <w:rsid w:val="6557C94D"/>
    <w:rsid w:val="65FC8572"/>
    <w:rsid w:val="67FF7E6A"/>
    <w:rsid w:val="6DBBE921"/>
    <w:rsid w:val="6DDE021C"/>
    <w:rsid w:val="6DE95F9C"/>
    <w:rsid w:val="6F3B031B"/>
    <w:rsid w:val="6FF7C91B"/>
    <w:rsid w:val="72BFC380"/>
    <w:rsid w:val="72EFD653"/>
    <w:rsid w:val="73279568"/>
    <w:rsid w:val="73720BA1"/>
    <w:rsid w:val="73AEFAA5"/>
    <w:rsid w:val="76CCB5F4"/>
    <w:rsid w:val="7776E323"/>
    <w:rsid w:val="77B79DFD"/>
    <w:rsid w:val="77BE01FC"/>
    <w:rsid w:val="77BF6574"/>
    <w:rsid w:val="77CD2C9D"/>
    <w:rsid w:val="77FC7D2D"/>
    <w:rsid w:val="797CFE1A"/>
    <w:rsid w:val="7BD7B8C5"/>
    <w:rsid w:val="7BEF6537"/>
    <w:rsid w:val="7BFF8834"/>
    <w:rsid w:val="7DB7CAFC"/>
    <w:rsid w:val="7DD4012A"/>
    <w:rsid w:val="7DFB1ADA"/>
    <w:rsid w:val="7EB6495D"/>
    <w:rsid w:val="7EFFB4DC"/>
    <w:rsid w:val="7F17F7B6"/>
    <w:rsid w:val="7FB3233E"/>
    <w:rsid w:val="7FBC4AC0"/>
    <w:rsid w:val="7FBF9640"/>
    <w:rsid w:val="7FEF6656"/>
    <w:rsid w:val="7FFBD3CB"/>
    <w:rsid w:val="7FFE218F"/>
    <w:rsid w:val="7FFF2A53"/>
    <w:rsid w:val="7FFFB639"/>
    <w:rsid w:val="8BB661C1"/>
    <w:rsid w:val="99F3A270"/>
    <w:rsid w:val="9FF7FE70"/>
    <w:rsid w:val="AF7B9604"/>
    <w:rsid w:val="B33F335D"/>
    <w:rsid w:val="B957CAA8"/>
    <w:rsid w:val="BB2F0D27"/>
    <w:rsid w:val="BF7F9340"/>
    <w:rsid w:val="BFF754BA"/>
    <w:rsid w:val="C3FFED16"/>
    <w:rsid w:val="C7F3FD59"/>
    <w:rsid w:val="CBFF7E45"/>
    <w:rsid w:val="CF37BFB0"/>
    <w:rsid w:val="CF3B65C5"/>
    <w:rsid w:val="CF7A202B"/>
    <w:rsid w:val="CFFDE962"/>
    <w:rsid w:val="D4F72FC2"/>
    <w:rsid w:val="D81F5A22"/>
    <w:rsid w:val="D9DF35BD"/>
    <w:rsid w:val="DBC39501"/>
    <w:rsid w:val="DBEF33C1"/>
    <w:rsid w:val="DD7D7878"/>
    <w:rsid w:val="DDB3EE65"/>
    <w:rsid w:val="DFCDE043"/>
    <w:rsid w:val="DFDD7977"/>
    <w:rsid w:val="DFEFD386"/>
    <w:rsid w:val="DFF3DFCA"/>
    <w:rsid w:val="DFFF852D"/>
    <w:rsid w:val="DFFF8CC4"/>
    <w:rsid w:val="E3FF0055"/>
    <w:rsid w:val="E73ECBCA"/>
    <w:rsid w:val="E97A07CA"/>
    <w:rsid w:val="EAED9973"/>
    <w:rsid w:val="EAFF0A00"/>
    <w:rsid w:val="EB7B8DEC"/>
    <w:rsid w:val="EBF0094A"/>
    <w:rsid w:val="EDFC0525"/>
    <w:rsid w:val="EE37077E"/>
    <w:rsid w:val="EEBBD7AB"/>
    <w:rsid w:val="EEFB9521"/>
    <w:rsid w:val="EFB805ED"/>
    <w:rsid w:val="F1FB67DB"/>
    <w:rsid w:val="F39E9717"/>
    <w:rsid w:val="F4FF4765"/>
    <w:rsid w:val="F55F17BC"/>
    <w:rsid w:val="F7F6108F"/>
    <w:rsid w:val="F7FED338"/>
    <w:rsid w:val="FABFB2C2"/>
    <w:rsid w:val="FAFFCC29"/>
    <w:rsid w:val="FBBF7C58"/>
    <w:rsid w:val="FBED9015"/>
    <w:rsid w:val="FBF1B0D9"/>
    <w:rsid w:val="FC3D34B9"/>
    <w:rsid w:val="FC7055AF"/>
    <w:rsid w:val="FCDF8036"/>
    <w:rsid w:val="FCE393A6"/>
    <w:rsid w:val="FD76AB04"/>
    <w:rsid w:val="FDD7B118"/>
    <w:rsid w:val="FDF28C53"/>
    <w:rsid w:val="FE6F15AE"/>
    <w:rsid w:val="FEE50748"/>
    <w:rsid w:val="FEE729A6"/>
    <w:rsid w:val="FF9D2F62"/>
    <w:rsid w:val="FFBF92E5"/>
    <w:rsid w:val="FFEF7D7E"/>
    <w:rsid w:val="FFF17D05"/>
    <w:rsid w:val="FFFDC2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CESI仿宋-GB2312" w:asciiTheme="minorHAnsi" w:hAnsiTheme="minorHAnsi" w:cstheme="minorBidi"/>
      <w:kern w:val="2"/>
      <w:sz w:val="32"/>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cs="宋体"/>
      <w:b/>
      <w:color w:val="000000"/>
      <w:kern w:val="44"/>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5"/>
    <w:qFormat/>
    <w:uiPriority w:val="0"/>
    <w:pPr>
      <w:spacing w:before="0" w:after="140" w:line="276" w:lineRule="auto"/>
    </w:pPr>
  </w:style>
  <w:style w:type="paragraph" w:styleId="5">
    <w:name w:val="Body Text First Indent"/>
    <w:basedOn w:val="4"/>
    <w:next w:val="1"/>
    <w:unhideWhenUsed/>
    <w:qFormat/>
    <w:uiPriority w:val="99"/>
    <w:pPr>
      <w:spacing w:after="0"/>
      <w:ind w:left="111" w:firstLine="420" w:firstLineChars="100"/>
    </w:pPr>
    <w:rPr>
      <w:rFonts w:ascii="Calibri" w:hAnsi="Calibri"/>
      <w:sz w:val="32"/>
      <w:lang w:val="zh-CN" w:bidi="zh-CN"/>
    </w:rPr>
  </w:style>
  <w:style w:type="paragraph" w:styleId="6">
    <w:name w:val="Body Text Indent 2"/>
    <w:basedOn w:val="1"/>
    <w:link w:val="15"/>
    <w:qFormat/>
    <w:uiPriority w:val="0"/>
    <w:pPr>
      <w:overflowPunct w:val="0"/>
      <w:autoSpaceDE w:val="0"/>
      <w:autoSpaceDN w:val="0"/>
      <w:adjustRightInd w:val="0"/>
      <w:snapToGrid w:val="0"/>
      <w:spacing w:line="580" w:lineRule="exact"/>
      <w:ind w:firstLine="640" w:firstLineChars="200"/>
    </w:pPr>
    <w:rPr>
      <w:rFonts w:ascii="仿宋_GB2312" w:hAnsi="MS Sans Serif" w:eastAsia="仿宋_GB2312"/>
      <w:sz w:val="32"/>
      <w:szCs w:val="32"/>
    </w:rPr>
  </w:style>
  <w:style w:type="paragraph" w:styleId="7">
    <w:name w:val="Balloon Text"/>
    <w:basedOn w:val="1"/>
    <w:link w:val="17"/>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Emphasis"/>
    <w:basedOn w:val="13"/>
    <w:qFormat/>
    <w:uiPriority w:val="20"/>
    <w:rPr>
      <w:i/>
      <w:iCs/>
    </w:rPr>
  </w:style>
  <w:style w:type="character" w:customStyle="1" w:styleId="15">
    <w:name w:val="正文文本缩进 2 Char"/>
    <w:link w:val="6"/>
    <w:qFormat/>
    <w:uiPriority w:val="0"/>
    <w:rPr>
      <w:rFonts w:ascii="仿宋_GB2312" w:hAnsi="MS Sans Serif" w:eastAsia="仿宋_GB2312"/>
      <w:sz w:val="32"/>
      <w:szCs w:val="32"/>
    </w:rPr>
  </w:style>
  <w:style w:type="character" w:customStyle="1" w:styleId="16">
    <w:name w:val="正文文本缩进 2 Char1"/>
    <w:basedOn w:val="13"/>
    <w:semiHidden/>
    <w:qFormat/>
    <w:uiPriority w:val="99"/>
  </w:style>
  <w:style w:type="character" w:customStyle="1" w:styleId="17">
    <w:name w:val="批注框文本 Char"/>
    <w:basedOn w:val="13"/>
    <w:link w:val="7"/>
    <w:semiHidden/>
    <w:qFormat/>
    <w:uiPriority w:val="99"/>
    <w:rPr>
      <w:sz w:val="18"/>
      <w:szCs w:val="18"/>
    </w:rPr>
  </w:style>
  <w:style w:type="character" w:customStyle="1" w:styleId="18">
    <w:name w:val="页眉 Char"/>
    <w:basedOn w:val="13"/>
    <w:link w:val="9"/>
    <w:qFormat/>
    <w:uiPriority w:val="99"/>
    <w:rPr>
      <w:sz w:val="18"/>
      <w:szCs w:val="18"/>
    </w:rPr>
  </w:style>
  <w:style w:type="character" w:customStyle="1" w:styleId="19">
    <w:name w:val="页脚 Char"/>
    <w:basedOn w:val="13"/>
    <w:link w:val="8"/>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Pages>
  <Words>185</Words>
  <Characters>1058</Characters>
  <Lines>8</Lines>
  <Paragraphs>2</Paragraphs>
  <TotalTime>1</TotalTime>
  <ScaleCrop>false</ScaleCrop>
  <LinksUpToDate>false</LinksUpToDate>
  <CharactersWithSpaces>1241</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2019-06-08T11:39:00Z</dcterms:created>
  <dc:creator>林琳</dc:creator>
  <cp:lastModifiedBy>greatwall</cp:lastModifiedBy>
  <cp:lastPrinted>2019-06-08T16:24:00Z</cp:lastPrinted>
  <dcterms:modified xsi:type="dcterms:W3CDTF">2024-05-30T14:17:23Z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