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F878B">
      <w:pPr>
        <w:keepNext w:val="0"/>
        <w:keepLines w:val="0"/>
        <w:pageBreakBefore w:val="0"/>
        <w:kinsoku/>
        <w:wordWrap/>
        <w:overflowPunct/>
        <w:topLinePunct w:val="0"/>
        <w:autoSpaceDE w:val="0"/>
        <w:autoSpaceDN w:val="0"/>
        <w:bidi w:val="0"/>
        <w:adjustRightInd w:val="0"/>
        <w:snapToGrid w:val="0"/>
        <w:spacing w:beforeAutospacing="0" w:afterAutospacing="0" w:line="600" w:lineRule="exact"/>
        <w:jc w:val="center"/>
        <w:textAlignment w:val="auto"/>
        <w:rPr>
          <w:rFonts w:hint="eastAsia" w:eastAsia="方正小标宋简体"/>
          <w:bCs/>
          <w:color w:val="auto"/>
          <w:kern w:val="0"/>
          <w:sz w:val="44"/>
          <w:szCs w:val="44"/>
          <w:lang w:val="zh-CN"/>
        </w:rPr>
      </w:pPr>
      <w:r>
        <w:rPr>
          <w:rFonts w:hint="eastAsia" w:eastAsia="方正小标宋简体"/>
          <w:bCs/>
          <w:color w:val="auto"/>
          <w:kern w:val="0"/>
          <w:sz w:val="44"/>
          <w:szCs w:val="44"/>
        </w:rPr>
        <w:t>关于进一步加强我市</w:t>
      </w:r>
      <w:r>
        <w:rPr>
          <w:rFonts w:hint="eastAsia" w:eastAsia="方正小标宋简体"/>
          <w:bCs/>
          <w:color w:val="auto"/>
          <w:kern w:val="0"/>
          <w:sz w:val="44"/>
          <w:szCs w:val="44"/>
          <w:lang w:val="zh-CN"/>
        </w:rPr>
        <w:t>住宅小区物业管理</w:t>
      </w:r>
    </w:p>
    <w:p w14:paraId="4028B87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jc w:val="center"/>
        <w:textAlignment w:val="auto"/>
        <w:rPr>
          <w:rFonts w:eastAsia="方正小标宋简体"/>
          <w:bCs/>
          <w:color w:val="auto"/>
          <w:kern w:val="0"/>
          <w:sz w:val="44"/>
          <w:szCs w:val="44"/>
        </w:rPr>
      </w:pPr>
      <w:r>
        <w:rPr>
          <w:rFonts w:hint="eastAsia" w:eastAsia="方正小标宋简体"/>
          <w:bCs/>
          <w:color w:val="auto"/>
          <w:kern w:val="0"/>
          <w:sz w:val="44"/>
          <w:szCs w:val="44"/>
          <w:lang w:val="zh-CN"/>
        </w:rPr>
        <w:t>工作</w:t>
      </w:r>
      <w:r>
        <w:rPr>
          <w:rFonts w:hint="eastAsia" w:eastAsia="方正小标宋简体"/>
          <w:bCs/>
          <w:color w:val="auto"/>
          <w:kern w:val="0"/>
          <w:sz w:val="44"/>
          <w:szCs w:val="44"/>
        </w:rPr>
        <w:t>的实施</w:t>
      </w:r>
      <w:r>
        <w:rPr>
          <w:rFonts w:hint="eastAsia" w:eastAsia="方正小标宋简体"/>
          <w:bCs/>
          <w:color w:val="auto"/>
          <w:kern w:val="0"/>
          <w:sz w:val="44"/>
          <w:szCs w:val="44"/>
          <w:lang w:val="zh-CN"/>
        </w:rPr>
        <w:t>意见（</w:t>
      </w:r>
      <w:r>
        <w:rPr>
          <w:rFonts w:hint="eastAsia" w:eastAsia="方正小标宋简体"/>
          <w:bCs/>
          <w:color w:val="auto"/>
          <w:kern w:val="0"/>
          <w:sz w:val="44"/>
          <w:szCs w:val="44"/>
          <w:lang w:val="en-US" w:eastAsia="zh-CN"/>
        </w:rPr>
        <w:t>征求意见稿</w:t>
      </w:r>
      <w:r>
        <w:rPr>
          <w:rFonts w:hint="eastAsia" w:eastAsia="方正小标宋简体"/>
          <w:bCs/>
          <w:color w:val="auto"/>
          <w:kern w:val="0"/>
          <w:sz w:val="44"/>
          <w:szCs w:val="44"/>
          <w:lang w:val="zh-CN"/>
        </w:rPr>
        <w:t>）</w:t>
      </w:r>
    </w:p>
    <w:p w14:paraId="065F0B87">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color w:val="auto"/>
          <w:kern w:val="0"/>
          <w:sz w:val="32"/>
          <w:szCs w:val="32"/>
        </w:rPr>
      </w:pPr>
    </w:p>
    <w:p w14:paraId="66BA81F6">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right="-61" w:rightChars="-29" w:firstLine="640" w:firstLineChars="200"/>
        <w:textAlignment w:val="auto"/>
        <w:rPr>
          <w:rFonts w:eastAsia="仿宋_GB2312"/>
          <w:color w:val="auto"/>
          <w:kern w:val="0"/>
          <w:sz w:val="32"/>
          <w:szCs w:val="32"/>
          <w:lang w:val="zh-CN"/>
        </w:rPr>
      </w:pPr>
      <w:r>
        <w:rPr>
          <w:rFonts w:hint="eastAsia" w:eastAsia="仿宋_GB2312"/>
          <w:color w:val="auto"/>
          <w:kern w:val="0"/>
          <w:sz w:val="32"/>
          <w:szCs w:val="32"/>
          <w:lang w:val="zh-CN"/>
        </w:rPr>
        <w:t>为全面贯彻落实《中华人民共和国民法典》、《物业管理条例》、《浙江省物业管理条例》、《金华市物业管理条例》等文件精神，进一步加强和规范</w:t>
      </w:r>
      <w:r>
        <w:rPr>
          <w:rFonts w:hint="eastAsia" w:eastAsia="仿宋_GB2312"/>
          <w:color w:val="auto"/>
          <w:kern w:val="0"/>
          <w:sz w:val="32"/>
          <w:szCs w:val="32"/>
        </w:rPr>
        <w:t>我市</w:t>
      </w:r>
      <w:r>
        <w:rPr>
          <w:rFonts w:hint="eastAsia" w:eastAsia="仿宋_GB2312"/>
          <w:color w:val="auto"/>
          <w:kern w:val="0"/>
          <w:sz w:val="32"/>
          <w:szCs w:val="32"/>
          <w:lang w:val="zh-CN"/>
        </w:rPr>
        <w:t>住宅小区物业管理工作，</w:t>
      </w:r>
      <w:r>
        <w:rPr>
          <w:rFonts w:hint="eastAsia" w:eastAsia="仿宋_GB2312"/>
          <w:color w:val="auto"/>
          <w:kern w:val="0"/>
          <w:sz w:val="32"/>
          <w:szCs w:val="32"/>
          <w:lang w:val="en-US" w:eastAsia="zh-CN"/>
        </w:rPr>
        <w:t>推动</w:t>
      </w:r>
      <w:r>
        <w:rPr>
          <w:rFonts w:hint="eastAsia" w:eastAsia="仿宋_GB2312"/>
          <w:color w:val="auto"/>
          <w:kern w:val="0"/>
          <w:sz w:val="32"/>
          <w:szCs w:val="32"/>
          <w:lang w:val="zh-CN"/>
        </w:rPr>
        <w:t>城市</w:t>
      </w:r>
      <w:r>
        <w:rPr>
          <w:rFonts w:hint="eastAsia" w:eastAsia="仿宋_GB2312"/>
          <w:color w:val="auto"/>
          <w:kern w:val="0"/>
          <w:sz w:val="32"/>
          <w:szCs w:val="32"/>
          <w:lang w:val="zh-CN"/>
        </w:rPr>
        <w:fldChar w:fldCharType="begin"/>
      </w:r>
      <w:r>
        <w:rPr>
          <w:color w:val="auto"/>
          <w:sz w:val="32"/>
          <w:szCs w:val="32"/>
        </w:rPr>
        <w:instrText xml:space="preserve">HYPERLINK "http://www.pmceo.com/wgzl/sqwh/"</w:instrText>
      </w:r>
      <w:r>
        <w:rPr>
          <w:rFonts w:hint="eastAsia" w:eastAsia="仿宋_GB2312"/>
          <w:color w:val="auto"/>
          <w:kern w:val="0"/>
          <w:sz w:val="32"/>
          <w:szCs w:val="32"/>
          <w:lang w:val="zh-CN"/>
        </w:rPr>
        <w:fldChar w:fldCharType="separate"/>
      </w:r>
      <w:r>
        <w:rPr>
          <w:rFonts w:hint="eastAsia" w:eastAsia="仿宋_GB2312"/>
          <w:color w:val="auto"/>
          <w:kern w:val="0"/>
          <w:sz w:val="32"/>
          <w:szCs w:val="32"/>
          <w:lang w:val="zh-CN"/>
        </w:rPr>
        <w:t>社区</w:t>
      </w:r>
      <w:r>
        <w:rPr>
          <w:rFonts w:hint="eastAsia" w:eastAsia="仿宋_GB2312"/>
          <w:color w:val="auto"/>
          <w:kern w:val="0"/>
          <w:sz w:val="32"/>
          <w:szCs w:val="32"/>
          <w:lang w:val="zh-CN"/>
        </w:rPr>
        <w:fldChar w:fldCharType="end"/>
      </w:r>
      <w:r>
        <w:rPr>
          <w:rFonts w:hint="eastAsia" w:eastAsia="仿宋_GB2312"/>
          <w:color w:val="auto"/>
          <w:kern w:val="0"/>
          <w:sz w:val="32"/>
          <w:szCs w:val="32"/>
          <w:lang w:val="zh-CN"/>
        </w:rPr>
        <w:t>建设和管理水平</w:t>
      </w:r>
      <w:r>
        <w:rPr>
          <w:rFonts w:hint="eastAsia" w:eastAsia="仿宋_GB2312"/>
          <w:color w:val="auto"/>
          <w:kern w:val="0"/>
          <w:sz w:val="32"/>
          <w:szCs w:val="32"/>
          <w:lang w:val="en-US" w:eastAsia="zh-CN"/>
        </w:rPr>
        <w:t>有效</w:t>
      </w:r>
      <w:r>
        <w:rPr>
          <w:rFonts w:hint="eastAsia" w:eastAsia="仿宋_GB2312"/>
          <w:color w:val="auto"/>
          <w:kern w:val="0"/>
          <w:sz w:val="32"/>
          <w:szCs w:val="32"/>
          <w:lang w:val="zh-CN"/>
        </w:rPr>
        <w:t>提升，现结合我市实际，制订本实施意见。</w:t>
      </w:r>
    </w:p>
    <w:p w14:paraId="785936E1">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黑体"/>
          <w:color w:val="auto"/>
          <w:kern w:val="0"/>
          <w:sz w:val="32"/>
          <w:szCs w:val="32"/>
          <w:lang w:val="zh-CN"/>
        </w:rPr>
      </w:pPr>
      <w:r>
        <w:rPr>
          <w:rFonts w:hint="eastAsia" w:eastAsia="黑体"/>
          <w:color w:val="auto"/>
          <w:kern w:val="0"/>
          <w:sz w:val="32"/>
          <w:szCs w:val="32"/>
          <w:lang w:val="zh-CN"/>
        </w:rPr>
        <w:t>一、指导思想</w:t>
      </w:r>
    </w:p>
    <w:p w14:paraId="775AD4A9">
      <w:pPr>
        <w:pStyle w:val="6"/>
        <w:keepNext w:val="0"/>
        <w:keepLines w:val="0"/>
        <w:pageBreakBefore w:val="0"/>
        <w:shd w:val="clear" w:color="auto" w:fill="FFFFFF"/>
        <w:kinsoku/>
        <w:wordWrap/>
        <w:overflowPunct/>
        <w:topLinePunct w:val="0"/>
        <w:bidi w:val="0"/>
        <w:spacing w:before="0" w:beforeAutospacing="0" w:after="0" w:afterAutospacing="0" w:line="600" w:lineRule="exact"/>
        <w:jc w:val="left"/>
        <w:textAlignment w:val="auto"/>
        <w:rPr>
          <w:rFonts w:hint="eastAsia"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rPr>
        <w:t>　　以习近平新时代中国特色社会主义思想为指导，深入贯彻</w:t>
      </w:r>
      <w:bookmarkStart w:id="0" w:name="_GoBack"/>
      <w:bookmarkEnd w:id="0"/>
      <w:r>
        <w:rPr>
          <w:rFonts w:hint="eastAsia" w:ascii="Times New Roman" w:eastAsia="仿宋_GB2312" w:cs="Times New Roman"/>
          <w:color w:val="auto"/>
          <w:sz w:val="32"/>
          <w:szCs w:val="32"/>
          <w:lang w:eastAsia="zh-CN"/>
        </w:rPr>
        <w:t>党的二十大和二十届历次全会精神</w:t>
      </w:r>
      <w:r>
        <w:rPr>
          <w:rFonts w:hint="eastAsia" w:ascii="Times New Roman" w:hAnsi="Times New Roman" w:eastAsia="仿宋_GB2312" w:cs="Times New Roman"/>
          <w:color w:val="auto"/>
          <w:sz w:val="32"/>
          <w:szCs w:val="32"/>
          <w:lang w:val="en-US"/>
        </w:rPr>
        <w:t>，坚持以人民为中心的发展理念，不断完善物业管理体制机制，加强</w:t>
      </w:r>
      <w:r>
        <w:rPr>
          <w:rFonts w:hint="eastAsia" w:ascii="Times New Roman" w:eastAsia="仿宋_GB2312" w:cs="Times New Roman"/>
          <w:color w:val="auto"/>
          <w:sz w:val="32"/>
          <w:szCs w:val="32"/>
          <w:lang w:val="en-US" w:eastAsia="zh-CN"/>
        </w:rPr>
        <w:t>物业</w:t>
      </w:r>
      <w:r>
        <w:rPr>
          <w:rFonts w:hint="eastAsia" w:ascii="Times New Roman" w:hAnsi="Times New Roman" w:eastAsia="仿宋_GB2312" w:cs="Times New Roman"/>
          <w:color w:val="auto"/>
          <w:sz w:val="32"/>
          <w:szCs w:val="32"/>
          <w:lang w:val="en-US"/>
        </w:rPr>
        <w:t>精细化管理，提升物业服务水平，</w:t>
      </w:r>
      <w:r>
        <w:rPr>
          <w:rFonts w:hint="default" w:ascii="Times New Roman" w:hAnsi="Times New Roman" w:eastAsia="仿宋_GB2312" w:cs="Times New Roman"/>
          <w:color w:val="auto"/>
          <w:sz w:val="32"/>
          <w:szCs w:val="32"/>
          <w:lang w:val="zh-TW" w:eastAsia="zh-TW"/>
        </w:rPr>
        <w:t>推动物业</w:t>
      </w:r>
      <w:r>
        <w:rPr>
          <w:rFonts w:hint="default" w:ascii="Times New Roman" w:hAnsi="Times New Roman" w:eastAsia="仿宋_GB2312" w:cs="Times New Roman"/>
          <w:color w:val="auto"/>
          <w:sz w:val="32"/>
          <w:szCs w:val="32"/>
          <w:lang w:val="en-US"/>
        </w:rPr>
        <w:t>服务行业高质量、可持续发展，切实增强人民群众获得感、幸福感、安全感和认同感，为奋力打造新时代强市名城、建设共同富裕先行市提供</w:t>
      </w:r>
      <w:r>
        <w:rPr>
          <w:rFonts w:hint="eastAsia" w:ascii="Times New Roman" w:eastAsia="仿宋_GB2312" w:cs="Times New Roman"/>
          <w:color w:val="auto"/>
          <w:sz w:val="32"/>
          <w:szCs w:val="32"/>
          <w:lang w:val="en-US" w:eastAsia="zh-CN"/>
        </w:rPr>
        <w:t>物业力量</w:t>
      </w:r>
      <w:r>
        <w:rPr>
          <w:rFonts w:hint="eastAsia" w:ascii="Times New Roman" w:hAnsi="Times New Roman" w:eastAsia="仿宋_GB2312" w:cs="Times New Roman"/>
          <w:color w:val="auto"/>
          <w:sz w:val="32"/>
          <w:szCs w:val="32"/>
          <w:lang w:val="en-US"/>
        </w:rPr>
        <w:t>。</w:t>
      </w:r>
    </w:p>
    <w:p w14:paraId="1A3E5F7E">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黑体"/>
          <w:color w:val="auto"/>
          <w:kern w:val="0"/>
          <w:sz w:val="32"/>
          <w:szCs w:val="32"/>
        </w:rPr>
      </w:pPr>
      <w:r>
        <w:rPr>
          <w:rFonts w:hint="eastAsia" w:eastAsia="黑体"/>
          <w:color w:val="auto"/>
          <w:kern w:val="0"/>
          <w:sz w:val="32"/>
          <w:szCs w:val="32"/>
        </w:rPr>
        <w:t>二、工作目标</w:t>
      </w:r>
    </w:p>
    <w:p w14:paraId="6D717453">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仿宋_GB2312"/>
          <w:color w:val="auto"/>
          <w:kern w:val="0"/>
          <w:sz w:val="32"/>
          <w:szCs w:val="32"/>
        </w:rPr>
      </w:pPr>
      <w:r>
        <w:rPr>
          <w:rFonts w:hint="eastAsia" w:eastAsia="楷体_GB2312"/>
          <w:color w:val="auto"/>
          <w:kern w:val="0"/>
          <w:sz w:val="32"/>
          <w:szCs w:val="32"/>
          <w:lang w:val="zh-CN"/>
        </w:rPr>
        <w:t>（</w:t>
      </w:r>
      <w:r>
        <w:rPr>
          <w:rFonts w:hint="eastAsia" w:eastAsia="楷体_GB2312"/>
          <w:color w:val="auto"/>
          <w:kern w:val="0"/>
          <w:sz w:val="32"/>
          <w:szCs w:val="32"/>
        </w:rPr>
        <w:t>一</w:t>
      </w:r>
      <w:r>
        <w:rPr>
          <w:rFonts w:hint="eastAsia" w:eastAsia="楷体_GB2312"/>
          <w:color w:val="auto"/>
          <w:kern w:val="0"/>
          <w:sz w:val="32"/>
          <w:szCs w:val="32"/>
          <w:lang w:val="zh-CN"/>
        </w:rPr>
        <w:t>）</w:t>
      </w:r>
      <w:r>
        <w:rPr>
          <w:rFonts w:hint="eastAsia" w:eastAsia="楷体_GB2312"/>
          <w:color w:val="auto"/>
          <w:kern w:val="0"/>
          <w:sz w:val="32"/>
          <w:szCs w:val="32"/>
        </w:rPr>
        <w:t>树立新物业管理理念。</w:t>
      </w:r>
      <w:r>
        <w:rPr>
          <w:rFonts w:hint="eastAsia" w:eastAsia="仿宋_GB2312"/>
          <w:color w:val="auto"/>
          <w:kern w:val="0"/>
          <w:sz w:val="32"/>
          <w:szCs w:val="32"/>
          <w:lang w:val="zh-CN"/>
        </w:rPr>
        <w:t>遵循党建引领、政府监管、业主自治、多方参与、专业服务的原则，倡导以人为本、绿色生态、智慧共享、和睦共治的理念，</w:t>
      </w:r>
      <w:r>
        <w:rPr>
          <w:rStyle w:val="9"/>
          <w:rFonts w:hint="eastAsia" w:ascii="Times New Roman" w:hAnsi="Times New Roman" w:eastAsia="仿宋_GB2312" w:cs="Times New Roman"/>
          <w:i w:val="0"/>
          <w:caps w:val="0"/>
          <w:color w:val="auto"/>
          <w:spacing w:val="0"/>
          <w:kern w:val="0"/>
          <w:sz w:val="32"/>
          <w:szCs w:val="32"/>
          <w:shd w:val="clear" w:fill="FFFFFF"/>
          <w:lang w:val="zh-CN"/>
        </w:rPr>
        <w:t>采用数字化等新技术、新方法</w:t>
      </w:r>
      <w:r>
        <w:rPr>
          <w:rStyle w:val="9"/>
          <w:rFonts w:hint="eastAsia" w:eastAsia="仿宋_GB2312" w:cs="Times New Roman"/>
          <w:i w:val="0"/>
          <w:caps w:val="0"/>
          <w:color w:val="auto"/>
          <w:spacing w:val="0"/>
          <w:kern w:val="0"/>
          <w:sz w:val="32"/>
          <w:szCs w:val="32"/>
          <w:shd w:val="clear" w:fill="FFFFFF"/>
          <w:lang w:val="zh-CN"/>
        </w:rPr>
        <w:t>，</w:t>
      </w:r>
      <w:r>
        <w:rPr>
          <w:rStyle w:val="9"/>
          <w:rFonts w:hint="eastAsia" w:ascii="Times New Roman" w:hAnsi="Times New Roman" w:eastAsia="仿宋_GB2312" w:cs="Times New Roman"/>
          <w:i w:val="0"/>
          <w:caps w:val="0"/>
          <w:color w:val="auto"/>
          <w:spacing w:val="0"/>
          <w:kern w:val="0"/>
          <w:sz w:val="32"/>
          <w:szCs w:val="32"/>
          <w:shd w:val="clear" w:fill="FFFFFF"/>
          <w:lang w:val="zh-CN"/>
        </w:rPr>
        <w:t>提升物业管理质量和服务水平</w:t>
      </w:r>
      <w:r>
        <w:rPr>
          <w:rFonts w:hint="eastAsia" w:eastAsia="仿宋_GB2312" w:cs="Times New Roman"/>
          <w:i w:val="0"/>
          <w:caps w:val="0"/>
          <w:color w:val="auto"/>
          <w:spacing w:val="0"/>
          <w:kern w:val="0"/>
          <w:sz w:val="32"/>
          <w:szCs w:val="32"/>
          <w:shd w:val="clear"/>
          <w:lang w:val="zh-CN"/>
        </w:rPr>
        <w:t>，</w:t>
      </w:r>
      <w:r>
        <w:rPr>
          <w:rFonts w:hint="eastAsia" w:eastAsia="仿宋_GB2312"/>
          <w:color w:val="auto"/>
          <w:kern w:val="0"/>
          <w:sz w:val="32"/>
          <w:szCs w:val="32"/>
          <w:lang w:val="zh-CN"/>
        </w:rPr>
        <w:t>着力解决群众反映强烈、频繁出现的难点和部门监管中的</w:t>
      </w:r>
      <w:r>
        <w:rPr>
          <w:rFonts w:eastAsia="仿宋_GB2312"/>
          <w:color w:val="auto"/>
          <w:kern w:val="0"/>
          <w:sz w:val="32"/>
          <w:szCs w:val="32"/>
          <w:lang w:val="zh-CN"/>
        </w:rPr>
        <w:t>“</w:t>
      </w:r>
      <w:r>
        <w:rPr>
          <w:rFonts w:hint="eastAsia" w:eastAsia="仿宋_GB2312"/>
          <w:color w:val="auto"/>
          <w:kern w:val="0"/>
          <w:sz w:val="32"/>
          <w:szCs w:val="32"/>
          <w:lang w:val="zh-CN"/>
        </w:rPr>
        <w:t>短板</w:t>
      </w:r>
      <w:r>
        <w:rPr>
          <w:rFonts w:eastAsia="仿宋_GB2312"/>
          <w:color w:val="auto"/>
          <w:kern w:val="0"/>
          <w:sz w:val="32"/>
          <w:szCs w:val="32"/>
          <w:lang w:val="zh-CN"/>
        </w:rPr>
        <w:t>”</w:t>
      </w:r>
      <w:r>
        <w:rPr>
          <w:rFonts w:hint="eastAsia" w:eastAsia="仿宋_GB2312"/>
          <w:color w:val="auto"/>
          <w:kern w:val="0"/>
          <w:sz w:val="32"/>
          <w:szCs w:val="32"/>
          <w:lang w:val="zh-CN"/>
        </w:rPr>
        <w:t>问题，力促</w:t>
      </w:r>
      <w:r>
        <w:rPr>
          <w:rFonts w:hint="eastAsia" w:eastAsia="仿宋_GB2312"/>
          <w:color w:val="auto"/>
          <w:kern w:val="0"/>
          <w:sz w:val="32"/>
          <w:szCs w:val="32"/>
          <w:lang w:val="en-US" w:eastAsia="zh-CN"/>
        </w:rPr>
        <w:t>群众</w:t>
      </w:r>
      <w:r>
        <w:rPr>
          <w:rFonts w:hint="eastAsia" w:eastAsia="仿宋_GB2312"/>
          <w:color w:val="auto"/>
          <w:kern w:val="0"/>
          <w:sz w:val="32"/>
          <w:szCs w:val="32"/>
          <w:lang w:val="zh-CN"/>
        </w:rPr>
        <w:t>满意、</w:t>
      </w:r>
      <w:r>
        <w:rPr>
          <w:rFonts w:hint="eastAsia" w:eastAsia="仿宋_GB2312"/>
          <w:color w:val="auto"/>
          <w:kern w:val="0"/>
          <w:sz w:val="32"/>
          <w:szCs w:val="32"/>
          <w:lang w:val="en-US" w:eastAsia="zh-CN"/>
        </w:rPr>
        <w:t>社会</w:t>
      </w:r>
      <w:r>
        <w:rPr>
          <w:rFonts w:hint="eastAsia" w:eastAsia="仿宋_GB2312"/>
          <w:color w:val="auto"/>
          <w:kern w:val="0"/>
          <w:sz w:val="32"/>
          <w:szCs w:val="32"/>
          <w:lang w:val="zh-CN"/>
        </w:rPr>
        <w:t>和谐。</w:t>
      </w:r>
    </w:p>
    <w:p w14:paraId="4D316F69">
      <w:pPr>
        <w:pStyle w:val="6"/>
        <w:keepNext w:val="0"/>
        <w:keepLines w:val="0"/>
        <w:pageBreakBefore w:val="0"/>
        <w:shd w:val="clear" w:color="auto" w:fill="FFFFFF"/>
        <w:kinsoku/>
        <w:wordWrap/>
        <w:overflowPunct/>
        <w:topLinePunct w:val="0"/>
        <w:bidi w:val="0"/>
        <w:spacing w:before="0" w:beforeAutospacing="0" w:after="0" w:afterAutospacing="0" w:line="600" w:lineRule="exact"/>
        <w:ind w:firstLine="645"/>
        <w:textAlignment w:val="auto"/>
        <w:rPr>
          <w:rFonts w:ascii="Times New Roman" w:hAnsi="Times New Roman" w:eastAsia="仿宋_GB2312" w:cs="Times New Roman"/>
          <w:color w:val="auto"/>
          <w:sz w:val="32"/>
          <w:szCs w:val="32"/>
          <w:lang w:val="en-US"/>
        </w:rPr>
      </w:pPr>
      <w:r>
        <w:rPr>
          <w:rFonts w:hint="eastAsia" w:ascii="Times New Roman" w:hAnsi="Times New Roman" w:eastAsia="楷体_GB2312" w:cs="Times New Roman"/>
          <w:color w:val="auto"/>
          <w:sz w:val="32"/>
          <w:szCs w:val="32"/>
          <w:lang w:val="en-US"/>
        </w:rPr>
        <w:t>（</w:t>
      </w:r>
      <w:r>
        <w:rPr>
          <w:rFonts w:hint="eastAsia" w:eastAsia="楷体_GB2312" w:cs="Times New Roman"/>
          <w:color w:val="auto"/>
          <w:sz w:val="32"/>
          <w:szCs w:val="32"/>
          <w:lang w:val="en-US"/>
        </w:rPr>
        <w:t>二</w:t>
      </w:r>
      <w:r>
        <w:rPr>
          <w:rFonts w:hint="eastAsia" w:ascii="Times New Roman" w:hAnsi="Times New Roman" w:eastAsia="楷体_GB2312" w:cs="Times New Roman"/>
          <w:color w:val="auto"/>
          <w:sz w:val="32"/>
          <w:szCs w:val="32"/>
          <w:lang w:val="en-US"/>
        </w:rPr>
        <w:t>）建立</w:t>
      </w:r>
      <w:r>
        <w:rPr>
          <w:rFonts w:hint="eastAsia" w:ascii="Times New Roman" w:hAnsi="Times New Roman" w:eastAsia="楷体_GB2312" w:cs="Times New Roman"/>
          <w:color w:val="auto"/>
          <w:sz w:val="32"/>
          <w:szCs w:val="32"/>
        </w:rPr>
        <w:t>健全管理</w:t>
      </w:r>
      <w:r>
        <w:rPr>
          <w:rFonts w:hint="eastAsia" w:ascii="Times New Roman" w:hAnsi="Times New Roman" w:eastAsia="楷体_GB2312" w:cs="Times New Roman"/>
          <w:color w:val="auto"/>
          <w:sz w:val="32"/>
          <w:szCs w:val="32"/>
          <w:lang w:val="en-US"/>
        </w:rPr>
        <w:t>体制</w:t>
      </w:r>
      <w:r>
        <w:rPr>
          <w:rFonts w:hint="eastAsia"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建立健全监督管理体系，加强管理体制、队伍和制度建设，加快建立“</w:t>
      </w:r>
      <w:r>
        <w:rPr>
          <w:rFonts w:hint="eastAsia" w:ascii="Times New Roman" w:eastAsia="仿宋_GB2312" w:cs="Times New Roman"/>
          <w:color w:val="auto"/>
          <w:sz w:val="32"/>
          <w:szCs w:val="32"/>
          <w:lang w:val="en-US" w:eastAsia="zh-CN"/>
        </w:rPr>
        <w:t>统一领导、</w:t>
      </w:r>
      <w:r>
        <w:rPr>
          <w:rFonts w:hint="eastAsia" w:ascii="Times New Roman" w:hAnsi="Times New Roman" w:eastAsia="仿宋_GB2312" w:cs="Times New Roman"/>
          <w:color w:val="auto"/>
          <w:sz w:val="32"/>
          <w:szCs w:val="32"/>
        </w:rPr>
        <w:t>条块结合、属地管理、行业监管”工作体系。</w:t>
      </w:r>
      <w:r>
        <w:rPr>
          <w:rFonts w:hint="eastAsia" w:ascii="Times New Roman" w:hAnsi="Times New Roman" w:eastAsia="仿宋_GB2312" w:cs="Times New Roman"/>
          <w:color w:val="auto"/>
          <w:sz w:val="32"/>
          <w:szCs w:val="32"/>
          <w:lang w:val="en-US"/>
        </w:rPr>
        <w:t>其中：</w:t>
      </w:r>
    </w:p>
    <w:p w14:paraId="0CBD199F">
      <w:pPr>
        <w:pStyle w:val="6"/>
        <w:keepNext w:val="0"/>
        <w:keepLines w:val="0"/>
        <w:pageBreakBefore w:val="0"/>
        <w:shd w:val="clear" w:color="auto" w:fill="FFFFFF"/>
        <w:kinsoku/>
        <w:wordWrap/>
        <w:overflowPunct/>
        <w:topLinePunct w:val="0"/>
        <w:bidi w:val="0"/>
        <w:spacing w:before="0" w:beforeAutospacing="0" w:after="0" w:afterAutospacing="0" w:line="600" w:lineRule="exact"/>
        <w:ind w:firstLine="645"/>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rPr>
        <w:t>市级层面，</w:t>
      </w:r>
      <w:r>
        <w:rPr>
          <w:rFonts w:hint="eastAsia" w:ascii="Times New Roman" w:hAnsi="Times New Roman" w:eastAsia="仿宋_GB2312" w:cs="Times New Roman"/>
          <w:color w:val="auto"/>
          <w:sz w:val="32"/>
          <w:szCs w:val="32"/>
        </w:rPr>
        <w:t>将物业管理纳入现代服务业发展规划、基层治理体系和综合治理考核内容。</w:t>
      </w:r>
      <w:r>
        <w:rPr>
          <w:rFonts w:hint="eastAsia" w:ascii="Times New Roman" w:hAnsi="Times New Roman" w:eastAsia="仿宋_GB2312" w:cs="Times New Roman"/>
          <w:color w:val="auto"/>
          <w:sz w:val="32"/>
          <w:szCs w:val="32"/>
          <w:lang w:val="en-US"/>
        </w:rPr>
        <w:t>成立市物业管理工作领导小组</w:t>
      </w:r>
      <w:r>
        <w:rPr>
          <w:rFonts w:hint="eastAsia" w:ascii="Times New Roman" w:hAnsi="Times New Roman" w:eastAsia="仿宋_GB2312" w:cs="Times New Roman"/>
          <w:color w:val="auto"/>
          <w:sz w:val="32"/>
          <w:szCs w:val="32"/>
        </w:rPr>
        <w:t>，协调解决物业管理工作中的重大问题，推进物业数字化建设，对街道办事处、</w:t>
      </w:r>
      <w:r>
        <w:rPr>
          <w:rFonts w:hint="eastAsia" w:ascii="Times New Roman" w:eastAsia="仿宋_GB2312" w:cs="Times New Roman"/>
          <w:color w:val="auto"/>
          <w:sz w:val="32"/>
          <w:szCs w:val="32"/>
          <w:lang w:val="en-US" w:eastAsia="zh-CN"/>
        </w:rPr>
        <w:t>镇乡</w:t>
      </w:r>
      <w:r>
        <w:rPr>
          <w:rFonts w:hint="eastAsia" w:ascii="Times New Roman" w:hAnsi="Times New Roman" w:eastAsia="仿宋_GB2312" w:cs="Times New Roman"/>
          <w:color w:val="auto"/>
          <w:sz w:val="32"/>
          <w:szCs w:val="32"/>
        </w:rPr>
        <w:t>人民政府开展物业管理的监督管理相关工作给予人员和经费保障。</w:t>
      </w:r>
    </w:p>
    <w:p w14:paraId="53AEF8A7">
      <w:pPr>
        <w:pStyle w:val="6"/>
        <w:keepNext w:val="0"/>
        <w:keepLines w:val="0"/>
        <w:pageBreakBefore w:val="0"/>
        <w:shd w:val="clear" w:color="auto" w:fill="FFFFFF"/>
        <w:kinsoku/>
        <w:wordWrap/>
        <w:overflowPunct/>
        <w:topLinePunct w:val="0"/>
        <w:bidi w:val="0"/>
        <w:spacing w:before="0" w:beforeAutospacing="0" w:after="0" w:afterAutospacing="0" w:line="600" w:lineRule="exact"/>
        <w:ind w:firstLine="645"/>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街道办事处、</w:t>
      </w:r>
      <w:r>
        <w:rPr>
          <w:rFonts w:hint="eastAsia" w:ascii="Times New Roman" w:eastAsia="仿宋_GB2312" w:cs="Times New Roman"/>
          <w:color w:val="auto"/>
          <w:sz w:val="32"/>
          <w:szCs w:val="32"/>
          <w:lang w:val="en-US" w:eastAsia="zh-CN"/>
        </w:rPr>
        <w:t>镇乡</w:t>
      </w:r>
      <w:r>
        <w:rPr>
          <w:rFonts w:hint="eastAsia" w:ascii="Times New Roman" w:hAnsi="Times New Roman" w:eastAsia="仿宋_GB2312" w:cs="Times New Roman"/>
          <w:color w:val="auto"/>
          <w:sz w:val="32"/>
          <w:szCs w:val="32"/>
        </w:rPr>
        <w:t>人民政府</w:t>
      </w:r>
      <w:r>
        <w:rPr>
          <w:rFonts w:hint="eastAsia" w:ascii="Times New Roman" w:eastAsia="仿宋_GB2312" w:cs="Times New Roman"/>
          <w:color w:val="auto"/>
          <w:sz w:val="32"/>
          <w:szCs w:val="32"/>
          <w:lang w:val="en-US" w:eastAsia="zh-CN"/>
        </w:rPr>
        <w:t>充分发挥属地管理职能</w:t>
      </w:r>
      <w:r>
        <w:rPr>
          <w:rFonts w:hint="eastAsia" w:ascii="Times New Roman" w:hAnsi="Times New Roman" w:eastAsia="仿宋_GB2312" w:cs="Times New Roman"/>
          <w:color w:val="auto"/>
          <w:sz w:val="32"/>
          <w:szCs w:val="32"/>
        </w:rPr>
        <w:t>，负责指导、协调本辖区内业主大会成立以及业主委员会的选举工作，建立健全物业管理协调联动机制和准物业管理服务机制，依法组织、引导调处物业管理矛盾纠纷。</w:t>
      </w:r>
    </w:p>
    <w:p w14:paraId="76993704">
      <w:pPr>
        <w:pStyle w:val="6"/>
        <w:keepNext w:val="0"/>
        <w:keepLines w:val="0"/>
        <w:pageBreakBefore w:val="0"/>
        <w:shd w:val="clear" w:color="auto" w:fill="FFFFFF"/>
        <w:kinsoku/>
        <w:wordWrap/>
        <w:overflowPunct/>
        <w:topLinePunct w:val="0"/>
        <w:bidi w:val="0"/>
        <w:spacing w:before="0" w:beforeAutospacing="0" w:after="0" w:afterAutospacing="0" w:line="600" w:lineRule="exact"/>
        <w:ind w:firstLine="645"/>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居（村）民委员会负责指导业主大会和业主委员会依法履行职责，协调解决物业管理矛盾纠纷，协助</w:t>
      </w:r>
      <w:r>
        <w:rPr>
          <w:rFonts w:hint="eastAsia" w:ascii="Times New Roman" w:eastAsia="仿宋_GB2312" w:cs="Times New Roman"/>
          <w:color w:val="auto"/>
          <w:sz w:val="32"/>
          <w:szCs w:val="32"/>
          <w:lang w:val="en-US" w:eastAsia="zh-CN"/>
        </w:rPr>
        <w:t>镇乡街道</w:t>
      </w:r>
      <w:r>
        <w:rPr>
          <w:rFonts w:hint="eastAsia" w:ascii="Times New Roman" w:hAnsi="Times New Roman" w:eastAsia="仿宋_GB2312" w:cs="Times New Roman"/>
          <w:color w:val="auto"/>
          <w:sz w:val="32"/>
          <w:szCs w:val="32"/>
        </w:rPr>
        <w:t>开展物业管理相关工作。</w:t>
      </w:r>
    </w:p>
    <w:p w14:paraId="58A3E3F6">
      <w:pPr>
        <w:pStyle w:val="6"/>
        <w:keepNext w:val="0"/>
        <w:keepLines w:val="0"/>
        <w:pageBreakBefore w:val="0"/>
        <w:shd w:val="clear" w:color="auto" w:fill="FFFFFF"/>
        <w:kinsoku/>
        <w:wordWrap/>
        <w:overflowPunct/>
        <w:topLinePunct w:val="0"/>
        <w:bidi w:val="0"/>
        <w:spacing w:before="0" w:beforeAutospacing="0" w:after="0" w:afterAutospacing="0" w:line="600" w:lineRule="exact"/>
        <w:ind w:firstLine="645"/>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rPr>
        <w:t>住建部门</w:t>
      </w:r>
      <w:r>
        <w:rPr>
          <w:rFonts w:hint="eastAsia" w:ascii="Times New Roman" w:hAnsi="Times New Roman" w:eastAsia="仿宋_GB2312" w:cs="Times New Roman"/>
          <w:color w:val="auto"/>
          <w:sz w:val="32"/>
          <w:szCs w:val="32"/>
        </w:rPr>
        <w:t>负责全市物业管理活动的指导、监督和管理，指导</w:t>
      </w:r>
      <w:r>
        <w:rPr>
          <w:rFonts w:hint="eastAsia" w:ascii="Times New Roman" w:eastAsia="仿宋_GB2312" w:cs="Times New Roman"/>
          <w:color w:val="auto"/>
          <w:sz w:val="32"/>
          <w:szCs w:val="32"/>
          <w:lang w:val="en-US" w:eastAsia="zh-CN"/>
        </w:rPr>
        <w:t>镇乡街道</w:t>
      </w:r>
      <w:r>
        <w:rPr>
          <w:rFonts w:hint="eastAsia" w:ascii="Times New Roman" w:hAnsi="Times New Roman" w:eastAsia="仿宋_GB2312" w:cs="Times New Roman"/>
          <w:color w:val="auto"/>
          <w:sz w:val="32"/>
          <w:szCs w:val="32"/>
        </w:rPr>
        <w:t>开展物业管理相关工作，建立物业服务质量评价机制，定期组织开展业务培训。</w:t>
      </w:r>
    </w:p>
    <w:p w14:paraId="074F0C08">
      <w:pPr>
        <w:pStyle w:val="6"/>
        <w:keepNext w:val="0"/>
        <w:keepLines w:val="0"/>
        <w:pageBreakBefore w:val="0"/>
        <w:shd w:val="clear" w:color="auto" w:fill="FFFFFF"/>
        <w:kinsoku/>
        <w:wordWrap/>
        <w:overflowPunct/>
        <w:topLinePunct w:val="0"/>
        <w:bidi w:val="0"/>
        <w:spacing w:before="0" w:beforeAutospacing="0" w:after="0" w:afterAutospacing="0" w:line="600" w:lineRule="exact"/>
        <w:ind w:firstLine="645"/>
        <w:textAlignment w:val="auto"/>
        <w:rPr>
          <w:rFonts w:eastAsia="仿宋_GB2312"/>
          <w:color w:val="auto"/>
          <w:kern w:val="0"/>
          <w:sz w:val="32"/>
          <w:szCs w:val="32"/>
          <w:lang w:val="zh-CN"/>
        </w:rPr>
      </w:pPr>
      <w:r>
        <w:rPr>
          <w:rFonts w:hint="eastAsia" w:ascii="Times New Roman" w:hAnsi="Times New Roman" w:eastAsia="仿宋_GB2312" w:cs="Times New Roman"/>
          <w:color w:val="auto"/>
          <w:sz w:val="32"/>
          <w:szCs w:val="32"/>
        </w:rPr>
        <w:t>发改、公安、民政、财政、</w:t>
      </w:r>
      <w:r>
        <w:rPr>
          <w:rFonts w:hint="eastAsia" w:ascii="Times New Roman" w:eastAsia="仿宋_GB2312" w:cs="Times New Roman"/>
          <w:color w:val="auto"/>
          <w:sz w:val="32"/>
          <w:szCs w:val="32"/>
          <w:lang w:val="en-US" w:eastAsia="zh-CN"/>
        </w:rPr>
        <w:t>资规</w:t>
      </w:r>
      <w:r>
        <w:rPr>
          <w:rFonts w:hint="eastAsia" w:ascii="Times New Roman" w:hAnsi="Times New Roman" w:eastAsia="仿宋_GB2312" w:cs="Times New Roman"/>
          <w:color w:val="auto"/>
          <w:sz w:val="32"/>
          <w:szCs w:val="32"/>
        </w:rPr>
        <w:t>、市场监管、应急管理、综合行政执法、消防救援等有关部门按照各自职责做好物业管理的相关监督管理工作，依法及时处理物业服务区域内的违法行为。</w:t>
      </w:r>
    </w:p>
    <w:p w14:paraId="2BEBA70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黑体"/>
          <w:color w:val="auto"/>
          <w:kern w:val="0"/>
          <w:sz w:val="32"/>
          <w:szCs w:val="32"/>
        </w:rPr>
      </w:pPr>
      <w:r>
        <w:rPr>
          <w:rFonts w:hint="eastAsia" w:eastAsia="黑体"/>
          <w:color w:val="auto"/>
          <w:kern w:val="0"/>
          <w:sz w:val="32"/>
          <w:szCs w:val="32"/>
        </w:rPr>
        <w:t>三、工作机制</w:t>
      </w:r>
    </w:p>
    <w:p w14:paraId="5DF96D88">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楷体_GB2312"/>
          <w:color w:val="auto"/>
          <w:kern w:val="0"/>
          <w:sz w:val="32"/>
          <w:szCs w:val="32"/>
          <w:lang w:val="zh-CN"/>
        </w:rPr>
      </w:pPr>
      <w:r>
        <w:rPr>
          <w:rFonts w:hint="eastAsia" w:eastAsia="楷体_GB2312"/>
          <w:color w:val="auto"/>
          <w:kern w:val="0"/>
          <w:sz w:val="32"/>
          <w:szCs w:val="32"/>
          <w:lang w:val="zh-CN"/>
        </w:rPr>
        <w:t>（一）建立市、镇乡街道、社区（村）三级物业管理体制</w:t>
      </w:r>
    </w:p>
    <w:p w14:paraId="633C6324">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Cs/>
          <w:color w:val="auto"/>
          <w:kern w:val="0"/>
          <w:sz w:val="32"/>
          <w:szCs w:val="32"/>
          <w:lang w:val="zh-CN"/>
        </w:rPr>
      </w:pP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强化</w:t>
      </w:r>
      <w:r>
        <w:rPr>
          <w:rFonts w:hint="eastAsia" w:ascii="仿宋_GB2312" w:hAnsi="仿宋_GB2312" w:eastAsia="仿宋_GB2312" w:cs="仿宋_GB2312"/>
          <w:bCs/>
          <w:color w:val="auto"/>
          <w:kern w:val="0"/>
          <w:sz w:val="32"/>
          <w:szCs w:val="32"/>
          <w:lang w:val="en-US" w:eastAsia="zh-CN"/>
        </w:rPr>
        <w:t>组织领导</w:t>
      </w:r>
      <w:r>
        <w:rPr>
          <w:rFonts w:hint="eastAsia" w:ascii="仿宋_GB2312" w:hAnsi="仿宋_GB2312" w:eastAsia="仿宋_GB2312" w:cs="仿宋_GB2312"/>
          <w:bCs/>
          <w:color w:val="auto"/>
          <w:kern w:val="0"/>
          <w:sz w:val="32"/>
          <w:szCs w:val="32"/>
        </w:rPr>
        <w:t>，形成高位推动</w:t>
      </w:r>
      <w:r>
        <w:rPr>
          <w:rFonts w:hint="eastAsia" w:ascii="仿宋_GB2312" w:hAnsi="仿宋_GB2312" w:eastAsia="仿宋_GB2312" w:cs="仿宋_GB2312"/>
          <w:bCs/>
          <w:color w:val="auto"/>
          <w:kern w:val="0"/>
          <w:sz w:val="32"/>
          <w:szCs w:val="32"/>
          <w:lang w:val="zh-CN"/>
        </w:rPr>
        <w:t>。</w:t>
      </w:r>
      <w:r>
        <w:rPr>
          <w:rFonts w:hint="eastAsia" w:ascii="仿宋_GB2312" w:hAnsi="仿宋_GB2312" w:eastAsia="仿宋_GB2312" w:cs="仿宋_GB2312"/>
          <w:color w:val="auto"/>
          <w:kern w:val="0"/>
          <w:sz w:val="32"/>
          <w:szCs w:val="32"/>
          <w:lang w:val="zh-CN"/>
        </w:rPr>
        <w:t>成立</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zh-CN"/>
        </w:rPr>
        <w:t>物业管理工作领导小组，</w:t>
      </w:r>
      <w:r>
        <w:rPr>
          <w:rFonts w:hint="eastAsia" w:ascii="仿宋_GB2312" w:hAnsi="仿宋_GB2312" w:eastAsia="仿宋_GB2312" w:cs="仿宋_GB2312"/>
          <w:color w:val="auto"/>
          <w:kern w:val="0"/>
          <w:sz w:val="32"/>
          <w:szCs w:val="32"/>
          <w:lang w:val="en-US" w:eastAsia="zh-CN"/>
        </w:rPr>
        <w:t>分管市领导</w:t>
      </w:r>
      <w:r>
        <w:rPr>
          <w:rFonts w:hint="eastAsia" w:ascii="仿宋_GB2312" w:hAnsi="仿宋_GB2312" w:eastAsia="仿宋_GB2312" w:cs="仿宋_GB2312"/>
          <w:color w:val="auto"/>
          <w:kern w:val="0"/>
          <w:sz w:val="32"/>
          <w:szCs w:val="32"/>
          <w:lang w:val="zh-CN"/>
        </w:rPr>
        <w:t>担任领导小组组长，市府办、住建局</w:t>
      </w:r>
      <w:r>
        <w:rPr>
          <w:rFonts w:hint="eastAsia" w:ascii="仿宋_GB2312" w:hAnsi="仿宋_GB2312" w:eastAsia="仿宋_GB2312" w:cs="仿宋_GB2312"/>
          <w:color w:val="auto"/>
          <w:kern w:val="0"/>
          <w:sz w:val="32"/>
          <w:szCs w:val="32"/>
        </w:rPr>
        <w:t>负责人</w:t>
      </w:r>
      <w:r>
        <w:rPr>
          <w:rFonts w:hint="eastAsia" w:ascii="仿宋_GB2312" w:hAnsi="仿宋_GB2312" w:eastAsia="仿宋_GB2312" w:cs="仿宋_GB2312"/>
          <w:color w:val="auto"/>
          <w:kern w:val="0"/>
          <w:sz w:val="32"/>
          <w:szCs w:val="32"/>
          <w:lang w:val="zh-CN"/>
        </w:rPr>
        <w:t>为副组长；</w:t>
      </w:r>
      <w:r>
        <w:rPr>
          <w:rFonts w:hint="eastAsia" w:ascii="仿宋_GB2312" w:hAnsi="仿宋_GB2312" w:eastAsia="仿宋_GB2312" w:cs="仿宋_GB2312"/>
          <w:color w:val="auto"/>
          <w:kern w:val="0"/>
          <w:sz w:val="32"/>
          <w:szCs w:val="32"/>
          <w:lang w:val="en-US" w:eastAsia="zh-CN"/>
        </w:rPr>
        <w:t>市委</w:t>
      </w:r>
      <w:r>
        <w:rPr>
          <w:rFonts w:hint="eastAsia" w:eastAsia="仿宋_GB2312"/>
          <w:color w:val="auto"/>
          <w:kern w:val="0"/>
          <w:sz w:val="32"/>
          <w:szCs w:val="32"/>
        </w:rPr>
        <w:t>组织部、</w:t>
      </w:r>
      <w:r>
        <w:rPr>
          <w:rFonts w:hint="eastAsia" w:ascii="仿宋_GB2312" w:hAnsi="仿宋_GB2312" w:eastAsia="仿宋_GB2312" w:cs="仿宋_GB2312"/>
          <w:color w:val="auto"/>
          <w:kern w:val="0"/>
          <w:sz w:val="32"/>
          <w:szCs w:val="32"/>
          <w:lang w:val="en-US" w:eastAsia="zh-CN"/>
        </w:rPr>
        <w:t>法院、</w:t>
      </w:r>
      <w:r>
        <w:rPr>
          <w:rFonts w:hint="eastAsia" w:ascii="仿宋_GB2312" w:hAnsi="仿宋_GB2312" w:eastAsia="仿宋_GB2312" w:cs="仿宋_GB2312"/>
          <w:color w:val="auto"/>
          <w:sz w:val="32"/>
          <w:szCs w:val="32"/>
          <w:shd w:val="clear" w:color="auto" w:fill="FFFFFF"/>
        </w:rPr>
        <w:t>发改、公安、民政、</w:t>
      </w:r>
      <w:r>
        <w:rPr>
          <w:rFonts w:hint="eastAsia" w:ascii="仿宋_GB2312" w:hAnsi="仿宋_GB2312" w:eastAsia="仿宋_GB2312" w:cs="仿宋_GB2312"/>
          <w:color w:val="auto"/>
          <w:sz w:val="32"/>
          <w:szCs w:val="32"/>
          <w:shd w:val="clear" w:color="auto" w:fill="FFFFFF"/>
          <w:lang w:val="en-US" w:eastAsia="zh-CN"/>
        </w:rPr>
        <w:t>司法、</w:t>
      </w:r>
      <w:r>
        <w:rPr>
          <w:rFonts w:hint="eastAsia" w:ascii="仿宋_GB2312" w:hAnsi="仿宋_GB2312" w:eastAsia="仿宋_GB2312" w:cs="仿宋_GB2312"/>
          <w:color w:val="auto"/>
          <w:sz w:val="32"/>
          <w:szCs w:val="32"/>
          <w:shd w:val="clear" w:color="auto" w:fill="FFFFFF"/>
        </w:rPr>
        <w:t>财政、资规、应急管理、综合行政执法、</w:t>
      </w:r>
      <w:r>
        <w:rPr>
          <w:rFonts w:hint="eastAsia" w:ascii="仿宋_GB2312" w:hAnsi="仿宋_GB2312" w:eastAsia="仿宋_GB2312" w:cs="仿宋_GB2312"/>
          <w:color w:val="auto"/>
          <w:kern w:val="0"/>
          <w:sz w:val="32"/>
          <w:szCs w:val="32"/>
          <w:lang w:val="zh-CN"/>
        </w:rPr>
        <w:t>生态环境</w:t>
      </w:r>
      <w:r>
        <w:rPr>
          <w:rFonts w:hint="eastAsia" w:ascii="仿宋_GB2312" w:hAnsi="仿宋_GB2312" w:cs="仿宋_GB2312"/>
          <w:color w:val="auto"/>
          <w:kern w:val="0"/>
          <w:sz w:val="32"/>
          <w:szCs w:val="32"/>
          <w:lang w:val="zh-CN"/>
        </w:rPr>
        <w:t>、</w:t>
      </w:r>
      <w:r>
        <w:rPr>
          <w:rFonts w:hint="eastAsia" w:ascii="仿宋_GB2312" w:hAnsi="仿宋_GB2312" w:eastAsia="仿宋_GB2312" w:cs="仿宋_GB2312"/>
          <w:color w:val="auto"/>
          <w:sz w:val="32"/>
          <w:szCs w:val="32"/>
          <w:shd w:val="clear" w:color="auto" w:fill="FFFFFF"/>
        </w:rPr>
        <w:t>市场监管、</w:t>
      </w:r>
      <w:r>
        <w:rPr>
          <w:rFonts w:hint="eastAsia" w:ascii="仿宋_GB2312" w:hAnsi="仿宋_GB2312" w:eastAsia="仿宋_GB2312" w:cs="仿宋_GB2312"/>
          <w:color w:val="auto"/>
          <w:kern w:val="0"/>
          <w:sz w:val="32"/>
          <w:szCs w:val="32"/>
        </w:rPr>
        <w:t>创建办</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en-US" w:eastAsia="zh-CN"/>
        </w:rPr>
        <w:t>社会治理、</w:t>
      </w:r>
      <w:r>
        <w:rPr>
          <w:rFonts w:hint="eastAsia" w:ascii="仿宋_GB2312" w:hAnsi="仿宋_GB2312" w:eastAsia="仿宋_GB2312" w:cs="仿宋_GB2312"/>
          <w:color w:val="auto"/>
          <w:sz w:val="32"/>
          <w:szCs w:val="32"/>
          <w:shd w:val="clear" w:color="auto" w:fill="FFFFFF"/>
        </w:rPr>
        <w:t>大数据</w:t>
      </w:r>
      <w:r>
        <w:rPr>
          <w:rFonts w:hint="eastAsia" w:ascii="仿宋_GB2312" w:hAnsi="仿宋_GB2312" w:eastAsia="仿宋_GB2312" w:cs="仿宋_GB2312"/>
          <w:color w:val="auto"/>
          <w:sz w:val="32"/>
          <w:szCs w:val="32"/>
          <w:shd w:val="clear" w:color="auto" w:fill="FFFFFF"/>
          <w:lang w:val="en-US" w:eastAsia="zh-CN"/>
        </w:rPr>
        <w:t>管理</w:t>
      </w:r>
      <w:r>
        <w:rPr>
          <w:rFonts w:hint="eastAsia" w:ascii="仿宋_GB2312" w:hAnsi="仿宋_GB2312" w:eastAsia="仿宋_GB2312" w:cs="仿宋_GB2312"/>
          <w:color w:val="auto"/>
          <w:sz w:val="32"/>
          <w:szCs w:val="32"/>
          <w:shd w:val="clear" w:color="auto" w:fill="FFFFFF"/>
        </w:rPr>
        <w:t>、消防救援等有关部门及各</w:t>
      </w:r>
      <w:r>
        <w:rPr>
          <w:rFonts w:hint="eastAsia" w:ascii="仿宋_GB2312" w:hAnsi="仿宋_GB2312" w:eastAsia="仿宋_GB2312" w:cs="仿宋_GB2312"/>
          <w:color w:val="auto"/>
          <w:sz w:val="32"/>
          <w:szCs w:val="32"/>
          <w:shd w:val="clear" w:color="auto" w:fill="FFFFFF"/>
          <w:lang w:eastAsia="zh-CN"/>
        </w:rPr>
        <w:t>镇乡街道</w:t>
      </w:r>
      <w:r>
        <w:rPr>
          <w:rFonts w:hint="eastAsia" w:ascii="仿宋_GB2312" w:hAnsi="仿宋_GB2312" w:eastAsia="仿宋_GB2312" w:cs="仿宋_GB2312"/>
          <w:color w:val="auto"/>
          <w:kern w:val="0"/>
          <w:sz w:val="32"/>
          <w:szCs w:val="32"/>
        </w:rPr>
        <w:t>分管领导</w:t>
      </w:r>
      <w:r>
        <w:rPr>
          <w:rFonts w:hint="eastAsia" w:ascii="仿宋_GB2312" w:hAnsi="仿宋_GB2312" w:eastAsia="仿宋_GB2312" w:cs="仿宋_GB2312"/>
          <w:color w:val="auto"/>
          <w:kern w:val="0"/>
          <w:sz w:val="32"/>
          <w:szCs w:val="32"/>
          <w:lang w:val="zh-CN"/>
        </w:rPr>
        <w:t>为成员，各司其职，齐抓共管。领导小组负责全</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zh-CN"/>
        </w:rPr>
        <w:t>物业管理工作的组织领导、统筹协调和考核督查等工</w:t>
      </w:r>
      <w:r>
        <w:rPr>
          <w:rFonts w:hint="eastAsia" w:ascii="仿宋_GB2312" w:hAnsi="仿宋_GB2312" w:eastAsia="仿宋_GB2312" w:cs="仿宋_GB2312"/>
          <w:bCs/>
          <w:color w:val="auto"/>
          <w:kern w:val="0"/>
          <w:sz w:val="32"/>
          <w:szCs w:val="32"/>
          <w:lang w:val="zh-CN"/>
        </w:rPr>
        <w:t>作。领导小组下设办公室（简称市物管办）在市住建局，市住建局局长兼任办公室主任，具体负责全</w:t>
      </w:r>
      <w:r>
        <w:rPr>
          <w:rFonts w:hint="eastAsia" w:ascii="仿宋_GB2312" w:hAnsi="仿宋_GB2312" w:eastAsia="仿宋_GB2312" w:cs="仿宋_GB2312"/>
          <w:bCs/>
          <w:color w:val="auto"/>
          <w:kern w:val="0"/>
          <w:sz w:val="32"/>
          <w:szCs w:val="32"/>
        </w:rPr>
        <w:t>市</w:t>
      </w:r>
      <w:r>
        <w:rPr>
          <w:rFonts w:hint="eastAsia" w:ascii="仿宋_GB2312" w:hAnsi="仿宋_GB2312" w:eastAsia="仿宋_GB2312" w:cs="仿宋_GB2312"/>
          <w:bCs/>
          <w:color w:val="auto"/>
          <w:kern w:val="0"/>
          <w:sz w:val="32"/>
          <w:szCs w:val="32"/>
          <w:lang w:val="zh-CN"/>
        </w:rPr>
        <w:t>物业管理服务工作的组织、协调与督查工作。</w:t>
      </w:r>
    </w:p>
    <w:p w14:paraId="6BC3257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强化属地管理，落实主体责任。</w:t>
      </w:r>
      <w:r>
        <w:rPr>
          <w:rFonts w:hint="eastAsia" w:ascii="仿宋_GB2312" w:hAnsi="仿宋_GB2312" w:eastAsia="仿宋_GB2312" w:cs="仿宋_GB2312"/>
          <w:bCs/>
          <w:color w:val="auto"/>
          <w:kern w:val="0"/>
          <w:sz w:val="32"/>
          <w:szCs w:val="32"/>
          <w:lang w:eastAsia="zh-CN"/>
        </w:rPr>
        <w:t>镇乡街道</w:t>
      </w:r>
      <w:r>
        <w:rPr>
          <w:rFonts w:hint="eastAsia" w:ascii="仿宋_GB2312" w:hAnsi="仿宋_GB2312" w:eastAsia="仿宋_GB2312" w:cs="仿宋_GB2312"/>
          <w:bCs/>
          <w:color w:val="auto"/>
          <w:kern w:val="0"/>
          <w:sz w:val="32"/>
          <w:szCs w:val="32"/>
        </w:rPr>
        <w:t>、社区（村）履行物业管理职责。</w:t>
      </w:r>
      <w:r>
        <w:rPr>
          <w:rFonts w:hint="eastAsia" w:ascii="仿宋_GB2312" w:hAnsi="仿宋_GB2312" w:eastAsia="仿宋_GB2312" w:cs="仿宋_GB2312"/>
          <w:bCs/>
          <w:color w:val="auto"/>
          <w:kern w:val="0"/>
          <w:sz w:val="32"/>
          <w:szCs w:val="32"/>
          <w:lang w:val="zh-CN"/>
        </w:rPr>
        <w:t>镇乡街道</w:t>
      </w:r>
      <w:r>
        <w:rPr>
          <w:rFonts w:hint="eastAsia" w:ascii="仿宋_GB2312" w:hAnsi="仿宋_GB2312" w:eastAsia="仿宋_GB2312" w:cs="仿宋_GB2312"/>
          <w:bCs/>
          <w:color w:val="auto"/>
          <w:kern w:val="0"/>
          <w:sz w:val="32"/>
          <w:szCs w:val="32"/>
          <w:lang w:val="en-US" w:eastAsia="zh-CN"/>
        </w:rPr>
        <w:t>成立</w:t>
      </w:r>
      <w:r>
        <w:rPr>
          <w:rFonts w:hint="eastAsia" w:ascii="仿宋_GB2312" w:hAnsi="仿宋_GB2312" w:eastAsia="仿宋_GB2312" w:cs="仿宋_GB2312"/>
          <w:bCs/>
          <w:color w:val="auto"/>
          <w:kern w:val="0"/>
          <w:sz w:val="32"/>
          <w:szCs w:val="32"/>
          <w:lang w:val="zh-CN"/>
        </w:rPr>
        <w:t>物业管理办公室（下称“</w:t>
      </w:r>
      <w:r>
        <w:rPr>
          <w:rFonts w:hint="eastAsia" w:ascii="仿宋_GB2312" w:hAnsi="仿宋_GB2312" w:eastAsia="仿宋_GB2312" w:cs="仿宋_GB2312"/>
          <w:bCs/>
          <w:color w:val="auto"/>
          <w:kern w:val="0"/>
          <w:sz w:val="32"/>
          <w:szCs w:val="32"/>
          <w:lang w:val="en-US" w:eastAsia="zh-CN"/>
        </w:rPr>
        <w:t>物管</w:t>
      </w:r>
      <w:r>
        <w:rPr>
          <w:rFonts w:hint="eastAsia" w:ascii="仿宋_GB2312" w:hAnsi="仿宋_GB2312" w:eastAsia="仿宋_GB2312" w:cs="仿宋_GB2312"/>
          <w:bCs/>
          <w:color w:val="auto"/>
          <w:kern w:val="0"/>
          <w:sz w:val="32"/>
          <w:szCs w:val="32"/>
          <w:lang w:val="zh-CN"/>
        </w:rPr>
        <w:t>办”），</w:t>
      </w:r>
      <w:r>
        <w:rPr>
          <w:rFonts w:hint="eastAsia" w:ascii="仿宋_GB2312" w:hAnsi="仿宋_GB2312" w:eastAsia="仿宋_GB2312" w:cs="仿宋_GB2312"/>
          <w:bCs/>
          <w:color w:val="auto"/>
          <w:kern w:val="0"/>
          <w:sz w:val="32"/>
          <w:szCs w:val="32"/>
        </w:rPr>
        <w:t>由</w:t>
      </w:r>
      <w:r>
        <w:rPr>
          <w:rFonts w:hint="eastAsia" w:ascii="仿宋_GB2312" w:hAnsi="仿宋_GB2312" w:eastAsia="仿宋_GB2312" w:cs="仿宋_GB2312"/>
          <w:bCs/>
          <w:color w:val="auto"/>
          <w:kern w:val="0"/>
          <w:sz w:val="32"/>
          <w:szCs w:val="32"/>
          <w:lang w:val="en-US" w:eastAsia="zh-CN"/>
        </w:rPr>
        <w:t>镇乡街道</w:t>
      </w:r>
      <w:r>
        <w:rPr>
          <w:rFonts w:hint="eastAsia" w:ascii="仿宋_GB2312" w:hAnsi="仿宋_GB2312" w:eastAsia="仿宋_GB2312" w:cs="仿宋_GB2312"/>
          <w:bCs/>
          <w:color w:val="auto"/>
          <w:kern w:val="0"/>
          <w:sz w:val="32"/>
          <w:szCs w:val="32"/>
        </w:rPr>
        <w:t>分管领导兼任办公室主任，配备专人负责日常工作</w:t>
      </w:r>
      <w:r>
        <w:rPr>
          <w:rFonts w:hint="eastAsia" w:ascii="仿宋_GB2312" w:hAnsi="仿宋_GB2312" w:eastAsia="仿宋_GB2312" w:cs="仿宋_GB2312"/>
          <w:bCs/>
          <w:color w:val="auto"/>
          <w:kern w:val="0"/>
          <w:sz w:val="32"/>
          <w:szCs w:val="32"/>
          <w:lang w:val="zh-CN"/>
        </w:rPr>
        <w:t>。社区（村）</w:t>
      </w:r>
      <w:r>
        <w:rPr>
          <w:rFonts w:hint="eastAsia" w:ascii="仿宋_GB2312" w:hAnsi="仿宋_GB2312" w:eastAsia="仿宋_GB2312" w:cs="仿宋_GB2312"/>
          <w:bCs/>
          <w:color w:val="auto"/>
          <w:kern w:val="0"/>
          <w:sz w:val="32"/>
          <w:szCs w:val="32"/>
          <w:lang w:val="en-US" w:eastAsia="zh-CN"/>
        </w:rPr>
        <w:t>相应成立</w:t>
      </w:r>
      <w:r>
        <w:rPr>
          <w:rFonts w:hint="eastAsia" w:ascii="仿宋_GB2312" w:hAnsi="仿宋_GB2312" w:eastAsia="仿宋_GB2312" w:cs="仿宋_GB2312"/>
          <w:bCs/>
          <w:color w:val="auto"/>
          <w:kern w:val="0"/>
          <w:sz w:val="32"/>
          <w:szCs w:val="32"/>
          <w:lang w:val="zh-CN"/>
        </w:rPr>
        <w:t>物业管理工作站（下称“物管站”）。各镇乡街道物管办负责辖区内物业管理工作，</w:t>
      </w:r>
      <w:r>
        <w:rPr>
          <w:rFonts w:hint="eastAsia" w:ascii="仿宋_GB2312" w:hAnsi="仿宋_GB2312" w:eastAsia="仿宋_GB2312" w:cs="仿宋_GB2312"/>
          <w:bCs/>
          <w:color w:val="auto"/>
          <w:kern w:val="0"/>
          <w:sz w:val="32"/>
          <w:szCs w:val="32"/>
        </w:rPr>
        <w:t>建立健全物业管理协调联动机制和准物业管理服务机制，推进网格化服务管理，发挥社会组织和志愿者作用，依法组织、引导调处物业管理矛盾纠纷，对辖区内物业管理工作进行日常检查和</w:t>
      </w:r>
      <w:r>
        <w:rPr>
          <w:rFonts w:hint="eastAsia" w:ascii="仿宋_GB2312" w:hAnsi="仿宋_GB2312" w:eastAsia="仿宋_GB2312" w:cs="仿宋_GB2312"/>
          <w:bCs/>
          <w:color w:val="auto"/>
          <w:kern w:val="0"/>
          <w:sz w:val="32"/>
          <w:szCs w:val="32"/>
          <w:lang w:val="en-US" w:eastAsia="zh-CN"/>
        </w:rPr>
        <w:t>季度、年度</w:t>
      </w:r>
      <w:r>
        <w:rPr>
          <w:rFonts w:hint="eastAsia" w:ascii="仿宋_GB2312" w:hAnsi="仿宋_GB2312" w:eastAsia="仿宋_GB2312" w:cs="仿宋_GB2312"/>
          <w:bCs/>
          <w:color w:val="auto"/>
          <w:kern w:val="0"/>
          <w:sz w:val="32"/>
          <w:szCs w:val="32"/>
        </w:rPr>
        <w:t>考核；协助有关行政主管部门开展物业管理的监督管理相关工作</w:t>
      </w:r>
      <w:r>
        <w:rPr>
          <w:rFonts w:hint="eastAsia" w:ascii="仿宋_GB2312" w:hAnsi="仿宋_GB2312" w:eastAsia="仿宋_GB2312" w:cs="仿宋_GB2312"/>
          <w:bCs/>
          <w:color w:val="auto"/>
          <w:kern w:val="0"/>
          <w:sz w:val="32"/>
          <w:szCs w:val="32"/>
          <w:lang w:val="zh-CN"/>
        </w:rPr>
        <w:t>；社区（村）物业站</w:t>
      </w:r>
      <w:r>
        <w:rPr>
          <w:rFonts w:hint="eastAsia" w:ascii="仿宋_GB2312" w:hAnsi="仿宋_GB2312" w:eastAsia="仿宋_GB2312" w:cs="仿宋_GB2312"/>
          <w:bCs/>
          <w:color w:val="auto"/>
          <w:kern w:val="0"/>
          <w:sz w:val="32"/>
          <w:szCs w:val="32"/>
        </w:rPr>
        <w:t>明确</w:t>
      </w:r>
      <w:r>
        <w:rPr>
          <w:rFonts w:hint="eastAsia" w:ascii="仿宋_GB2312" w:hAnsi="仿宋_GB2312" w:eastAsia="仿宋_GB2312" w:cs="仿宋_GB2312"/>
          <w:bCs/>
          <w:color w:val="auto"/>
          <w:kern w:val="0"/>
          <w:sz w:val="32"/>
          <w:szCs w:val="32"/>
          <w:lang w:val="zh-CN"/>
        </w:rPr>
        <w:t>专职人员，协助镇乡街道做好物业管</w:t>
      </w:r>
      <w:r>
        <w:rPr>
          <w:rFonts w:hint="eastAsia" w:ascii="仿宋_GB2312" w:hAnsi="仿宋_GB2312" w:eastAsia="仿宋_GB2312" w:cs="仿宋_GB2312"/>
          <w:bCs/>
          <w:color w:val="auto"/>
          <w:kern w:val="0"/>
          <w:sz w:val="32"/>
          <w:szCs w:val="32"/>
          <w:lang w:val="en-US"/>
        </w:rPr>
        <w:t>理有关工作，</w:t>
      </w:r>
      <w:r>
        <w:rPr>
          <w:rFonts w:hint="eastAsia" w:ascii="仿宋_GB2312" w:hAnsi="仿宋_GB2312" w:eastAsia="仿宋_GB2312" w:cs="仿宋_GB2312"/>
          <w:bCs/>
          <w:color w:val="auto"/>
          <w:kern w:val="0"/>
          <w:sz w:val="32"/>
          <w:szCs w:val="32"/>
          <w:lang w:val="en-US" w:eastAsia="zh-CN"/>
        </w:rPr>
        <w:t>指导业委会依法履行职责，</w:t>
      </w:r>
      <w:r>
        <w:rPr>
          <w:rFonts w:hint="eastAsia" w:ascii="仿宋_GB2312" w:hAnsi="仿宋_GB2312" w:eastAsia="仿宋_GB2312" w:cs="仿宋_GB2312"/>
          <w:bCs/>
          <w:i w:val="0"/>
          <w:caps w:val="0"/>
          <w:color w:val="auto"/>
          <w:spacing w:val="0"/>
          <w:kern w:val="0"/>
          <w:sz w:val="32"/>
          <w:szCs w:val="32"/>
          <w:shd w:val="clear"/>
        </w:rPr>
        <w:t>协调解决物业管理矛盾纠纷</w:t>
      </w:r>
      <w:r>
        <w:rPr>
          <w:rFonts w:hint="eastAsia" w:ascii="仿宋_GB2312" w:hAnsi="仿宋_GB2312" w:eastAsia="仿宋_GB2312" w:cs="仿宋_GB2312"/>
          <w:bCs/>
          <w:color w:val="auto"/>
          <w:kern w:val="0"/>
          <w:sz w:val="32"/>
          <w:szCs w:val="32"/>
          <w:lang w:val="en-US"/>
        </w:rPr>
        <w:t>。</w:t>
      </w:r>
    </w:p>
    <w:p w14:paraId="4E5997D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楷体_GB2312"/>
          <w:color w:val="auto"/>
          <w:kern w:val="0"/>
          <w:sz w:val="32"/>
          <w:szCs w:val="32"/>
        </w:rPr>
      </w:pPr>
      <w:r>
        <w:rPr>
          <w:rFonts w:hint="eastAsia" w:eastAsia="楷体_GB2312"/>
          <w:color w:val="auto"/>
          <w:kern w:val="0"/>
          <w:sz w:val="32"/>
          <w:szCs w:val="32"/>
          <w:lang w:val="zh-CN"/>
        </w:rPr>
        <w:t>（二）建立有效的</w:t>
      </w:r>
      <w:r>
        <w:rPr>
          <w:rFonts w:hint="eastAsia" w:eastAsia="楷体_GB2312"/>
          <w:color w:val="auto"/>
          <w:kern w:val="0"/>
          <w:sz w:val="32"/>
          <w:szCs w:val="32"/>
        </w:rPr>
        <w:t>联动</w:t>
      </w:r>
      <w:r>
        <w:rPr>
          <w:rFonts w:hint="eastAsia" w:eastAsia="楷体_GB2312"/>
          <w:color w:val="auto"/>
          <w:kern w:val="0"/>
          <w:sz w:val="32"/>
          <w:szCs w:val="32"/>
          <w:lang w:val="zh-CN"/>
        </w:rPr>
        <w:t>协作和</w:t>
      </w:r>
      <w:r>
        <w:rPr>
          <w:rFonts w:hint="eastAsia" w:eastAsia="楷体_GB2312"/>
          <w:color w:val="auto"/>
          <w:kern w:val="0"/>
          <w:sz w:val="32"/>
          <w:szCs w:val="32"/>
        </w:rPr>
        <w:t>联合</w:t>
      </w:r>
      <w:r>
        <w:rPr>
          <w:rFonts w:hint="eastAsia" w:eastAsia="楷体_GB2312"/>
          <w:color w:val="auto"/>
          <w:kern w:val="0"/>
          <w:sz w:val="32"/>
          <w:szCs w:val="32"/>
          <w:lang w:val="zh-CN"/>
        </w:rPr>
        <w:t>执法工作</w:t>
      </w:r>
      <w:r>
        <w:rPr>
          <w:rFonts w:eastAsia="楷体_GB2312"/>
          <w:color w:val="auto"/>
          <w:kern w:val="0"/>
          <w:sz w:val="32"/>
          <w:szCs w:val="32"/>
        </w:rPr>
        <w:t>机制</w:t>
      </w:r>
    </w:p>
    <w:p w14:paraId="7DC6617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zh-CN"/>
        </w:rPr>
        <w:t>建立物业联席会议</w:t>
      </w:r>
      <w:r>
        <w:rPr>
          <w:rFonts w:hint="eastAsia" w:ascii="仿宋_GB2312" w:hAnsi="仿宋_GB2312" w:eastAsia="仿宋_GB2312" w:cs="仿宋_GB2312"/>
          <w:bCs/>
          <w:color w:val="auto"/>
          <w:kern w:val="0"/>
          <w:sz w:val="32"/>
          <w:szCs w:val="32"/>
        </w:rPr>
        <w:t>机制。</w:t>
      </w:r>
      <w:r>
        <w:rPr>
          <w:rFonts w:hint="eastAsia" w:ascii="仿宋_GB2312" w:hAnsi="仿宋_GB2312" w:eastAsia="仿宋_GB2312" w:cs="仿宋_GB2312"/>
          <w:color w:val="auto"/>
          <w:kern w:val="0"/>
          <w:sz w:val="32"/>
          <w:szCs w:val="32"/>
          <w:lang w:val="zh-CN"/>
        </w:rPr>
        <w:t>建立市、镇乡街道、社区（村）三级物业管理工作联席会议制度，定期召开市级联席会议会商各项工作，解决行业监管、体制机制建设、工作经费以及部门联动协调等主要问题；镇乡街道联席会议解决人员机构、社区、业委会和物业服务企业三方</w:t>
      </w:r>
      <w:r>
        <w:rPr>
          <w:rFonts w:hint="eastAsia" w:ascii="仿宋_GB2312" w:hAnsi="仿宋_GB2312" w:eastAsia="仿宋_GB2312" w:cs="仿宋_GB2312"/>
          <w:color w:val="auto"/>
          <w:kern w:val="0"/>
          <w:sz w:val="32"/>
          <w:szCs w:val="32"/>
          <w:lang w:val="en-US" w:eastAsia="zh-CN"/>
        </w:rPr>
        <w:t>协同机制</w:t>
      </w:r>
      <w:r>
        <w:rPr>
          <w:rFonts w:hint="eastAsia" w:ascii="仿宋_GB2312" w:hAnsi="仿宋_GB2312" w:eastAsia="仿宋_GB2312" w:cs="仿宋_GB2312"/>
          <w:color w:val="auto"/>
          <w:kern w:val="0"/>
          <w:sz w:val="32"/>
          <w:szCs w:val="32"/>
          <w:lang w:val="zh-CN"/>
        </w:rPr>
        <w:t>建设以及业主投诉问题；社区（村）联席会议解决矛盾纠纷调处以及</w:t>
      </w:r>
      <w:r>
        <w:rPr>
          <w:rFonts w:hint="eastAsia" w:ascii="仿宋_GB2312" w:hAnsi="仿宋_GB2312" w:eastAsia="仿宋_GB2312" w:cs="仿宋_GB2312"/>
          <w:color w:val="auto"/>
          <w:kern w:val="0"/>
          <w:sz w:val="32"/>
          <w:szCs w:val="32"/>
          <w:lang w:val="en-US" w:eastAsia="zh-CN"/>
        </w:rPr>
        <w:t>各项日常管理</w:t>
      </w:r>
      <w:r>
        <w:rPr>
          <w:rFonts w:hint="eastAsia" w:ascii="仿宋_GB2312" w:hAnsi="仿宋_GB2312" w:eastAsia="仿宋_GB2312" w:cs="仿宋_GB2312"/>
          <w:color w:val="auto"/>
          <w:kern w:val="0"/>
          <w:sz w:val="32"/>
          <w:szCs w:val="32"/>
          <w:lang w:val="zh-CN"/>
        </w:rPr>
        <w:t>问题。市联席会议原则上每季度召开一次，镇乡街道联席会议每月召开一次，社区（村）联席会议根据实际工作需要随时召开。</w:t>
      </w:r>
    </w:p>
    <w:p w14:paraId="2D9D5AA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2</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建立物业管理联合执法工作机制。</w:t>
      </w:r>
      <w:r>
        <w:rPr>
          <w:rFonts w:hint="eastAsia" w:ascii="仿宋_GB2312" w:hAnsi="仿宋_GB2312" w:eastAsia="仿宋_GB2312" w:cs="仿宋_GB2312"/>
          <w:color w:val="auto"/>
          <w:kern w:val="0"/>
          <w:sz w:val="32"/>
          <w:szCs w:val="32"/>
          <w:lang w:val="zh-CN"/>
        </w:rPr>
        <w:t>加强物业管理区域内公共秩序、治安消防、物业收费、环境卫生、房屋使用、</w:t>
      </w:r>
      <w:r>
        <w:rPr>
          <w:rFonts w:hint="eastAsia" w:ascii="仿宋_GB2312" w:hAnsi="仿宋_GB2312" w:eastAsia="仿宋_GB2312" w:cs="仿宋_GB2312"/>
          <w:color w:val="auto"/>
          <w:kern w:val="0"/>
          <w:sz w:val="32"/>
          <w:szCs w:val="32"/>
          <w:lang w:val="en-US" w:eastAsia="zh-CN"/>
        </w:rPr>
        <w:t>设施维护、</w:t>
      </w:r>
      <w:r>
        <w:rPr>
          <w:rFonts w:hint="eastAsia" w:ascii="仿宋_GB2312" w:hAnsi="仿宋_GB2312" w:eastAsia="仿宋_GB2312" w:cs="仿宋_GB2312"/>
          <w:color w:val="auto"/>
          <w:kern w:val="0"/>
          <w:sz w:val="32"/>
          <w:szCs w:val="32"/>
          <w:lang w:val="zh-CN"/>
        </w:rPr>
        <w:t>小区绿化、人防工程使用等方面的监督管理，建立违规、违法行为投诉登记制度，在物业管理区域内显著位置公布</w:t>
      </w:r>
      <w:r>
        <w:rPr>
          <w:rFonts w:hint="eastAsia" w:ascii="仿宋_GB2312" w:hAnsi="仿宋_GB2312" w:eastAsia="仿宋_GB2312" w:cs="仿宋_GB2312"/>
          <w:color w:val="auto"/>
          <w:kern w:val="0"/>
          <w:sz w:val="32"/>
          <w:szCs w:val="32"/>
        </w:rPr>
        <w:t>发改、公安、</w:t>
      </w:r>
      <w:r>
        <w:rPr>
          <w:rFonts w:hint="eastAsia" w:ascii="仿宋_GB2312" w:hAnsi="仿宋_GB2312" w:eastAsia="仿宋_GB2312" w:cs="仿宋_GB2312"/>
          <w:color w:val="auto"/>
          <w:kern w:val="0"/>
          <w:sz w:val="32"/>
          <w:szCs w:val="32"/>
          <w:lang w:val="en-US" w:eastAsia="zh-CN"/>
        </w:rPr>
        <w:t>住建、市场监管、</w:t>
      </w:r>
      <w:r>
        <w:rPr>
          <w:rFonts w:hint="eastAsia" w:ascii="仿宋_GB2312" w:hAnsi="仿宋_GB2312" w:eastAsia="仿宋_GB2312" w:cs="仿宋_GB2312"/>
          <w:color w:val="auto"/>
          <w:kern w:val="0"/>
          <w:sz w:val="32"/>
          <w:szCs w:val="32"/>
        </w:rPr>
        <w:t>综合执法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人防</w:t>
      </w:r>
      <w:r>
        <w:rPr>
          <w:rFonts w:hint="eastAsia" w:ascii="仿宋_GB2312" w:hAnsi="仿宋_GB2312" w:eastAsia="仿宋_GB2312" w:cs="仿宋_GB2312"/>
          <w:color w:val="auto"/>
          <w:kern w:val="0"/>
          <w:sz w:val="32"/>
          <w:szCs w:val="32"/>
        </w:rPr>
        <w:t>等部门</w:t>
      </w:r>
      <w:r>
        <w:rPr>
          <w:rFonts w:hint="eastAsia" w:ascii="仿宋_GB2312" w:hAnsi="仿宋_GB2312" w:eastAsia="仿宋_GB2312" w:cs="仿宋_GB2312"/>
          <w:color w:val="auto"/>
          <w:kern w:val="0"/>
          <w:sz w:val="32"/>
          <w:szCs w:val="32"/>
          <w:lang w:val="zh-CN"/>
        </w:rPr>
        <w:t>受理电话，依法处理</w:t>
      </w:r>
      <w:r>
        <w:rPr>
          <w:rFonts w:hint="eastAsia" w:ascii="仿宋_GB2312" w:hAnsi="仿宋_GB2312" w:eastAsia="仿宋_GB2312" w:cs="仿宋_GB2312"/>
          <w:color w:val="auto"/>
          <w:kern w:val="0"/>
          <w:sz w:val="32"/>
          <w:szCs w:val="32"/>
          <w:lang w:val="en-US" w:eastAsia="zh-CN"/>
        </w:rPr>
        <w:t>有关问题</w:t>
      </w:r>
      <w:r>
        <w:rPr>
          <w:rFonts w:hint="eastAsia" w:ascii="仿宋_GB2312" w:hAnsi="仿宋_GB2312" w:eastAsia="仿宋_GB2312" w:cs="仿宋_GB2312"/>
          <w:color w:val="auto"/>
          <w:kern w:val="0"/>
          <w:sz w:val="32"/>
          <w:szCs w:val="32"/>
        </w:rPr>
        <w:t>。</w:t>
      </w:r>
    </w:p>
    <w:p w14:paraId="4DF3A416">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黑体"/>
          <w:color w:val="auto"/>
          <w:kern w:val="0"/>
          <w:sz w:val="32"/>
          <w:szCs w:val="32"/>
        </w:rPr>
      </w:pPr>
      <w:r>
        <w:rPr>
          <w:rFonts w:hint="eastAsia" w:eastAsia="黑体"/>
          <w:color w:val="auto"/>
          <w:kern w:val="0"/>
          <w:sz w:val="32"/>
          <w:szCs w:val="32"/>
        </w:rPr>
        <w:t>四、工作内容</w:t>
      </w:r>
    </w:p>
    <w:p w14:paraId="77E76689">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eastAsia="仿宋_GB2312"/>
          <w:color w:val="auto"/>
          <w:kern w:val="0"/>
          <w:sz w:val="32"/>
          <w:szCs w:val="32"/>
          <w:lang w:val="zh-CN" w:eastAsia="zh-CN"/>
        </w:rPr>
      </w:pPr>
      <w:r>
        <w:rPr>
          <w:rFonts w:hint="eastAsia" w:eastAsia="楷体_GB2312"/>
          <w:color w:val="auto"/>
          <w:kern w:val="0"/>
          <w:sz w:val="32"/>
          <w:szCs w:val="32"/>
          <w:lang w:val="zh-CN"/>
        </w:rPr>
        <w:t>（一）</w:t>
      </w:r>
      <w:r>
        <w:rPr>
          <w:rFonts w:hint="eastAsia" w:eastAsia="楷体_GB2312"/>
          <w:color w:val="auto"/>
          <w:kern w:val="0"/>
          <w:sz w:val="32"/>
          <w:szCs w:val="32"/>
          <w:lang w:val="en-US" w:eastAsia="zh-CN"/>
        </w:rPr>
        <w:t>完善</w:t>
      </w:r>
      <w:r>
        <w:rPr>
          <w:rFonts w:hint="eastAsia" w:eastAsia="楷体_GB2312"/>
          <w:color w:val="auto"/>
          <w:kern w:val="0"/>
          <w:sz w:val="32"/>
          <w:szCs w:val="32"/>
          <w:lang w:val="zh-CN" w:eastAsia="zh-CN"/>
        </w:rPr>
        <w:t>社区、业委会和物业服务企业</w:t>
      </w:r>
      <w:r>
        <w:rPr>
          <w:rFonts w:hint="eastAsia" w:eastAsia="楷体_GB2312"/>
          <w:color w:val="auto"/>
          <w:kern w:val="0"/>
          <w:sz w:val="32"/>
          <w:szCs w:val="32"/>
          <w:lang w:val="en-US" w:eastAsia="zh-CN"/>
        </w:rPr>
        <w:t>三方协同机制</w:t>
      </w:r>
      <w:r>
        <w:rPr>
          <w:rFonts w:hint="eastAsia" w:eastAsia="楷体_GB2312"/>
          <w:color w:val="auto"/>
          <w:kern w:val="0"/>
          <w:sz w:val="32"/>
          <w:szCs w:val="32"/>
          <w:lang w:val="zh-CN"/>
        </w:rPr>
        <w:t>。</w:t>
      </w:r>
      <w:r>
        <w:rPr>
          <w:rFonts w:hint="eastAsia" w:eastAsia="仿宋_GB2312"/>
          <w:color w:val="auto"/>
          <w:kern w:val="0"/>
          <w:sz w:val="32"/>
          <w:szCs w:val="32"/>
          <w:lang w:val="zh-CN"/>
        </w:rPr>
        <w:t>坚持和加强党对物业管理工作的领导，建立和完善镇乡街道党组织领导下的社区居民委员会、业主委员会和物业服务企业联动协作、共商事务</w:t>
      </w:r>
      <w:r>
        <w:rPr>
          <w:rFonts w:hint="eastAsia" w:eastAsia="仿宋_GB2312"/>
          <w:color w:val="auto"/>
          <w:kern w:val="0"/>
          <w:sz w:val="32"/>
          <w:szCs w:val="32"/>
          <w:lang w:val="en-US" w:eastAsia="zh-CN"/>
        </w:rPr>
        <w:t>三方协同</w:t>
      </w:r>
      <w:r>
        <w:rPr>
          <w:rFonts w:hint="eastAsia" w:eastAsia="仿宋_GB2312"/>
          <w:color w:val="auto"/>
          <w:kern w:val="0"/>
          <w:sz w:val="32"/>
          <w:szCs w:val="32"/>
          <w:lang w:val="zh-CN"/>
        </w:rPr>
        <w:t>运行机制。镇乡街道是推进</w:t>
      </w:r>
      <w:r>
        <w:rPr>
          <w:rFonts w:hint="eastAsia" w:eastAsia="仿宋_GB2312"/>
          <w:color w:val="auto"/>
          <w:kern w:val="0"/>
          <w:sz w:val="32"/>
          <w:szCs w:val="32"/>
          <w:lang w:val="en-US" w:eastAsia="zh-CN"/>
        </w:rPr>
        <w:t>机制建设</w:t>
      </w:r>
      <w:r>
        <w:rPr>
          <w:rFonts w:hint="eastAsia" w:eastAsia="仿宋_GB2312"/>
          <w:color w:val="auto"/>
          <w:kern w:val="0"/>
          <w:sz w:val="32"/>
          <w:szCs w:val="32"/>
          <w:lang w:val="zh-CN"/>
        </w:rPr>
        <w:t>的责任主体，牵头督促检查；社区（村）负责组织实施，建立联席会议、投诉处理、重大事项协商等工作制度，及时有效调解业主、业主委员会与物业服务企业之间的物业管理纠纷，形成“民情民意三方联访、重大事项三方联议、民生实事三方联办、矛盾问题三方联调”的良性互动。在小区设置议事厅等功能区域，推动包联小区的社区干部与物业、业委会合署办公</w:t>
      </w:r>
      <w:r>
        <w:rPr>
          <w:rFonts w:hint="eastAsia" w:eastAsia="仿宋_GB2312"/>
          <w:color w:val="auto"/>
          <w:kern w:val="0"/>
          <w:sz w:val="32"/>
          <w:szCs w:val="32"/>
          <w:lang w:val="zh-CN" w:eastAsia="zh-CN"/>
        </w:rPr>
        <w:t>。</w:t>
      </w:r>
    </w:p>
    <w:p w14:paraId="33C80D16">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仿宋_GB2312"/>
          <w:color w:val="auto"/>
          <w:kern w:val="0"/>
          <w:sz w:val="32"/>
          <w:szCs w:val="32"/>
          <w:lang w:val="zh-CN"/>
        </w:rPr>
      </w:pPr>
      <w:r>
        <w:rPr>
          <w:rFonts w:hint="eastAsia" w:eastAsia="楷体_GB2312"/>
          <w:color w:val="auto"/>
          <w:kern w:val="0"/>
          <w:sz w:val="32"/>
          <w:szCs w:val="32"/>
          <w:lang w:val="zh-CN"/>
        </w:rPr>
        <w:t>（二）</w:t>
      </w:r>
      <w:r>
        <w:rPr>
          <w:rFonts w:hint="eastAsia" w:eastAsia="楷体_GB2312"/>
          <w:color w:val="auto"/>
          <w:kern w:val="0"/>
          <w:sz w:val="32"/>
          <w:szCs w:val="32"/>
        </w:rPr>
        <w:t>强化</w:t>
      </w:r>
      <w:r>
        <w:rPr>
          <w:rFonts w:hint="eastAsia" w:eastAsia="楷体_GB2312"/>
          <w:color w:val="auto"/>
          <w:kern w:val="0"/>
          <w:sz w:val="32"/>
          <w:szCs w:val="32"/>
          <w:lang w:val="zh-CN"/>
        </w:rPr>
        <w:t>物业纠纷调解。</w:t>
      </w:r>
      <w:r>
        <w:rPr>
          <w:rFonts w:hint="eastAsia" w:eastAsia="仿宋_GB2312"/>
          <w:color w:val="auto"/>
          <w:kern w:val="0"/>
          <w:sz w:val="32"/>
          <w:szCs w:val="32"/>
          <w:lang w:val="en-US" w:eastAsia="zh-CN"/>
        </w:rPr>
        <w:t>强化</w:t>
      </w:r>
      <w:r>
        <w:rPr>
          <w:rFonts w:hint="eastAsia" w:eastAsia="仿宋_GB2312"/>
          <w:color w:val="auto"/>
          <w:kern w:val="0"/>
          <w:sz w:val="32"/>
          <w:szCs w:val="32"/>
          <w:lang w:val="zh-CN"/>
        </w:rPr>
        <w:t>市物业</w:t>
      </w:r>
      <w:r>
        <w:rPr>
          <w:rFonts w:hint="eastAsia" w:eastAsia="仿宋_GB2312"/>
          <w:color w:val="auto"/>
          <w:kern w:val="0"/>
          <w:sz w:val="32"/>
          <w:szCs w:val="32"/>
        </w:rPr>
        <w:t>管理</w:t>
      </w:r>
      <w:r>
        <w:rPr>
          <w:rFonts w:hint="eastAsia" w:eastAsia="仿宋_GB2312"/>
          <w:color w:val="auto"/>
          <w:kern w:val="0"/>
          <w:sz w:val="32"/>
          <w:szCs w:val="32"/>
          <w:lang w:val="zh-CN"/>
        </w:rPr>
        <w:t>纠纷</w:t>
      </w:r>
      <w:r>
        <w:rPr>
          <w:rFonts w:hint="eastAsia" w:eastAsia="仿宋_GB2312"/>
          <w:color w:val="auto"/>
          <w:kern w:val="0"/>
          <w:sz w:val="32"/>
          <w:szCs w:val="32"/>
        </w:rPr>
        <w:t>人民</w:t>
      </w:r>
      <w:r>
        <w:rPr>
          <w:rFonts w:hint="eastAsia" w:eastAsia="仿宋_GB2312"/>
          <w:color w:val="auto"/>
          <w:kern w:val="0"/>
          <w:sz w:val="32"/>
          <w:szCs w:val="32"/>
          <w:lang w:val="zh-CN"/>
        </w:rPr>
        <w:t>调解</w:t>
      </w:r>
      <w:r>
        <w:rPr>
          <w:rFonts w:hint="eastAsia" w:eastAsia="仿宋_GB2312"/>
          <w:color w:val="auto"/>
          <w:kern w:val="0"/>
          <w:sz w:val="32"/>
          <w:szCs w:val="32"/>
        </w:rPr>
        <w:t>委员会</w:t>
      </w:r>
      <w:r>
        <w:rPr>
          <w:rFonts w:hint="eastAsia" w:eastAsia="仿宋_GB2312"/>
          <w:color w:val="auto"/>
          <w:kern w:val="0"/>
          <w:sz w:val="32"/>
          <w:szCs w:val="32"/>
          <w:lang w:val="en-US" w:eastAsia="zh-CN"/>
        </w:rPr>
        <w:t>作用</w:t>
      </w:r>
      <w:r>
        <w:rPr>
          <w:rFonts w:hint="eastAsia" w:eastAsia="仿宋_GB2312"/>
          <w:color w:val="auto"/>
          <w:kern w:val="0"/>
          <w:sz w:val="32"/>
          <w:szCs w:val="32"/>
        </w:rPr>
        <w:t>，统筹全市物业管理纠纷调解</w:t>
      </w:r>
      <w:r>
        <w:rPr>
          <w:rFonts w:hint="eastAsia" w:eastAsia="仿宋_GB2312"/>
          <w:color w:val="auto"/>
          <w:kern w:val="0"/>
          <w:sz w:val="32"/>
          <w:szCs w:val="32"/>
          <w:lang w:val="zh-CN"/>
        </w:rPr>
        <w:t>。市人民法院设立物业管理纠纷速裁庭和巡回法庭，就地审理有关物业管理纠纷案件；镇乡街道</w:t>
      </w:r>
      <w:r>
        <w:rPr>
          <w:rFonts w:hint="eastAsia" w:eastAsia="仿宋_GB2312"/>
          <w:color w:val="auto"/>
          <w:kern w:val="0"/>
          <w:sz w:val="32"/>
          <w:szCs w:val="32"/>
          <w:lang w:val="en-US" w:eastAsia="zh-CN"/>
        </w:rPr>
        <w:t>发挥社会治安综合治理办公室作用，妥善处理</w:t>
      </w:r>
      <w:r>
        <w:rPr>
          <w:rFonts w:hint="eastAsia" w:eastAsia="仿宋_GB2312"/>
          <w:color w:val="auto"/>
          <w:kern w:val="0"/>
          <w:sz w:val="32"/>
          <w:szCs w:val="32"/>
          <w:lang w:val="zh-CN"/>
        </w:rPr>
        <w:t>物业管理</w:t>
      </w:r>
      <w:r>
        <w:rPr>
          <w:rFonts w:hint="eastAsia" w:eastAsia="仿宋_GB2312"/>
          <w:color w:val="auto"/>
          <w:kern w:val="0"/>
          <w:sz w:val="32"/>
          <w:szCs w:val="32"/>
          <w:lang w:val="en-US" w:eastAsia="zh-CN"/>
        </w:rPr>
        <w:t>矛盾</w:t>
      </w:r>
      <w:r>
        <w:rPr>
          <w:rFonts w:hint="eastAsia" w:eastAsia="仿宋_GB2312"/>
          <w:color w:val="auto"/>
          <w:kern w:val="0"/>
          <w:sz w:val="32"/>
          <w:szCs w:val="32"/>
          <w:lang w:val="zh-CN"/>
        </w:rPr>
        <w:t>纠纷。对投诉人的网络、电话、来访投诉，制定具体的受理和处理办法，达到解决问题、息诉罢访的最终效果。</w:t>
      </w:r>
    </w:p>
    <w:p w14:paraId="08DBA3EA">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楷体_GB2312"/>
          <w:color w:val="auto"/>
          <w:kern w:val="0"/>
          <w:sz w:val="32"/>
          <w:szCs w:val="32"/>
          <w:lang w:val="zh-CN"/>
        </w:rPr>
      </w:pPr>
      <w:r>
        <w:rPr>
          <w:rFonts w:hint="eastAsia" w:eastAsia="楷体_GB2312"/>
          <w:color w:val="auto"/>
          <w:kern w:val="0"/>
          <w:sz w:val="32"/>
          <w:szCs w:val="32"/>
          <w:lang w:val="zh-CN"/>
        </w:rPr>
        <w:t>（</w:t>
      </w:r>
      <w:r>
        <w:rPr>
          <w:rFonts w:hint="eastAsia" w:eastAsia="楷体_GB2312"/>
          <w:color w:val="auto"/>
          <w:kern w:val="0"/>
          <w:sz w:val="32"/>
          <w:szCs w:val="32"/>
        </w:rPr>
        <w:t>三</w:t>
      </w:r>
      <w:r>
        <w:rPr>
          <w:rFonts w:hint="eastAsia" w:eastAsia="楷体_GB2312"/>
          <w:color w:val="auto"/>
          <w:kern w:val="0"/>
          <w:sz w:val="32"/>
          <w:szCs w:val="32"/>
          <w:lang w:val="zh-CN"/>
        </w:rPr>
        <w:t>）</w:t>
      </w:r>
      <w:r>
        <w:rPr>
          <w:rFonts w:hint="eastAsia" w:eastAsia="楷体_GB2312"/>
          <w:color w:val="auto"/>
          <w:kern w:val="0"/>
          <w:sz w:val="32"/>
          <w:szCs w:val="32"/>
        </w:rPr>
        <w:t>完善</w:t>
      </w:r>
      <w:r>
        <w:rPr>
          <w:rFonts w:hint="eastAsia" w:eastAsia="楷体_GB2312"/>
          <w:color w:val="auto"/>
          <w:kern w:val="0"/>
          <w:sz w:val="32"/>
          <w:szCs w:val="32"/>
          <w:lang w:val="zh-CN"/>
        </w:rPr>
        <w:t>住宅小区物业服务考核机制。</w:t>
      </w:r>
      <w:r>
        <w:rPr>
          <w:rFonts w:hint="eastAsia" w:ascii="仿宋_GB2312" w:eastAsia="仿宋_GB2312" w:cs="Arial"/>
          <w:color w:val="auto"/>
          <w:sz w:val="32"/>
          <w:szCs w:val="32"/>
          <w:lang w:val="en-US" w:eastAsia="zh-CN" w:bidi="ar-SA"/>
        </w:rPr>
        <w:t>贯彻落实《</w:t>
      </w:r>
      <w:r>
        <w:rPr>
          <w:rFonts w:hint="eastAsia" w:ascii="仿宋_GB2312" w:eastAsia="仿宋_GB2312" w:cs="Arial"/>
          <w:color w:val="auto"/>
          <w:sz w:val="32"/>
          <w:szCs w:val="32"/>
          <w:lang w:val="zh-CN" w:eastAsia="zh-CN" w:bidi="ar-SA"/>
        </w:rPr>
        <w:t>金华市住宅小区物业服务质量评价办法</w:t>
      </w:r>
      <w:r>
        <w:rPr>
          <w:rFonts w:hint="eastAsia" w:ascii="宋体" w:eastAsia="仿宋_GB2312" w:cs="宋体"/>
          <w:color w:val="auto"/>
          <w:sz w:val="32"/>
          <w:szCs w:val="32"/>
          <w:lang w:val="zh-CN" w:eastAsia="zh-CN" w:bidi="ar-SA"/>
        </w:rPr>
        <w:t>》，由</w:t>
      </w:r>
      <w:r>
        <w:rPr>
          <w:rFonts w:hint="eastAsia" w:ascii="宋体" w:hAnsi="Times New Roman" w:eastAsia="仿宋_GB2312" w:cs="宋体"/>
          <w:color w:val="auto"/>
          <w:sz w:val="32"/>
          <w:szCs w:val="32"/>
        </w:rPr>
        <w:t>住房和城乡建设部门指导</w:t>
      </w:r>
      <w:r>
        <w:rPr>
          <w:rFonts w:hint="eastAsia" w:ascii="宋体" w:hAnsi="Times New Roman" w:eastAsia="仿宋_GB2312" w:cs="宋体"/>
          <w:color w:val="auto"/>
          <w:sz w:val="32"/>
          <w:szCs w:val="32"/>
          <w:lang w:eastAsia="zh-CN"/>
        </w:rPr>
        <w:t>、</w:t>
      </w:r>
      <w:r>
        <w:rPr>
          <w:rFonts w:hint="eastAsia" w:ascii="宋体" w:hAnsi="Times New Roman" w:eastAsia="仿宋_GB2312" w:cs="宋体"/>
          <w:color w:val="auto"/>
          <w:sz w:val="32"/>
          <w:szCs w:val="32"/>
          <w:lang w:val="zh-CN" w:eastAsia="zh-CN"/>
        </w:rPr>
        <w:t>镇乡街道负责</w:t>
      </w:r>
      <w:r>
        <w:rPr>
          <w:rFonts w:hint="eastAsia" w:ascii="宋体" w:hAnsi="Times New Roman" w:eastAsia="仿宋_GB2312" w:cs="宋体"/>
          <w:color w:val="auto"/>
          <w:sz w:val="32"/>
          <w:szCs w:val="32"/>
          <w:lang w:eastAsia="zh-CN"/>
        </w:rPr>
        <w:t>、</w:t>
      </w:r>
      <w:r>
        <w:rPr>
          <w:rFonts w:hint="eastAsia" w:ascii="宋体" w:hAnsi="Times New Roman" w:eastAsia="仿宋_GB2312" w:cs="宋体"/>
          <w:color w:val="auto"/>
          <w:sz w:val="32"/>
          <w:szCs w:val="32"/>
          <w:lang w:val="zh-CN" w:eastAsia="zh-CN"/>
        </w:rPr>
        <w:t>社区具体</w:t>
      </w:r>
      <w:r>
        <w:rPr>
          <w:rFonts w:hint="eastAsia" w:eastAsia="仿宋_GB2312" w:cs="宋体"/>
          <w:color w:val="auto"/>
          <w:sz w:val="32"/>
          <w:szCs w:val="32"/>
          <w:lang w:val="en-US" w:eastAsia="zh-CN"/>
        </w:rPr>
        <w:t>负责</w:t>
      </w:r>
      <w:r>
        <w:rPr>
          <w:rFonts w:hint="eastAsia" w:eastAsia="仿宋_GB2312" w:cs="宋体"/>
          <w:color w:val="auto"/>
          <w:sz w:val="32"/>
          <w:szCs w:val="32"/>
          <w:lang w:val="en-US" w:eastAsia="zh-CN" w:bidi="ar-SA"/>
        </w:rPr>
        <w:t>开展</w:t>
      </w:r>
      <w:r>
        <w:rPr>
          <w:rFonts w:hint="eastAsia" w:ascii="宋体" w:eastAsia="仿宋_GB2312" w:cs="宋体"/>
          <w:color w:val="auto"/>
          <w:sz w:val="32"/>
          <w:szCs w:val="32"/>
          <w:lang w:val="zh-CN" w:eastAsia="zh-CN" w:bidi="ar-SA"/>
        </w:rPr>
        <w:t>住宅小</w:t>
      </w:r>
      <w:r>
        <w:rPr>
          <w:rFonts w:hint="eastAsia" w:eastAsia="仿宋_GB2312"/>
          <w:color w:val="auto"/>
          <w:kern w:val="0"/>
          <w:sz w:val="32"/>
          <w:szCs w:val="32"/>
          <w:lang w:val="zh-CN"/>
        </w:rPr>
        <w:t>区物业服务</w:t>
      </w:r>
      <w:r>
        <w:rPr>
          <w:rFonts w:hint="eastAsia" w:eastAsia="仿宋_GB2312"/>
          <w:color w:val="auto"/>
          <w:kern w:val="0"/>
          <w:sz w:val="32"/>
          <w:szCs w:val="32"/>
          <w:lang w:val="en-US" w:eastAsia="zh-CN"/>
        </w:rPr>
        <w:t>的</w:t>
      </w:r>
      <w:r>
        <w:rPr>
          <w:rFonts w:hint="eastAsia" w:eastAsia="仿宋_GB2312"/>
          <w:color w:val="auto"/>
          <w:kern w:val="0"/>
          <w:sz w:val="32"/>
          <w:szCs w:val="32"/>
        </w:rPr>
        <w:t>全面</w:t>
      </w:r>
      <w:r>
        <w:rPr>
          <w:rFonts w:hint="eastAsia" w:eastAsia="仿宋_GB2312"/>
          <w:color w:val="auto"/>
          <w:kern w:val="0"/>
          <w:sz w:val="32"/>
          <w:szCs w:val="32"/>
          <w:lang w:val="zh-CN"/>
        </w:rPr>
        <w:t>考核，</w:t>
      </w:r>
      <w:r>
        <w:rPr>
          <w:rFonts w:hint="eastAsia" w:eastAsia="仿宋_GB2312"/>
          <w:color w:val="auto"/>
          <w:kern w:val="0"/>
          <w:sz w:val="32"/>
          <w:szCs w:val="32"/>
          <w:lang w:val="en-US" w:eastAsia="zh-CN"/>
        </w:rPr>
        <w:t>开展物业企业星级评定，推选</w:t>
      </w:r>
      <w:r>
        <w:rPr>
          <w:rFonts w:hint="eastAsia" w:ascii="宋体" w:eastAsia="仿宋_GB2312" w:cs="宋体"/>
          <w:color w:val="auto"/>
          <w:sz w:val="32"/>
          <w:szCs w:val="32"/>
          <w:lang w:bidi="ar-SA"/>
        </w:rPr>
        <w:t>“十佳、十差</w:t>
      </w:r>
      <w:r>
        <w:rPr>
          <w:rFonts w:hint="eastAsia" w:ascii="宋体" w:eastAsia="仿宋_GB2312" w:cs="宋体"/>
          <w:color w:val="auto"/>
          <w:sz w:val="32"/>
          <w:szCs w:val="32"/>
          <w:lang w:eastAsia="zh-CN" w:bidi="ar-SA"/>
        </w:rPr>
        <w:t>”</w:t>
      </w:r>
      <w:r>
        <w:rPr>
          <w:rFonts w:hint="eastAsia" w:ascii="宋体" w:eastAsia="仿宋_GB2312" w:cs="宋体"/>
          <w:color w:val="auto"/>
          <w:sz w:val="32"/>
          <w:szCs w:val="32"/>
          <w:lang w:bidi="ar-SA"/>
        </w:rPr>
        <w:t>物业企业</w:t>
      </w:r>
      <w:r>
        <w:rPr>
          <w:rFonts w:hint="eastAsia" w:ascii="仿宋_GB2312" w:eastAsia="仿宋_GB2312" w:cs="Arial"/>
          <w:color w:val="auto"/>
          <w:sz w:val="32"/>
          <w:szCs w:val="32"/>
          <w:lang w:val="en-US" w:eastAsia="zh-CN" w:bidi="ar-SA"/>
        </w:rPr>
        <w:t>，建立“红、黑榜”、</w:t>
      </w:r>
      <w:r>
        <w:rPr>
          <w:rFonts w:hint="eastAsia" w:eastAsia="仿宋_GB2312"/>
          <w:color w:val="auto"/>
          <w:kern w:val="0"/>
          <w:sz w:val="32"/>
          <w:szCs w:val="32"/>
          <w:lang w:val="zh-CN"/>
        </w:rPr>
        <w:t>实行奖惩激励机制，所需资金由市财政予以保障。落实物业服务企业信用综合评价办法，严格执行信用信息评价标准，按信用信息的组成分类，抓好信用信息</w:t>
      </w:r>
      <w:r>
        <w:rPr>
          <w:rFonts w:eastAsia="仿宋_GB2312"/>
          <w:color w:val="auto"/>
          <w:kern w:val="0"/>
          <w:sz w:val="32"/>
          <w:szCs w:val="32"/>
        </w:rPr>
        <w:t>收集</w:t>
      </w:r>
      <w:r>
        <w:rPr>
          <w:rFonts w:hint="eastAsia" w:eastAsia="仿宋_GB2312"/>
          <w:color w:val="auto"/>
          <w:kern w:val="0"/>
          <w:sz w:val="32"/>
          <w:szCs w:val="32"/>
          <w:lang w:val="zh-CN"/>
        </w:rPr>
        <w:t>、信用等级评价、信用等级运用及监督管理工作，构建以信用为核心的市场监管体制。</w:t>
      </w:r>
    </w:p>
    <w:p w14:paraId="342EF8EC">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eastAsia="仿宋_GB2312"/>
          <w:color w:val="auto"/>
          <w:kern w:val="0"/>
          <w:sz w:val="32"/>
          <w:szCs w:val="32"/>
          <w:lang w:val="zh-CN"/>
        </w:rPr>
      </w:pPr>
      <w:r>
        <w:rPr>
          <w:rFonts w:hint="eastAsia" w:eastAsia="楷体_GB2312"/>
          <w:color w:val="auto"/>
          <w:kern w:val="0"/>
          <w:sz w:val="32"/>
          <w:szCs w:val="32"/>
          <w:lang w:val="zh-CN"/>
        </w:rPr>
        <w:t>（</w:t>
      </w:r>
      <w:r>
        <w:rPr>
          <w:rFonts w:hint="eastAsia" w:eastAsia="楷体_GB2312"/>
          <w:color w:val="auto"/>
          <w:kern w:val="0"/>
          <w:sz w:val="32"/>
          <w:szCs w:val="32"/>
        </w:rPr>
        <w:t>四</w:t>
      </w:r>
      <w:r>
        <w:rPr>
          <w:rFonts w:hint="eastAsia" w:eastAsia="楷体_GB2312"/>
          <w:color w:val="auto"/>
          <w:kern w:val="0"/>
          <w:sz w:val="32"/>
          <w:szCs w:val="32"/>
          <w:lang w:val="zh-CN"/>
        </w:rPr>
        <w:t>）落实前期物业招投标制度。</w:t>
      </w:r>
      <w:r>
        <w:rPr>
          <w:rFonts w:hint="eastAsia" w:eastAsia="仿宋_GB2312"/>
          <w:color w:val="auto"/>
          <w:kern w:val="0"/>
          <w:sz w:val="32"/>
          <w:szCs w:val="32"/>
          <w:lang w:val="zh-CN"/>
        </w:rPr>
        <w:t>建设单位应当在销售物业前通过政府公共资源交易平台或者其他公开招投标的方式，选聘</w:t>
      </w:r>
      <w:r>
        <w:rPr>
          <w:rFonts w:hint="eastAsia" w:eastAsia="仿宋_GB2312"/>
          <w:color w:val="auto"/>
          <w:kern w:val="0"/>
          <w:sz w:val="32"/>
          <w:szCs w:val="32"/>
          <w:lang w:val="en-US" w:eastAsia="zh-CN"/>
        </w:rPr>
        <w:t>品牌较好、服务较优</w:t>
      </w:r>
      <w:r>
        <w:rPr>
          <w:rFonts w:hint="eastAsia" w:eastAsia="仿宋_GB2312"/>
          <w:color w:val="auto"/>
          <w:kern w:val="0"/>
          <w:sz w:val="32"/>
          <w:szCs w:val="32"/>
          <w:lang w:val="zh-CN"/>
        </w:rPr>
        <w:t>的物业服务企业实施前期物业管理。投标人少于三个或者</w:t>
      </w:r>
      <w:r>
        <w:rPr>
          <w:rFonts w:hint="eastAsia" w:eastAsia="仿宋_GB2312"/>
          <w:color w:val="auto"/>
          <w:kern w:val="0"/>
          <w:sz w:val="32"/>
          <w:szCs w:val="32"/>
          <w:lang w:val="en-US" w:eastAsia="zh-CN"/>
        </w:rPr>
        <w:t>物业管理区域的建筑面积较小</w:t>
      </w:r>
      <w:r>
        <w:rPr>
          <w:rFonts w:hint="eastAsia" w:eastAsia="仿宋_GB2312"/>
          <w:color w:val="auto"/>
          <w:kern w:val="0"/>
          <w:sz w:val="32"/>
          <w:szCs w:val="32"/>
          <w:lang w:val="zh-CN"/>
        </w:rPr>
        <w:t>的住宅物业，经</w:t>
      </w:r>
      <w:r>
        <w:rPr>
          <w:rFonts w:hint="eastAsia" w:eastAsia="仿宋_GB2312"/>
          <w:color w:val="auto"/>
          <w:kern w:val="0"/>
          <w:sz w:val="32"/>
          <w:szCs w:val="32"/>
          <w:lang w:eastAsia="zh-CN"/>
        </w:rPr>
        <w:t>住房和城乡建设</w:t>
      </w:r>
      <w:r>
        <w:rPr>
          <w:rFonts w:hint="eastAsia" w:eastAsia="仿宋_GB2312"/>
          <w:color w:val="auto"/>
          <w:kern w:val="0"/>
          <w:sz w:val="32"/>
          <w:szCs w:val="32"/>
          <w:lang w:val="en-US" w:eastAsia="zh-CN"/>
        </w:rPr>
        <w:t>主管</w:t>
      </w:r>
      <w:r>
        <w:rPr>
          <w:rFonts w:hint="eastAsia" w:eastAsia="仿宋_GB2312"/>
          <w:color w:val="auto"/>
          <w:kern w:val="0"/>
          <w:sz w:val="32"/>
          <w:szCs w:val="32"/>
          <w:lang w:eastAsia="zh-CN"/>
        </w:rPr>
        <w:t>部门</w:t>
      </w:r>
      <w:r>
        <w:rPr>
          <w:rFonts w:hint="eastAsia" w:eastAsia="仿宋_GB2312"/>
          <w:color w:val="auto"/>
          <w:kern w:val="0"/>
          <w:sz w:val="32"/>
          <w:szCs w:val="32"/>
          <w:lang w:val="zh-CN"/>
        </w:rPr>
        <w:t>批准，可以采用协议方式选聘物业服务企业。建设单位应当与选聘的物业服务企业签订书面的前期物业服务合同，对前期物业管理的内容予以约定。</w:t>
      </w:r>
    </w:p>
    <w:p w14:paraId="30A2C5B5">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仿宋_GB2312"/>
          <w:color w:val="auto"/>
          <w:kern w:val="0"/>
          <w:sz w:val="32"/>
          <w:szCs w:val="32"/>
          <w:lang w:val="zh-CN"/>
        </w:rPr>
      </w:pPr>
      <w:r>
        <w:rPr>
          <w:rFonts w:hint="eastAsia" w:eastAsia="楷体_GB2312"/>
          <w:color w:val="auto"/>
          <w:kern w:val="0"/>
          <w:sz w:val="32"/>
          <w:szCs w:val="32"/>
          <w:lang w:val="zh-CN"/>
        </w:rPr>
        <w:t>（</w:t>
      </w:r>
      <w:r>
        <w:rPr>
          <w:rFonts w:hint="eastAsia" w:eastAsia="楷体_GB2312"/>
          <w:color w:val="auto"/>
          <w:kern w:val="0"/>
          <w:sz w:val="32"/>
          <w:szCs w:val="32"/>
        </w:rPr>
        <w:t>五</w:t>
      </w:r>
      <w:r>
        <w:rPr>
          <w:rFonts w:hint="eastAsia" w:eastAsia="楷体_GB2312"/>
          <w:color w:val="auto"/>
          <w:kern w:val="0"/>
          <w:sz w:val="32"/>
          <w:szCs w:val="32"/>
          <w:lang w:val="zh-CN"/>
        </w:rPr>
        <w:t>）落实住宅小区综合竣工验收和承接查验制度。</w:t>
      </w:r>
      <w:r>
        <w:rPr>
          <w:rFonts w:hint="eastAsia" w:eastAsia="仿宋_GB2312"/>
          <w:color w:val="auto"/>
          <w:kern w:val="0"/>
          <w:sz w:val="32"/>
          <w:szCs w:val="32"/>
          <w:lang w:val="zh-CN"/>
        </w:rPr>
        <w:t>认真落实新建住宅小区综合竣工验收制度，各验收部门认真履职，对未按图纸施工、不符合验收条件的责令建设单位限期整改，对未整改到位的不予通过验收并按有关规定予以处罚。将住宅小区前期物业承接查验纳入房屋交付综合验收管理，承接查验遵循诚实信用、客观公正、权责分明以及保护业主共有财产的原则，查验工作由市</w:t>
      </w:r>
      <w:r>
        <w:rPr>
          <w:rFonts w:hint="eastAsia" w:eastAsia="仿宋_GB2312"/>
          <w:color w:val="auto"/>
          <w:kern w:val="0"/>
          <w:sz w:val="32"/>
          <w:szCs w:val="32"/>
          <w:lang w:eastAsia="zh-CN"/>
        </w:rPr>
        <w:t>住房和城乡建设</w:t>
      </w:r>
      <w:r>
        <w:rPr>
          <w:rFonts w:hint="eastAsia" w:eastAsia="仿宋_GB2312"/>
          <w:color w:val="auto"/>
          <w:kern w:val="0"/>
          <w:sz w:val="32"/>
          <w:szCs w:val="32"/>
          <w:lang w:val="en-US" w:eastAsia="zh-CN"/>
        </w:rPr>
        <w:t>主管</w:t>
      </w:r>
      <w:r>
        <w:rPr>
          <w:rFonts w:hint="eastAsia" w:eastAsia="仿宋_GB2312"/>
          <w:color w:val="auto"/>
          <w:kern w:val="0"/>
          <w:sz w:val="32"/>
          <w:szCs w:val="32"/>
          <w:lang w:eastAsia="zh-CN"/>
        </w:rPr>
        <w:t>部门</w:t>
      </w:r>
      <w:r>
        <w:rPr>
          <w:rFonts w:hint="eastAsia" w:eastAsia="仿宋_GB2312"/>
          <w:color w:val="auto"/>
          <w:kern w:val="0"/>
          <w:sz w:val="32"/>
          <w:szCs w:val="32"/>
          <w:lang w:val="zh-CN"/>
        </w:rPr>
        <w:t>组织，物业服务企业和建设单位按照国家有关规定和前期物业服务合同的约定，共同对物业共用部位、共用设施设备进行检查和验收，相关镇乡街道物管办、社区（村）物管站参加。鼓励物业服务企业通过参与建设工程的设计、施工、分户验收和竣工验收等活动，向建设单位提供有关物业管理的建议，为物业承接查验创造有利条件。</w:t>
      </w:r>
    </w:p>
    <w:p w14:paraId="3C060E1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s="Arial"/>
          <w:color w:val="auto"/>
          <w:kern w:val="2"/>
          <w:sz w:val="32"/>
          <w:szCs w:val="32"/>
          <w:lang w:val="zh-CN"/>
        </w:rPr>
      </w:pPr>
      <w:r>
        <w:rPr>
          <w:rFonts w:hint="eastAsia" w:eastAsia="楷体_GB2312"/>
          <w:color w:val="auto"/>
          <w:kern w:val="0"/>
          <w:sz w:val="32"/>
          <w:szCs w:val="32"/>
          <w:lang w:val="zh-CN"/>
        </w:rPr>
        <w:t>（</w:t>
      </w:r>
      <w:r>
        <w:rPr>
          <w:rFonts w:hint="eastAsia" w:eastAsia="楷体_GB2312"/>
          <w:color w:val="auto"/>
          <w:kern w:val="0"/>
          <w:sz w:val="32"/>
          <w:szCs w:val="32"/>
          <w:lang w:val="en-US" w:eastAsia="zh-CN"/>
        </w:rPr>
        <w:t>六</w:t>
      </w:r>
      <w:r>
        <w:rPr>
          <w:rFonts w:hint="eastAsia" w:eastAsia="楷体_GB2312"/>
          <w:color w:val="auto"/>
          <w:kern w:val="0"/>
          <w:sz w:val="32"/>
          <w:szCs w:val="32"/>
          <w:lang w:val="zh-CN"/>
        </w:rPr>
        <w:t>）</w:t>
      </w:r>
      <w:r>
        <w:rPr>
          <w:rFonts w:hint="eastAsia" w:eastAsia="楷体_GB2312"/>
          <w:color w:val="auto"/>
          <w:kern w:val="0"/>
          <w:sz w:val="32"/>
          <w:szCs w:val="32"/>
        </w:rPr>
        <w:t>提升</w:t>
      </w:r>
      <w:r>
        <w:rPr>
          <w:rFonts w:hint="eastAsia" w:eastAsia="楷体_GB2312"/>
          <w:color w:val="auto"/>
          <w:kern w:val="0"/>
          <w:sz w:val="32"/>
          <w:szCs w:val="32"/>
          <w:lang w:val="zh-CN"/>
        </w:rPr>
        <w:t>业主委员会</w:t>
      </w:r>
      <w:r>
        <w:rPr>
          <w:rFonts w:hint="eastAsia" w:eastAsia="楷体_GB2312"/>
          <w:color w:val="auto"/>
          <w:kern w:val="0"/>
          <w:sz w:val="32"/>
          <w:szCs w:val="32"/>
        </w:rPr>
        <w:t>工作</w:t>
      </w:r>
      <w:r>
        <w:rPr>
          <w:rFonts w:hint="eastAsia" w:eastAsia="楷体_GB2312"/>
          <w:color w:val="auto"/>
          <w:kern w:val="0"/>
          <w:sz w:val="32"/>
          <w:szCs w:val="32"/>
          <w:lang w:val="en-US" w:eastAsia="zh-CN"/>
        </w:rPr>
        <w:t>水平</w:t>
      </w:r>
      <w:r>
        <w:rPr>
          <w:rFonts w:hint="eastAsia" w:eastAsia="楷体_GB2312"/>
          <w:color w:val="auto"/>
          <w:kern w:val="0"/>
          <w:sz w:val="32"/>
          <w:szCs w:val="32"/>
          <w:lang w:val="zh-CN"/>
        </w:rPr>
        <w:t>。</w:t>
      </w:r>
      <w:r>
        <w:rPr>
          <w:rFonts w:hint="eastAsia" w:ascii="仿宋_GB2312" w:eastAsia="仿宋_GB2312" w:cs="Arial"/>
          <w:color w:val="auto"/>
          <w:kern w:val="2"/>
          <w:sz w:val="32"/>
          <w:szCs w:val="32"/>
          <w:lang w:val="zh-CN"/>
        </w:rPr>
        <w:t>镇乡街道进一步做好牵头组织工作，积极</w:t>
      </w:r>
      <w:r>
        <w:rPr>
          <w:rFonts w:hint="eastAsia" w:ascii="宋体" w:eastAsia="仿宋_GB2312" w:cs="宋体"/>
          <w:color w:val="auto"/>
          <w:kern w:val="0"/>
          <w:sz w:val="32"/>
          <w:szCs w:val="32"/>
          <w:lang w:val="zh-CN"/>
        </w:rPr>
        <w:t>推动</w:t>
      </w:r>
      <w:r>
        <w:rPr>
          <w:rFonts w:hint="eastAsia" w:ascii="仿宋_GB2312" w:hAnsi="仿宋_GB2312" w:eastAsia="仿宋_GB2312" w:cs="仿宋_GB2312"/>
          <w:color w:val="auto"/>
          <w:kern w:val="0"/>
          <w:sz w:val="32"/>
          <w:szCs w:val="32"/>
          <w:lang w:val="zh-CN"/>
        </w:rPr>
        <w:t>具备条件的物业小区成立业委会，</w:t>
      </w:r>
      <w:r>
        <w:rPr>
          <w:rFonts w:hint="eastAsia" w:ascii="仿宋_GB2312" w:hAnsi="仿宋_GB2312" w:eastAsia="仿宋_GB2312" w:cs="仿宋_GB2312"/>
          <w:color w:val="auto"/>
          <w:kern w:val="0"/>
          <w:sz w:val="32"/>
          <w:szCs w:val="32"/>
          <w:lang w:val="en-US" w:eastAsia="zh-CN"/>
        </w:rPr>
        <w:t>要加强对</w:t>
      </w:r>
      <w:r>
        <w:rPr>
          <w:rFonts w:hint="eastAsia" w:ascii="仿宋_GB2312" w:hAnsi="仿宋_GB2312" w:eastAsia="仿宋_GB2312" w:cs="仿宋_GB2312"/>
          <w:color w:val="auto"/>
          <w:kern w:val="0"/>
          <w:sz w:val="32"/>
          <w:szCs w:val="32"/>
          <w:lang w:val="zh-CN"/>
        </w:rPr>
        <w:t>小区业主</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lang w:val="zh-CN"/>
        </w:rPr>
        <w:t>摸排，切实把</w:t>
      </w:r>
      <w:r>
        <w:rPr>
          <w:rFonts w:hint="eastAsia" w:ascii="仿宋_GB2312" w:hAnsi="仿宋_GB2312" w:eastAsia="仿宋_GB2312" w:cs="仿宋_GB2312"/>
          <w:color w:val="auto"/>
          <w:kern w:val="0"/>
          <w:sz w:val="32"/>
          <w:szCs w:val="32"/>
        </w:rPr>
        <w:t>两代表一委员、</w:t>
      </w:r>
      <w:r>
        <w:rPr>
          <w:rFonts w:hint="eastAsia" w:ascii="仿宋_GB2312" w:hAnsi="仿宋_GB2312" w:eastAsia="仿宋_GB2312" w:cs="仿宋_GB2312"/>
          <w:color w:val="auto"/>
          <w:kern w:val="0"/>
          <w:sz w:val="32"/>
          <w:szCs w:val="32"/>
          <w:lang w:val="zh-CN"/>
        </w:rPr>
        <w:t>机关事业单位的干部职工、党员以及热心公益事业的退休老党员、老干部推选到业主委员会队伍，</w:t>
      </w:r>
      <w:r>
        <w:rPr>
          <w:rFonts w:hint="eastAsia" w:ascii="仿宋_GB2312" w:hAnsi="仿宋_GB2312" w:eastAsia="仿宋_GB2312" w:cs="仿宋_GB2312"/>
          <w:color w:val="auto"/>
          <w:kern w:val="0"/>
          <w:sz w:val="32"/>
          <w:szCs w:val="32"/>
          <w:lang w:val="en-US" w:eastAsia="zh-CN"/>
        </w:rPr>
        <w:t>原则上党员比例不低于50%</w:t>
      </w:r>
      <w:r>
        <w:rPr>
          <w:rFonts w:hint="eastAsia" w:ascii="仿宋_GB2312" w:hAnsi="仿宋_GB2312" w:eastAsia="仿宋_GB2312" w:cs="仿宋_GB2312"/>
          <w:color w:val="auto"/>
          <w:kern w:val="0"/>
          <w:sz w:val="32"/>
          <w:szCs w:val="32"/>
          <w:lang w:val="zh-CN"/>
        </w:rPr>
        <w:t>。创新业主委员会工作模式，</w:t>
      </w:r>
      <w:r>
        <w:rPr>
          <w:rFonts w:hint="eastAsia" w:ascii="仿宋_GB2312" w:hAnsi="仿宋_GB2312" w:eastAsia="仿宋_GB2312" w:cs="仿宋_GB2312"/>
          <w:color w:val="auto"/>
          <w:kern w:val="0"/>
          <w:sz w:val="32"/>
          <w:szCs w:val="32"/>
          <w:lang w:val="en-US" w:eastAsia="zh-CN"/>
        </w:rPr>
        <w:t>市级层面研究激励机制，</w:t>
      </w:r>
      <w:r>
        <w:rPr>
          <w:rFonts w:hint="eastAsia" w:ascii="仿宋_GB2312" w:hAnsi="仿宋_GB2312" w:eastAsia="仿宋_GB2312" w:cs="仿宋_GB2312"/>
          <w:color w:val="auto"/>
          <w:kern w:val="0"/>
          <w:sz w:val="32"/>
          <w:szCs w:val="32"/>
          <w:lang w:val="zh-CN"/>
        </w:rPr>
        <w:t>落实必要的业主委员会工作经费，</w:t>
      </w:r>
      <w:r>
        <w:rPr>
          <w:rFonts w:hint="eastAsia" w:ascii="仿宋_GB2312" w:hAnsi="仿宋_GB2312" w:eastAsia="仿宋_GB2312" w:cs="仿宋_GB2312"/>
          <w:color w:val="auto"/>
          <w:kern w:val="2"/>
          <w:sz w:val="32"/>
          <w:szCs w:val="32"/>
          <w:lang w:val="zh-CN"/>
        </w:rPr>
        <w:t>对业委会主要成员进行一定补贴，</w:t>
      </w:r>
      <w:r>
        <w:rPr>
          <w:rFonts w:hint="eastAsia" w:ascii="仿宋_GB2312" w:hAnsi="仿宋_GB2312" w:eastAsia="仿宋_GB2312" w:cs="仿宋_GB2312"/>
          <w:color w:val="auto"/>
          <w:kern w:val="0"/>
          <w:sz w:val="32"/>
          <w:szCs w:val="32"/>
          <w:lang w:val="zh-CN"/>
        </w:rPr>
        <w:t>激励业主委员会成员认真履职，热心、务实开展工作。规范公共收益管理。物业管理区域内有经营用房、共用部位、共用设施等公共收益的，经业主大会同意，可列支业</w:t>
      </w:r>
      <w:r>
        <w:rPr>
          <w:rFonts w:hint="eastAsia" w:eastAsia="仿宋_GB2312"/>
          <w:color w:val="auto"/>
          <w:kern w:val="0"/>
          <w:sz w:val="32"/>
          <w:szCs w:val="32"/>
          <w:lang w:val="zh-CN"/>
        </w:rPr>
        <w:t>主委员会委员的工作补贴，不足部分按</w:t>
      </w:r>
      <w:r>
        <w:rPr>
          <w:rFonts w:eastAsia="仿宋_GB2312"/>
          <w:color w:val="auto"/>
          <w:kern w:val="0"/>
          <w:sz w:val="32"/>
          <w:szCs w:val="32"/>
          <w:lang w:val="zh-CN"/>
        </w:rPr>
        <w:t>“</w:t>
      </w:r>
      <w:r>
        <w:rPr>
          <w:rFonts w:hint="eastAsia" w:eastAsia="仿宋_GB2312"/>
          <w:color w:val="auto"/>
          <w:kern w:val="0"/>
          <w:sz w:val="32"/>
          <w:szCs w:val="32"/>
          <w:lang w:val="zh-CN"/>
        </w:rPr>
        <w:t>谁受益、谁负担</w:t>
      </w:r>
      <w:r>
        <w:rPr>
          <w:rFonts w:eastAsia="仿宋_GB2312"/>
          <w:color w:val="auto"/>
          <w:kern w:val="0"/>
          <w:sz w:val="32"/>
          <w:szCs w:val="32"/>
          <w:lang w:val="zh-CN"/>
        </w:rPr>
        <w:t>”</w:t>
      </w:r>
      <w:r>
        <w:rPr>
          <w:rFonts w:hint="eastAsia" w:eastAsia="仿宋_GB2312"/>
          <w:color w:val="auto"/>
          <w:kern w:val="0"/>
          <w:sz w:val="32"/>
          <w:szCs w:val="32"/>
          <w:lang w:val="zh-CN"/>
        </w:rPr>
        <w:t>的原则由全体业主承担。属地镇乡街道建立小区业主委员会监督考核制度，每年定期考核不少于一次，</w:t>
      </w:r>
      <w:r>
        <w:rPr>
          <w:rFonts w:hint="eastAsia" w:ascii="仿宋_GB2312" w:eastAsia="仿宋_GB2312" w:cs="Arial"/>
          <w:color w:val="auto"/>
          <w:kern w:val="2"/>
          <w:sz w:val="32"/>
          <w:szCs w:val="32"/>
          <w:lang w:val="zh-CN"/>
        </w:rPr>
        <w:t>确保业委会在法定范围内正常有序运行。</w:t>
      </w:r>
    </w:p>
    <w:p w14:paraId="4978DA0D">
      <w:pPr>
        <w:widowControl/>
        <w:pBdr>
          <w:top w:val="none" w:color="auto" w:sz="0" w:space="0"/>
          <w:left w:val="none" w:color="auto" w:sz="0" w:space="0"/>
          <w:bottom w:val="none" w:color="auto" w:sz="0" w:space="0"/>
          <w:right w:val="none" w:color="auto" w:sz="0" w:space="0"/>
        </w:pBdr>
        <w:shd w:val="clear" w:fill="FFFFFF"/>
        <w:tabs>
          <w:tab w:val="center" w:pos="4153"/>
          <w:tab w:val="right" w:pos="8306"/>
        </w:tabs>
        <w:adjustRightInd w:val="0"/>
        <w:snapToGrid w:val="0"/>
        <w:spacing w:line="600" w:lineRule="exact"/>
        <w:ind w:firstLine="640" w:firstLineChars="200"/>
        <w:jc w:val="left"/>
        <w:rPr>
          <w:rFonts w:hint="eastAsia" w:ascii="仿宋_GB2312" w:hAnsi="仿宋_GB2312" w:eastAsia="仿宋_GB2312" w:cs="仿宋_GB2312"/>
          <w:i w:val="0"/>
          <w:caps w:val="0"/>
          <w:color w:val="auto"/>
          <w:spacing w:val="0"/>
          <w:sz w:val="32"/>
          <w:szCs w:val="32"/>
          <w:shd w:val="clear" w:color="auto" w:fill="FFFFFF"/>
        </w:rPr>
      </w:pPr>
      <w:r>
        <w:rPr>
          <w:rFonts w:hint="eastAsia" w:eastAsia="楷体_GB2312"/>
          <w:color w:val="auto"/>
          <w:kern w:val="0"/>
          <w:sz w:val="32"/>
          <w:szCs w:val="32"/>
        </w:rPr>
        <w:t>（</w:t>
      </w:r>
      <w:r>
        <w:rPr>
          <w:rFonts w:hint="eastAsia" w:eastAsia="楷体_GB2312"/>
          <w:color w:val="auto"/>
          <w:kern w:val="0"/>
          <w:sz w:val="32"/>
          <w:szCs w:val="32"/>
          <w:lang w:val="en-US" w:eastAsia="zh-CN"/>
        </w:rPr>
        <w:t>七</w:t>
      </w:r>
      <w:r>
        <w:rPr>
          <w:rFonts w:hint="eastAsia" w:eastAsia="楷体_GB2312"/>
          <w:color w:val="auto"/>
          <w:kern w:val="0"/>
          <w:sz w:val="32"/>
          <w:szCs w:val="32"/>
        </w:rPr>
        <w:t>）</w:t>
      </w:r>
      <w:r>
        <w:rPr>
          <w:rFonts w:hint="eastAsia" w:eastAsia="楷体_GB2312"/>
          <w:color w:val="auto"/>
          <w:kern w:val="0"/>
          <w:sz w:val="32"/>
          <w:szCs w:val="32"/>
          <w:lang w:val="en-US" w:eastAsia="zh-CN"/>
        </w:rPr>
        <w:t>加强物业</w:t>
      </w:r>
      <w:r>
        <w:rPr>
          <w:rFonts w:hint="eastAsia" w:eastAsia="楷体_GB2312"/>
          <w:color w:val="auto"/>
          <w:kern w:val="0"/>
          <w:sz w:val="32"/>
          <w:szCs w:val="32"/>
        </w:rPr>
        <w:t>专项维修资金</w:t>
      </w:r>
      <w:r>
        <w:rPr>
          <w:rFonts w:hint="eastAsia" w:eastAsia="楷体_GB2312"/>
          <w:color w:val="auto"/>
          <w:kern w:val="0"/>
          <w:sz w:val="32"/>
          <w:szCs w:val="32"/>
          <w:lang w:val="en-US" w:eastAsia="zh-CN"/>
        </w:rPr>
        <w:t>及物业保修金</w:t>
      </w:r>
      <w:r>
        <w:rPr>
          <w:rFonts w:hint="eastAsia" w:eastAsia="楷体_GB2312"/>
          <w:color w:val="auto"/>
          <w:kern w:val="0"/>
          <w:sz w:val="32"/>
          <w:szCs w:val="32"/>
        </w:rPr>
        <w:t>归集</w:t>
      </w:r>
      <w:r>
        <w:rPr>
          <w:rFonts w:hint="eastAsia" w:eastAsia="楷体_GB2312"/>
          <w:color w:val="auto"/>
          <w:kern w:val="0"/>
          <w:sz w:val="32"/>
          <w:szCs w:val="32"/>
          <w:lang w:val="en-US" w:eastAsia="zh-CN"/>
        </w:rPr>
        <w:t>和使用</w:t>
      </w:r>
      <w:r>
        <w:rPr>
          <w:rFonts w:hint="eastAsia" w:eastAsia="楷体_GB2312"/>
          <w:color w:val="auto"/>
          <w:kern w:val="0"/>
          <w:sz w:val="32"/>
          <w:szCs w:val="32"/>
        </w:rPr>
        <w:t>。</w:t>
      </w:r>
      <w:r>
        <w:rPr>
          <w:rFonts w:hint="eastAsia" w:eastAsia="仿宋_GB2312"/>
          <w:color w:val="auto"/>
          <w:kern w:val="0"/>
          <w:sz w:val="32"/>
          <w:szCs w:val="32"/>
          <w:lang w:val="zh-CN"/>
        </w:rPr>
        <w:t>为保障物业共用部位、共用设施设备和正常使用的需求，</w:t>
      </w:r>
      <w:r>
        <w:rPr>
          <w:rFonts w:hint="eastAsia" w:ascii="仿宋_GB2312" w:eastAsia="仿宋_GB2312"/>
          <w:color w:val="auto"/>
          <w:kern w:val="2"/>
          <w:sz w:val="32"/>
          <w:szCs w:val="32"/>
          <w:lang w:val="zh-CN"/>
        </w:rPr>
        <w:t>根据《</w:t>
      </w:r>
      <w:r>
        <w:rPr>
          <w:rFonts w:hint="eastAsia" w:ascii="仿宋_GB2312" w:eastAsia="仿宋_GB2312"/>
          <w:color w:val="auto"/>
          <w:kern w:val="2"/>
          <w:sz w:val="32"/>
          <w:szCs w:val="32"/>
          <w:lang w:val="en-US" w:eastAsia="zh-CN"/>
        </w:rPr>
        <w:t>金华市物业专项维修资金管理实施细则</w:t>
      </w:r>
      <w:r>
        <w:rPr>
          <w:rFonts w:hint="eastAsia" w:ascii="仿宋_GB2312" w:eastAsia="仿宋_GB2312"/>
          <w:color w:val="auto"/>
          <w:kern w:val="2"/>
          <w:sz w:val="32"/>
          <w:szCs w:val="32"/>
          <w:lang w:val="zh-CN"/>
        </w:rPr>
        <w:t>》</w:t>
      </w:r>
      <w:r>
        <w:rPr>
          <w:rFonts w:hint="eastAsia" w:ascii="仿宋_GB2312" w:eastAsia="仿宋_GB2312"/>
          <w:color w:val="auto"/>
          <w:kern w:val="2"/>
          <w:sz w:val="32"/>
          <w:szCs w:val="32"/>
          <w:lang w:val="en-US" w:eastAsia="zh-CN"/>
        </w:rPr>
        <w:t>、《金华市住宅物业保修金管理实施细则》</w:t>
      </w:r>
      <w:r>
        <w:rPr>
          <w:rFonts w:hint="eastAsia" w:ascii="仿宋_GB2312" w:hAnsi="Times New Roman" w:eastAsia="仿宋_GB2312" w:cs="Times New Roman"/>
          <w:color w:val="auto"/>
          <w:kern w:val="2"/>
          <w:sz w:val="32"/>
          <w:szCs w:val="32"/>
          <w:lang w:val="en-US" w:eastAsia="zh-CN"/>
        </w:rPr>
        <w:t>精神</w:t>
      </w:r>
      <w:r>
        <w:rPr>
          <w:rFonts w:hint="eastAsia" w:ascii="仿宋_GB2312" w:eastAsia="仿宋_GB2312" w:cs="Times New Roman"/>
          <w:color w:val="auto"/>
          <w:kern w:val="2"/>
          <w:sz w:val="32"/>
          <w:szCs w:val="32"/>
          <w:lang w:val="en-US" w:eastAsia="zh-CN"/>
        </w:rPr>
        <w:t>执行</w:t>
      </w:r>
      <w:r>
        <w:rPr>
          <w:rFonts w:hint="eastAsia" w:ascii="仿宋_GB2312" w:hAnsi="Times New Roman" w:eastAsia="仿宋_GB2312" w:cs="Times New Roman"/>
          <w:color w:val="auto"/>
          <w:kern w:val="2"/>
          <w:sz w:val="32"/>
          <w:szCs w:val="32"/>
          <w:lang w:val="en-US" w:eastAsia="zh-CN"/>
        </w:rPr>
        <w:t>相关</w:t>
      </w:r>
      <w:r>
        <w:rPr>
          <w:rFonts w:hint="eastAsia" w:ascii="仿宋_GB2312" w:eastAsia="仿宋_GB2312" w:cs="Times New Roman"/>
          <w:color w:val="auto"/>
          <w:kern w:val="2"/>
          <w:sz w:val="32"/>
          <w:szCs w:val="32"/>
          <w:lang w:val="en-US" w:eastAsia="zh-CN"/>
        </w:rPr>
        <w:t>交存</w:t>
      </w:r>
      <w:r>
        <w:rPr>
          <w:rFonts w:hint="eastAsia" w:ascii="仿宋_GB2312" w:hAnsi="Times New Roman" w:eastAsia="仿宋_GB2312" w:cs="Times New Roman"/>
          <w:color w:val="auto"/>
          <w:kern w:val="2"/>
          <w:sz w:val="32"/>
          <w:szCs w:val="32"/>
          <w:lang w:val="en-US" w:eastAsia="zh-CN"/>
        </w:rPr>
        <w:t>标准，</w:t>
      </w:r>
      <w:r>
        <w:rPr>
          <w:rFonts w:hint="eastAsia" w:ascii="仿宋_GB2312" w:hAnsi="Times New Roman" w:eastAsia="仿宋_GB2312" w:cs="Times New Roman"/>
          <w:color w:val="auto"/>
          <w:kern w:val="2"/>
          <w:sz w:val="32"/>
          <w:szCs w:val="32"/>
          <w:lang w:val="zh-CN" w:eastAsia="zh-CN"/>
        </w:rPr>
        <w:t>确保房屋的“养老金”和“质保金”充足可用</w:t>
      </w:r>
      <w:r>
        <w:rPr>
          <w:rFonts w:hint="eastAsia" w:ascii="仿宋_GB2312" w:eastAsia="仿宋_GB2312" w:cs="Times New Roman"/>
          <w:color w:val="auto"/>
          <w:kern w:val="2"/>
          <w:sz w:val="32"/>
          <w:szCs w:val="32"/>
          <w:lang w:val="zh-CN" w:eastAsia="zh-CN"/>
        </w:rPr>
        <w:t>；</w:t>
      </w:r>
      <w:r>
        <w:rPr>
          <w:rFonts w:hint="eastAsia" w:ascii="仿宋_GB2312" w:hAnsi="仿宋_GB2312" w:eastAsia="仿宋_GB2312" w:cs="仿宋_GB2312"/>
          <w:color w:val="auto"/>
          <w:kern w:val="2"/>
          <w:sz w:val="32"/>
          <w:szCs w:val="32"/>
          <w:shd w:val="clear" w:color="auto" w:fill="FFFFFF"/>
          <w:lang w:val="en-US" w:eastAsia="zh-CN"/>
        </w:rPr>
        <w:t>推进物业</w:t>
      </w:r>
      <w:r>
        <w:rPr>
          <w:rFonts w:hint="eastAsia" w:ascii="仿宋_GB2312" w:hAnsi="仿宋_GB2312" w:eastAsia="仿宋_GB2312" w:cs="仿宋_GB2312"/>
          <w:b w:val="0"/>
          <w:i w:val="0"/>
          <w:caps w:val="0"/>
          <w:color w:val="auto"/>
          <w:spacing w:val="0"/>
          <w:sz w:val="32"/>
          <w:szCs w:val="32"/>
          <w:shd w:val="clear" w:color="auto" w:fill="FFFFFF"/>
        </w:rPr>
        <w:t>专项维修资金续交</w:t>
      </w:r>
      <w:r>
        <w:rPr>
          <w:rFonts w:hint="eastAsia" w:ascii="仿宋_GB2312" w:hAnsi="仿宋_GB2312" w:eastAsia="仿宋_GB2312" w:cs="仿宋_GB2312"/>
          <w:b w:val="0"/>
          <w:i w:val="0"/>
          <w:caps w:val="0"/>
          <w:color w:val="auto"/>
          <w:spacing w:val="0"/>
          <w:sz w:val="32"/>
          <w:szCs w:val="32"/>
          <w:shd w:val="clear" w:color="auto" w:fill="FFFFFF"/>
          <w:lang w:val="en-US" w:eastAsia="zh-CN"/>
        </w:rPr>
        <w:t>工作。当</w:t>
      </w:r>
      <w:r>
        <w:rPr>
          <w:rFonts w:hint="eastAsia" w:ascii="仿宋_GB2312" w:hAnsi="仿宋_GB2312" w:eastAsia="仿宋_GB2312" w:cs="仿宋_GB2312"/>
          <w:color w:val="auto"/>
          <w:kern w:val="2"/>
          <w:sz w:val="32"/>
          <w:szCs w:val="32"/>
          <w:shd w:val="clear" w:color="auto" w:fill="FFFFFF"/>
        </w:rPr>
        <w:t>业主分户账内专项维修资金余额不足首期交存额的30%时，应续交专项维修资金</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续交后的资金余额不得低于首期专项维修资金</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lang w:val="en-US" w:eastAsia="zh-CN"/>
        </w:rPr>
        <w:t>建立紧急</w:t>
      </w:r>
      <w:r>
        <w:rPr>
          <w:rFonts w:hint="eastAsia" w:ascii="仿宋_GB2312" w:hAnsi="仿宋_GB2312" w:eastAsia="仿宋_GB2312" w:cs="仿宋_GB2312"/>
          <w:color w:val="auto"/>
          <w:kern w:val="2"/>
          <w:sz w:val="32"/>
          <w:szCs w:val="32"/>
          <w:shd w:val="clear" w:color="auto" w:fill="FFFFFF"/>
          <w:lang w:val="zh-CN"/>
        </w:rPr>
        <w:t>情况</w:t>
      </w:r>
      <w:r>
        <w:rPr>
          <w:rFonts w:hint="eastAsia" w:ascii="仿宋_GB2312" w:hAnsi="仿宋_GB2312" w:eastAsia="仿宋_GB2312" w:cs="仿宋_GB2312"/>
          <w:color w:val="auto"/>
          <w:kern w:val="2"/>
          <w:sz w:val="32"/>
          <w:szCs w:val="32"/>
          <w:shd w:val="clear" w:color="auto" w:fill="FFFFFF"/>
          <w:lang w:val="en-US" w:eastAsia="zh-CN"/>
        </w:rPr>
        <w:t>下</w:t>
      </w:r>
      <w:r>
        <w:rPr>
          <w:rFonts w:hint="eastAsia" w:ascii="仿宋_GB2312" w:hAnsi="仿宋_GB2312" w:eastAsia="仿宋_GB2312" w:cs="仿宋_GB2312"/>
          <w:color w:val="auto"/>
          <w:kern w:val="2"/>
          <w:sz w:val="32"/>
          <w:szCs w:val="32"/>
          <w:shd w:val="clear" w:color="auto" w:fill="FFFFFF"/>
          <w:lang w:val="zh-CN"/>
        </w:rPr>
        <w:t>使用物业专项维修资金的简易程序。</w:t>
      </w:r>
      <w:r>
        <w:rPr>
          <w:rFonts w:hint="eastAsia" w:ascii="仿宋_GB2312" w:hAnsi="仿宋_GB2312" w:eastAsia="仿宋_GB2312" w:cs="仿宋_GB2312"/>
          <w:b w:val="0"/>
          <w:bCs w:val="0"/>
          <w:i w:val="0"/>
          <w:iCs w:val="0"/>
          <w:caps w:val="0"/>
          <w:smallCaps w:val="0"/>
          <w:vanish w:val="0"/>
          <w:color w:val="auto"/>
          <w:spacing w:val="0"/>
          <w:sz w:val="32"/>
          <w:szCs w:val="32"/>
          <w:shd w:val="clear" w:color="auto" w:fill="FFFFFF"/>
          <w:lang w:val="en-US" w:eastAsia="zh-CN"/>
        </w:rPr>
        <w:t>如有涉及</w:t>
      </w:r>
      <w:r>
        <w:rPr>
          <w:rFonts w:hint="eastAsia" w:ascii="仿宋_GB2312" w:hAnsi="仿宋_GB2312" w:eastAsia="仿宋_GB2312" w:cs="仿宋_GB2312"/>
          <w:b w:val="0"/>
          <w:bCs w:val="0"/>
          <w:i w:val="0"/>
          <w:iCs w:val="0"/>
          <w:caps w:val="0"/>
          <w:smallCaps w:val="0"/>
          <w:vanish w:val="0"/>
          <w:color w:val="auto"/>
          <w:spacing w:val="0"/>
          <w:sz w:val="32"/>
          <w:szCs w:val="32"/>
          <w:shd w:val="clear" w:color="auto" w:fill="FFFFFF"/>
        </w:rPr>
        <w:t>房屋安全、</w:t>
      </w:r>
      <w:r>
        <w:rPr>
          <w:rStyle w:val="9"/>
          <w:rFonts w:hint="eastAsia" w:ascii="仿宋_GB2312" w:hAnsi="仿宋_GB2312" w:eastAsia="仿宋_GB2312" w:cs="仿宋_GB2312"/>
          <w:b w:val="0"/>
          <w:bCs w:val="0"/>
          <w:i w:val="0"/>
          <w:iCs w:val="0"/>
          <w:caps w:val="0"/>
          <w:smallCaps w:val="0"/>
          <w:vanish w:val="0"/>
          <w:color w:val="auto"/>
          <w:spacing w:val="0"/>
          <w:sz w:val="32"/>
          <w:szCs w:val="32"/>
          <w:u w:val="none"/>
          <w:shd w:val="clear" w:color="auto" w:fill="FFFFFF"/>
        </w:rPr>
        <w:fldChar w:fldCharType="begin"/>
      </w:r>
      <w:r>
        <w:rPr>
          <w:rFonts w:hint="eastAsia" w:ascii="仿宋_GB2312" w:hAnsi="仿宋_GB2312" w:eastAsia="仿宋_GB2312" w:cs="仿宋_GB2312"/>
          <w:color w:val="auto"/>
          <w:sz w:val="32"/>
          <w:szCs w:val="32"/>
          <w:shd w:val="clear" w:color="auto" w:fill="FFFFFF"/>
        </w:rPr>
        <w:instrText xml:space="preserve">HYPERLINK "http://www.pmceo.com/wgzd/wxzd/"</w:instrText>
      </w:r>
      <w:r>
        <w:rPr>
          <w:rStyle w:val="9"/>
          <w:rFonts w:hint="eastAsia" w:ascii="仿宋_GB2312" w:hAnsi="仿宋_GB2312" w:eastAsia="仿宋_GB2312" w:cs="仿宋_GB2312"/>
          <w:b w:val="0"/>
          <w:bCs w:val="0"/>
          <w:i w:val="0"/>
          <w:iCs w:val="0"/>
          <w:caps w:val="0"/>
          <w:smallCaps w:val="0"/>
          <w:vanish w:val="0"/>
          <w:color w:val="auto"/>
          <w:spacing w:val="0"/>
          <w:sz w:val="32"/>
          <w:szCs w:val="32"/>
          <w:u w:val="none"/>
          <w:shd w:val="clear" w:color="auto" w:fill="FFFFFF"/>
        </w:rPr>
        <w:fldChar w:fldCharType="separate"/>
      </w:r>
      <w:r>
        <w:rPr>
          <w:rStyle w:val="9"/>
          <w:rFonts w:hint="eastAsia" w:ascii="仿宋_GB2312" w:hAnsi="仿宋_GB2312" w:eastAsia="仿宋_GB2312" w:cs="仿宋_GB2312"/>
          <w:b w:val="0"/>
          <w:bCs w:val="0"/>
          <w:i w:val="0"/>
          <w:iCs w:val="0"/>
          <w:caps w:val="0"/>
          <w:smallCaps w:val="0"/>
          <w:vanish w:val="0"/>
          <w:color w:val="auto"/>
          <w:spacing w:val="0"/>
          <w:sz w:val="32"/>
          <w:szCs w:val="32"/>
          <w:u w:val="none"/>
          <w:shd w:val="clear" w:color="auto" w:fill="FFFFFF"/>
        </w:rPr>
        <w:t>电梯</w:t>
      </w:r>
      <w:r>
        <w:rPr>
          <w:rStyle w:val="9"/>
          <w:rFonts w:hint="eastAsia" w:ascii="仿宋_GB2312" w:hAnsi="仿宋_GB2312" w:eastAsia="仿宋_GB2312" w:cs="仿宋_GB2312"/>
          <w:b w:val="0"/>
          <w:bCs w:val="0"/>
          <w:i w:val="0"/>
          <w:iCs w:val="0"/>
          <w:caps w:val="0"/>
          <w:smallCaps w:val="0"/>
          <w:vanish w:val="0"/>
          <w:color w:val="auto"/>
          <w:spacing w:val="0"/>
          <w:sz w:val="32"/>
          <w:szCs w:val="32"/>
          <w:u w:val="none"/>
          <w:shd w:val="clear" w:color="auto" w:fill="FFFFFF"/>
        </w:rPr>
        <w:fldChar w:fldCharType="end"/>
      </w:r>
      <w:r>
        <w:rPr>
          <w:rFonts w:hint="eastAsia" w:ascii="仿宋_GB2312" w:hAnsi="仿宋_GB2312" w:eastAsia="仿宋_GB2312" w:cs="仿宋_GB2312"/>
          <w:b w:val="0"/>
          <w:bCs w:val="0"/>
          <w:i w:val="0"/>
          <w:iCs w:val="0"/>
          <w:caps w:val="0"/>
          <w:smallCaps w:val="0"/>
          <w:vanish w:val="0"/>
          <w:color w:val="auto"/>
          <w:spacing w:val="0"/>
          <w:sz w:val="32"/>
          <w:szCs w:val="32"/>
          <w:shd w:val="clear" w:color="auto" w:fill="FFFFFF"/>
        </w:rPr>
        <w:t>停运、消防安全</w:t>
      </w:r>
      <w:r>
        <w:rPr>
          <w:rFonts w:hint="eastAsia" w:ascii="仿宋_GB2312" w:hAnsi="仿宋_GB2312" w:eastAsia="仿宋_GB2312" w:cs="仿宋_GB2312"/>
          <w:b w:val="0"/>
          <w:bCs w:val="0"/>
          <w:i w:val="0"/>
          <w:iCs w:val="0"/>
          <w:caps w:val="0"/>
          <w:smallCaps w:val="0"/>
          <w:vanish w:val="0"/>
          <w:color w:val="auto"/>
          <w:spacing w:val="0"/>
          <w:sz w:val="32"/>
          <w:szCs w:val="32"/>
          <w:shd w:val="clear" w:color="auto" w:fill="FFFFFF"/>
          <w:lang w:val="en-US" w:eastAsia="zh-CN"/>
        </w:rPr>
        <w:t>及严重影响房屋使用的</w:t>
      </w:r>
      <w:r>
        <w:rPr>
          <w:rFonts w:hint="eastAsia" w:ascii="仿宋_GB2312" w:hAnsi="仿宋_GB2312" w:eastAsia="仿宋_GB2312" w:cs="仿宋_GB2312"/>
          <w:b w:val="0"/>
          <w:bCs w:val="0"/>
          <w:i w:val="0"/>
          <w:iCs w:val="0"/>
          <w:caps w:val="0"/>
          <w:smallCaps w:val="0"/>
          <w:vanish w:val="0"/>
          <w:color w:val="auto"/>
          <w:spacing w:val="0"/>
          <w:sz w:val="32"/>
          <w:szCs w:val="32"/>
          <w:shd w:val="clear" w:color="auto" w:fill="FFFFFF"/>
        </w:rPr>
        <w:t>紧急情况</w:t>
      </w:r>
      <w:r>
        <w:rPr>
          <w:rFonts w:hint="eastAsia" w:ascii="仿宋_GB2312" w:hAnsi="仿宋_GB2312" w:eastAsia="仿宋_GB2312" w:cs="仿宋_GB2312"/>
          <w:b w:val="0"/>
          <w:bCs w:val="0"/>
          <w:i w:val="0"/>
          <w:iCs w:val="0"/>
          <w:caps w:val="0"/>
          <w:smallCaps w:val="0"/>
          <w:vanish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需要立即对共用部位、共用设施设备进行维修或者更新的，物业服务人或者相关业主可以提出建议和维修方案。建议事项和维修方案经所在地的街道办事处、乡镇人民政府或者受其委托的居（村）民委员会证明核实，并经业主委员会依法讨论通过后提出申请的，所在地</w:t>
      </w:r>
      <w:r>
        <w:rPr>
          <w:rFonts w:hint="eastAsia" w:ascii="仿宋_GB2312" w:hAnsi="仿宋_GB2312" w:eastAsia="仿宋_GB2312" w:cs="仿宋_GB2312"/>
          <w:i w:val="0"/>
          <w:caps w:val="0"/>
          <w:color w:val="auto"/>
          <w:spacing w:val="0"/>
          <w:sz w:val="32"/>
          <w:szCs w:val="32"/>
          <w:shd w:val="clear" w:color="auto" w:fill="FFFFFF"/>
          <w:lang w:val="en-US" w:eastAsia="zh-CN"/>
        </w:rPr>
        <w:t>住房和城乡建设</w:t>
      </w:r>
      <w:r>
        <w:rPr>
          <w:rFonts w:hint="eastAsia" w:ascii="仿宋_GB2312" w:hAnsi="仿宋_GB2312" w:eastAsia="仿宋_GB2312" w:cs="仿宋_GB2312"/>
          <w:i w:val="0"/>
          <w:caps w:val="0"/>
          <w:color w:val="auto"/>
          <w:spacing w:val="0"/>
          <w:sz w:val="32"/>
          <w:szCs w:val="32"/>
          <w:shd w:val="clear" w:color="auto" w:fill="FFFFFF"/>
        </w:rPr>
        <w:t>部门应当在三个工作日内予以拨付物业维修资金。</w:t>
      </w:r>
    </w:p>
    <w:p w14:paraId="358D07D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firstLine="645" w:firstLineChars="0"/>
        <w:jc w:val="both"/>
        <w:textAlignment w:val="auto"/>
        <w:rPr>
          <w:rFonts w:hint="eastAsia" w:ascii="仿宋_GB2312" w:hAnsi="仿宋_GB2312" w:eastAsia="仿宋_GB2312" w:cs="仿宋_GB2312"/>
          <w:color w:val="auto"/>
          <w:kern w:val="0"/>
          <w:sz w:val="32"/>
          <w:szCs w:val="32"/>
          <w:lang w:val="en-US"/>
        </w:rPr>
      </w:pPr>
      <w:r>
        <w:rPr>
          <w:rFonts w:hint="eastAsia" w:eastAsia="楷体_GB2312"/>
          <w:color w:val="auto"/>
          <w:kern w:val="0"/>
          <w:sz w:val="32"/>
          <w:szCs w:val="32"/>
          <w:lang w:val="zh-CN"/>
        </w:rPr>
        <w:t>（</w:t>
      </w:r>
      <w:r>
        <w:rPr>
          <w:rFonts w:hint="eastAsia" w:eastAsia="楷体_GB2312"/>
          <w:color w:val="auto"/>
          <w:kern w:val="0"/>
          <w:sz w:val="32"/>
          <w:szCs w:val="32"/>
        </w:rPr>
        <w:t>八</w:t>
      </w:r>
      <w:r>
        <w:rPr>
          <w:rFonts w:hint="eastAsia" w:eastAsia="楷体_GB2312"/>
          <w:color w:val="auto"/>
          <w:kern w:val="0"/>
          <w:sz w:val="32"/>
          <w:szCs w:val="32"/>
          <w:lang w:val="zh-CN"/>
        </w:rPr>
        <w:t>）</w:t>
      </w:r>
      <w:r>
        <w:rPr>
          <w:rFonts w:hint="eastAsia" w:eastAsia="楷体_GB2312"/>
          <w:color w:val="auto"/>
          <w:kern w:val="0"/>
          <w:sz w:val="32"/>
          <w:szCs w:val="32"/>
          <w:lang w:val="en-US" w:eastAsia="zh-CN"/>
        </w:rPr>
        <w:t>提高</w:t>
      </w:r>
      <w:r>
        <w:rPr>
          <w:rFonts w:hint="eastAsia" w:eastAsia="楷体_GB2312"/>
          <w:color w:val="auto"/>
          <w:kern w:val="0"/>
          <w:sz w:val="32"/>
          <w:szCs w:val="32"/>
          <w:lang w:val="zh-CN"/>
        </w:rPr>
        <w:t>物业服务覆盖</w:t>
      </w:r>
      <w:r>
        <w:rPr>
          <w:rFonts w:hint="eastAsia" w:eastAsia="楷体_GB2312"/>
          <w:color w:val="auto"/>
          <w:kern w:val="0"/>
          <w:sz w:val="32"/>
          <w:szCs w:val="32"/>
          <w:lang w:val="en-US" w:eastAsia="zh-CN"/>
        </w:rPr>
        <w:t>面</w:t>
      </w:r>
      <w:r>
        <w:rPr>
          <w:rFonts w:hint="eastAsia" w:eastAsia="楷体_GB2312"/>
          <w:color w:val="auto"/>
          <w:kern w:val="0"/>
          <w:sz w:val="32"/>
          <w:szCs w:val="32"/>
          <w:lang w:val="zh-CN"/>
        </w:rPr>
        <w:t>。</w:t>
      </w:r>
      <w:r>
        <w:rPr>
          <w:rFonts w:hint="default" w:ascii="仿宋_GB2312" w:hAnsi="仿宋_GB2312" w:eastAsia="仿宋_GB2312" w:cs="仿宋_GB2312"/>
          <w:color w:val="auto"/>
          <w:kern w:val="0"/>
          <w:sz w:val="32"/>
          <w:szCs w:val="32"/>
          <w:lang w:val="en-US" w:eastAsia="zh-CN"/>
        </w:rPr>
        <w:t>镇乡街道加快推进业委会组建，市住房和城乡建设主管部门</w:t>
      </w:r>
      <w:r>
        <w:rPr>
          <w:rFonts w:hint="default" w:ascii="仿宋_GB2312" w:hAnsi="仿宋_GB2312" w:eastAsia="仿宋_GB2312" w:cs="仿宋_GB2312"/>
          <w:color w:val="auto"/>
          <w:sz w:val="32"/>
          <w:szCs w:val="32"/>
          <w:lang w:val="en-US" w:eastAsia="zh-CN"/>
        </w:rPr>
        <w:t>搭建业委会与物业服务企业双向选择平台</w:t>
      </w:r>
      <w:r>
        <w:rPr>
          <w:rFonts w:hint="eastAsia" w:ascii="仿宋_GB2312" w:hAnsi="仿宋_GB2312" w:eastAsia="仿宋_GB2312" w:cs="仿宋_GB2312"/>
          <w:color w:val="auto"/>
          <w:sz w:val="32"/>
          <w:szCs w:val="32"/>
          <w:lang w:val="en-US" w:eastAsia="zh-CN"/>
        </w:rPr>
        <w:t>，引入优质物业服务；探索推广“大物业”服务模式，由镇乡街道</w:t>
      </w:r>
      <w:r>
        <w:rPr>
          <w:rFonts w:hint="default"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推动专业物业服务企业与社区合作，以进驻社区或与社区共同成立物业服务企业等方式，提供专业化物业服务</w:t>
      </w:r>
      <w:r>
        <w:rPr>
          <w:rFonts w:hint="eastAsia" w:ascii="仿宋_GB2312" w:hAnsi="仿宋_GB2312" w:eastAsia="仿宋_GB2312" w:cs="仿宋_GB2312"/>
          <w:color w:val="auto"/>
          <w:sz w:val="32"/>
          <w:szCs w:val="32"/>
          <w:lang w:val="en-US" w:eastAsia="zh-CN"/>
        </w:rPr>
        <w:t>，提升专业物业服务覆盖面</w:t>
      </w:r>
      <w:r>
        <w:rPr>
          <w:rFonts w:hint="eastAsia" w:ascii="仿宋_GB2312" w:hAnsi="仿宋_GB2312" w:eastAsia="仿宋_GB2312" w:cs="仿宋_GB2312"/>
          <w:color w:val="auto"/>
          <w:sz w:val="32"/>
          <w:szCs w:val="32"/>
          <w:lang w:val="en-US"/>
        </w:rPr>
        <w:t>。</w:t>
      </w:r>
    </w:p>
    <w:p w14:paraId="186CF6CD">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eastAsia="仿宋_GB2312"/>
          <w:color w:val="auto"/>
          <w:kern w:val="0"/>
          <w:sz w:val="32"/>
          <w:szCs w:val="32"/>
          <w:lang w:val="zh-CN"/>
        </w:rPr>
      </w:pPr>
      <w:r>
        <w:rPr>
          <w:rFonts w:hint="eastAsia" w:eastAsia="楷体_GB2312"/>
          <w:color w:val="auto"/>
          <w:kern w:val="0"/>
          <w:sz w:val="32"/>
          <w:szCs w:val="32"/>
          <w:lang w:val="zh-CN"/>
        </w:rPr>
        <w:t>（九）探索市级物业管理</w:t>
      </w:r>
      <w:r>
        <w:rPr>
          <w:rFonts w:hint="eastAsia" w:eastAsia="楷体_GB2312"/>
          <w:color w:val="auto"/>
          <w:kern w:val="0"/>
          <w:sz w:val="32"/>
          <w:szCs w:val="32"/>
        </w:rPr>
        <w:t>数字化建设</w:t>
      </w:r>
      <w:r>
        <w:rPr>
          <w:rFonts w:hint="eastAsia" w:eastAsia="楷体_GB2312"/>
          <w:color w:val="auto"/>
          <w:kern w:val="0"/>
          <w:sz w:val="32"/>
          <w:szCs w:val="32"/>
          <w:lang w:val="zh-CN"/>
        </w:rPr>
        <w:t>。</w:t>
      </w:r>
      <w:r>
        <w:rPr>
          <w:rFonts w:hint="eastAsia" w:ascii="仿宋_GB2312" w:eastAsia="仿宋_GB2312" w:cs="Arial"/>
          <w:color w:val="auto"/>
          <w:sz w:val="32"/>
          <w:szCs w:val="32"/>
          <w:lang w:bidi="ar-SA"/>
        </w:rPr>
        <w:t>以金华“信义居”智能平台为载体，</w:t>
      </w:r>
      <w:r>
        <w:rPr>
          <w:rFonts w:hint="eastAsia" w:ascii="仿宋_GB2312" w:hAnsi="仿宋_GB2312" w:eastAsia="仿宋_GB2312" w:cs="仿宋_GB2312"/>
          <w:color w:val="auto"/>
          <w:kern w:val="0"/>
          <w:sz w:val="32"/>
          <w:szCs w:val="32"/>
        </w:rPr>
        <w:t>建立市级</w:t>
      </w:r>
      <w:r>
        <w:rPr>
          <w:rFonts w:hint="eastAsia" w:ascii="仿宋_GB2312" w:hAnsi="仿宋_GB2312" w:eastAsia="仿宋_GB2312" w:cs="仿宋_GB2312"/>
          <w:color w:val="auto"/>
          <w:kern w:val="0"/>
          <w:sz w:val="32"/>
          <w:szCs w:val="32"/>
          <w:lang w:val="zh-CN"/>
        </w:rPr>
        <w:t>物管工作平台，</w:t>
      </w:r>
      <w:r>
        <w:rPr>
          <w:rFonts w:hint="eastAsia" w:ascii="仿宋_GB2312" w:hAnsi="仿宋_GB2312" w:eastAsia="仿宋_GB2312" w:cs="仿宋_GB2312"/>
          <w:color w:val="auto"/>
          <w:kern w:val="0"/>
          <w:sz w:val="32"/>
          <w:szCs w:val="32"/>
          <w:lang w:val="en-US" w:eastAsia="zh-CN"/>
        </w:rPr>
        <w:t>形成</w:t>
      </w:r>
      <w:r>
        <w:rPr>
          <w:rFonts w:hint="eastAsia" w:ascii="仿宋_GB2312" w:hAnsi="仿宋_GB2312" w:eastAsia="仿宋_GB2312" w:cs="仿宋_GB2312"/>
          <w:color w:val="auto"/>
          <w:kern w:val="0"/>
          <w:sz w:val="32"/>
          <w:szCs w:val="32"/>
          <w:lang w:val="zh-CN"/>
        </w:rPr>
        <w:t>政府部门、物业服务企业与业主间的无缝对接，</w:t>
      </w:r>
      <w:r>
        <w:rPr>
          <w:rFonts w:hint="eastAsia" w:ascii="仿宋_GB2312" w:hAnsi="仿宋_GB2312" w:eastAsia="仿宋_GB2312" w:cs="仿宋_GB2312"/>
          <w:color w:val="auto"/>
          <w:kern w:val="0"/>
          <w:sz w:val="32"/>
          <w:szCs w:val="32"/>
          <w:lang w:val="en-US" w:eastAsia="zh-CN"/>
        </w:rPr>
        <w:t>实现</w:t>
      </w:r>
      <w:r>
        <w:rPr>
          <w:rFonts w:hint="eastAsia" w:ascii="仿宋_GB2312" w:hAnsi="仿宋_GB2312" w:eastAsia="仿宋_GB2312" w:cs="仿宋_GB2312"/>
          <w:color w:val="auto"/>
          <w:kern w:val="0"/>
          <w:sz w:val="32"/>
          <w:szCs w:val="32"/>
          <w:lang w:val="zh-CN"/>
        </w:rPr>
        <w:t>线上备案、报名、投票、选举、公示、求助、投诉、隐患排查、两金使用、信息查询等，</w:t>
      </w:r>
      <w:r>
        <w:rPr>
          <w:rFonts w:hint="eastAsia" w:ascii="仿宋_GB2312" w:eastAsia="仿宋_GB2312" w:cs="Arial"/>
          <w:color w:val="auto"/>
          <w:sz w:val="32"/>
          <w:szCs w:val="32"/>
          <w:lang w:bidi="ar-SA"/>
        </w:rPr>
        <w:t>打通业主、物业、社区、主管部门之间</w:t>
      </w:r>
      <w:r>
        <w:rPr>
          <w:rFonts w:hint="eastAsia" w:ascii="仿宋_GB2312" w:eastAsia="仿宋_GB2312" w:cs="Arial"/>
          <w:color w:val="auto"/>
          <w:sz w:val="32"/>
          <w:szCs w:val="32"/>
          <w:lang w:eastAsia="zh-CN" w:bidi="ar-SA"/>
        </w:rPr>
        <w:t>的</w:t>
      </w:r>
      <w:r>
        <w:rPr>
          <w:rFonts w:hint="eastAsia" w:ascii="仿宋_GB2312" w:eastAsia="仿宋_GB2312" w:cs="Arial"/>
          <w:color w:val="auto"/>
          <w:sz w:val="32"/>
          <w:szCs w:val="32"/>
          <w:lang w:bidi="ar-SA"/>
        </w:rPr>
        <w:t>数据链，利用“互联网+”技术手段对我市物业管理状况进行全方位、多角度、智能化的实时监管</w:t>
      </w:r>
      <w:r>
        <w:rPr>
          <w:rFonts w:hint="eastAsia" w:ascii="仿宋_GB2312" w:eastAsia="仿宋_GB2312" w:cs="Arial"/>
          <w:color w:val="auto"/>
          <w:sz w:val="32"/>
          <w:szCs w:val="32"/>
          <w:lang w:eastAsia="zh-CN" w:bidi="ar-SA"/>
        </w:rPr>
        <w:t>，</w:t>
      </w:r>
      <w:r>
        <w:rPr>
          <w:rFonts w:hint="eastAsia" w:ascii="仿宋_GB2312" w:hAnsi="仿宋_GB2312" w:eastAsia="仿宋_GB2312" w:cs="仿宋_GB2312"/>
          <w:color w:val="auto"/>
          <w:kern w:val="0"/>
          <w:sz w:val="32"/>
          <w:szCs w:val="32"/>
          <w:lang w:val="zh-CN"/>
        </w:rPr>
        <w:t>实现物业管理工作的便捷化和智能化。</w:t>
      </w:r>
    </w:p>
    <w:p w14:paraId="0FF7B8B3">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eastAsia="仿宋_GB2312"/>
          <w:color w:val="auto"/>
          <w:kern w:val="0"/>
          <w:sz w:val="32"/>
          <w:szCs w:val="32"/>
          <w:lang w:val="zh-CN"/>
        </w:rPr>
      </w:pPr>
      <w:r>
        <w:rPr>
          <w:rFonts w:hint="eastAsia" w:eastAsia="楷体_GB2312"/>
          <w:color w:val="auto"/>
          <w:kern w:val="0"/>
          <w:sz w:val="32"/>
          <w:szCs w:val="32"/>
          <w:lang w:val="zh-CN"/>
        </w:rPr>
        <w:t>（</w:t>
      </w:r>
      <w:r>
        <w:rPr>
          <w:rFonts w:hint="eastAsia" w:eastAsia="楷体_GB2312"/>
          <w:color w:val="auto"/>
          <w:kern w:val="0"/>
          <w:sz w:val="32"/>
          <w:szCs w:val="32"/>
        </w:rPr>
        <w:t>十</w:t>
      </w:r>
      <w:r>
        <w:rPr>
          <w:rFonts w:hint="eastAsia" w:eastAsia="楷体_GB2312"/>
          <w:color w:val="auto"/>
          <w:kern w:val="0"/>
          <w:sz w:val="32"/>
          <w:szCs w:val="32"/>
          <w:lang w:val="zh-CN"/>
        </w:rPr>
        <w:t>）</w:t>
      </w:r>
      <w:r>
        <w:rPr>
          <w:rFonts w:hint="eastAsia" w:eastAsia="楷体_GB2312"/>
          <w:color w:val="auto"/>
          <w:kern w:val="0"/>
          <w:sz w:val="32"/>
          <w:szCs w:val="32"/>
          <w:lang w:val="en-US" w:eastAsia="zh-CN"/>
        </w:rPr>
        <w:t>推动</w:t>
      </w:r>
      <w:r>
        <w:rPr>
          <w:rFonts w:hint="eastAsia" w:eastAsia="楷体_GB2312"/>
          <w:color w:val="auto"/>
          <w:kern w:val="0"/>
          <w:sz w:val="32"/>
          <w:szCs w:val="32"/>
          <w:lang w:val="zh-CN"/>
        </w:rPr>
        <w:t>“红色物业”</w:t>
      </w:r>
      <w:r>
        <w:rPr>
          <w:rFonts w:hint="eastAsia" w:eastAsia="楷体_GB2312"/>
          <w:color w:val="auto"/>
          <w:kern w:val="0"/>
          <w:sz w:val="32"/>
          <w:szCs w:val="32"/>
          <w:lang w:val="en-US" w:eastAsia="zh-CN"/>
        </w:rPr>
        <w:t>创建</w:t>
      </w:r>
      <w:r>
        <w:rPr>
          <w:rFonts w:hint="eastAsia" w:eastAsia="楷体_GB2312"/>
          <w:color w:val="auto"/>
          <w:kern w:val="0"/>
          <w:sz w:val="32"/>
          <w:szCs w:val="32"/>
          <w:lang w:val="zh-CN"/>
        </w:rPr>
        <w:t>。</w:t>
      </w:r>
      <w:r>
        <w:rPr>
          <w:rFonts w:hint="eastAsia" w:eastAsia="仿宋_GB2312"/>
          <w:color w:val="auto"/>
          <w:kern w:val="0"/>
          <w:sz w:val="32"/>
          <w:szCs w:val="32"/>
          <w:lang w:val="en-US" w:eastAsia="zh-CN"/>
        </w:rPr>
        <w:t>市委组织部督促各镇乡街道开展物业小区党组织建设，</w:t>
      </w:r>
      <w:r>
        <w:rPr>
          <w:rFonts w:hint="eastAsia" w:eastAsia="仿宋_GB2312"/>
          <w:color w:val="auto"/>
          <w:kern w:val="0"/>
          <w:sz w:val="32"/>
          <w:szCs w:val="32"/>
          <w:lang w:val="zh-CN"/>
        </w:rPr>
        <w:t>努力</w:t>
      </w:r>
      <w:r>
        <w:rPr>
          <w:rFonts w:hint="eastAsia" w:eastAsia="仿宋_GB2312"/>
          <w:color w:val="auto"/>
          <w:kern w:val="0"/>
          <w:sz w:val="32"/>
          <w:szCs w:val="32"/>
        </w:rPr>
        <w:t>实现</w:t>
      </w:r>
      <w:r>
        <w:rPr>
          <w:rFonts w:hint="eastAsia" w:eastAsia="仿宋_GB2312"/>
          <w:color w:val="auto"/>
          <w:kern w:val="0"/>
          <w:sz w:val="32"/>
          <w:szCs w:val="32"/>
          <w:lang w:val="en-US" w:eastAsia="zh-CN"/>
        </w:rPr>
        <w:t>物业</w:t>
      </w:r>
      <w:r>
        <w:rPr>
          <w:rFonts w:hint="eastAsia" w:eastAsia="仿宋_GB2312"/>
          <w:color w:val="auto"/>
          <w:kern w:val="0"/>
          <w:sz w:val="32"/>
          <w:szCs w:val="32"/>
        </w:rPr>
        <w:t>小区党组织</w:t>
      </w:r>
      <w:r>
        <w:rPr>
          <w:rFonts w:hint="eastAsia" w:eastAsia="仿宋_GB2312"/>
          <w:color w:val="auto"/>
          <w:kern w:val="0"/>
          <w:sz w:val="32"/>
          <w:szCs w:val="32"/>
          <w:lang w:val="en-US" w:eastAsia="zh-CN"/>
        </w:rPr>
        <w:t>全</w:t>
      </w:r>
      <w:r>
        <w:rPr>
          <w:rFonts w:hint="eastAsia" w:eastAsia="仿宋_GB2312"/>
          <w:color w:val="auto"/>
          <w:kern w:val="0"/>
          <w:sz w:val="32"/>
          <w:szCs w:val="32"/>
          <w:lang w:eastAsia="zh-CN"/>
        </w:rPr>
        <w:t>覆盖</w:t>
      </w:r>
      <w:r>
        <w:rPr>
          <w:rFonts w:hint="eastAsia" w:ascii="仿宋_GB2312" w:hAnsi="仿宋_GB2312" w:eastAsia="仿宋_GB2312" w:cs="仿宋_GB2312"/>
          <w:color w:val="auto"/>
          <w:kern w:val="0"/>
          <w:sz w:val="32"/>
          <w:szCs w:val="32"/>
          <w:lang w:val="en-US" w:eastAsia="zh-CN"/>
        </w:rPr>
        <w:t>。</w:t>
      </w:r>
      <w:r>
        <w:rPr>
          <w:rFonts w:hint="eastAsia" w:eastAsia="仿宋_GB2312"/>
          <w:color w:val="auto"/>
          <w:kern w:val="0"/>
          <w:sz w:val="32"/>
          <w:szCs w:val="32"/>
          <w:lang w:val="en-US" w:eastAsia="zh-CN"/>
        </w:rPr>
        <w:t>按上级要求积极创建省、金华市级红色物业项目，</w:t>
      </w:r>
      <w:r>
        <w:rPr>
          <w:rFonts w:hint="eastAsia" w:eastAsia="仿宋_GB2312"/>
          <w:color w:val="auto"/>
          <w:kern w:val="0"/>
          <w:sz w:val="32"/>
          <w:szCs w:val="32"/>
        </w:rPr>
        <w:t>形</w:t>
      </w:r>
      <w:r>
        <w:rPr>
          <w:rFonts w:hint="eastAsia" w:eastAsia="仿宋_GB2312"/>
          <w:color w:val="auto"/>
          <w:kern w:val="0"/>
          <w:sz w:val="32"/>
          <w:szCs w:val="32"/>
          <w:lang w:val="zh-CN"/>
        </w:rPr>
        <w:t>成</w:t>
      </w:r>
      <w:r>
        <w:rPr>
          <w:rFonts w:hint="eastAsia" w:eastAsia="仿宋_GB2312"/>
          <w:color w:val="auto"/>
          <w:kern w:val="0"/>
          <w:sz w:val="32"/>
          <w:szCs w:val="32"/>
          <w:lang w:val="en-US" w:eastAsia="zh-CN"/>
        </w:rPr>
        <w:t>镇乡街道</w:t>
      </w:r>
      <w:r>
        <w:rPr>
          <w:rFonts w:hint="eastAsia" w:eastAsia="仿宋_GB2312"/>
          <w:color w:val="auto"/>
          <w:kern w:val="0"/>
          <w:sz w:val="32"/>
          <w:szCs w:val="32"/>
          <w:lang w:val="zh-CN"/>
        </w:rPr>
        <w:t>、社区、小区业委会、物业服务企业联动的“红色物业”工作体制机制，实现党建引领有力、政策法规完备、行业监管到位、运行机制高效、管理服务规范的物业工作新局面。</w:t>
      </w:r>
    </w:p>
    <w:p w14:paraId="7D4F0462">
      <w:pPr>
        <w:pStyle w:val="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right="0" w:firstLine="0"/>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eastAsia="仿宋_GB2312"/>
          <w:color w:val="auto"/>
          <w:kern w:val="0"/>
          <w:sz w:val="32"/>
          <w:szCs w:val="32"/>
          <w:lang w:val="en-US" w:eastAsia="zh-CN"/>
        </w:rPr>
        <w:t xml:space="preserve">   </w:t>
      </w:r>
      <w:r>
        <w:rPr>
          <w:rFonts w:hint="eastAsia" w:eastAsia="楷体_GB2312"/>
          <w:color w:val="auto"/>
          <w:kern w:val="0"/>
          <w:sz w:val="32"/>
          <w:szCs w:val="32"/>
          <w:lang w:val="zh-CN"/>
        </w:rPr>
        <w:t>（</w:t>
      </w:r>
      <w:r>
        <w:rPr>
          <w:rFonts w:hint="eastAsia" w:eastAsia="楷体_GB2312"/>
          <w:color w:val="auto"/>
          <w:kern w:val="0"/>
          <w:sz w:val="32"/>
          <w:szCs w:val="32"/>
          <w:lang w:val="en-US" w:eastAsia="zh-CN"/>
        </w:rPr>
        <w:t>十一</w:t>
      </w:r>
      <w:r>
        <w:rPr>
          <w:rFonts w:hint="eastAsia" w:eastAsia="楷体_GB2312"/>
          <w:color w:val="auto"/>
          <w:kern w:val="0"/>
          <w:sz w:val="32"/>
          <w:szCs w:val="32"/>
          <w:lang w:val="zh-CN"/>
        </w:rPr>
        <w:t>）</w:t>
      </w:r>
      <w:r>
        <w:rPr>
          <w:rFonts w:hint="eastAsia" w:eastAsia="楷体_GB2312"/>
          <w:color w:val="auto"/>
          <w:kern w:val="0"/>
          <w:sz w:val="32"/>
          <w:szCs w:val="32"/>
          <w:lang w:val="en-US" w:eastAsia="zh-CN"/>
        </w:rPr>
        <w:t>强化物业费收缴工作</w:t>
      </w:r>
      <w:r>
        <w:rPr>
          <w:rFonts w:hint="eastAsia" w:eastAsia="楷体_GB2312"/>
          <w:color w:val="auto"/>
          <w:kern w:val="0"/>
          <w:sz w:val="32"/>
          <w:szCs w:val="32"/>
          <w:lang w:val="zh-CN"/>
        </w:rPr>
        <w:t>。</w:t>
      </w:r>
      <w:r>
        <w:rPr>
          <w:rFonts w:hint="eastAsia" w:ascii="Times New Roman" w:hAnsi="Times New Roman" w:eastAsia="仿宋_GB2312" w:cs="Times New Roman"/>
          <w:color w:val="auto"/>
          <w:kern w:val="0"/>
          <w:sz w:val="32"/>
          <w:szCs w:val="32"/>
          <w:lang w:val="en-US" w:eastAsia="zh-CN" w:bidi="ar-SA"/>
        </w:rPr>
        <w:t>一是</w:t>
      </w:r>
      <w:r>
        <w:rPr>
          <w:rFonts w:hint="eastAsia" w:ascii="Times New Roman" w:eastAsia="仿宋_GB2312" w:cs="Times New Roman"/>
          <w:color w:val="auto"/>
          <w:kern w:val="0"/>
          <w:sz w:val="32"/>
          <w:szCs w:val="32"/>
          <w:lang w:val="en-US" w:eastAsia="zh-CN" w:bidi="ar-SA"/>
        </w:rPr>
        <w:t>相关部门及镇乡街道要</w:t>
      </w:r>
      <w:r>
        <w:rPr>
          <w:rFonts w:hint="eastAsia" w:ascii="Times New Roman" w:hAnsi="Times New Roman" w:eastAsia="仿宋_GB2312" w:cs="Times New Roman"/>
          <w:color w:val="auto"/>
          <w:kern w:val="0"/>
          <w:sz w:val="32"/>
          <w:szCs w:val="32"/>
          <w:lang w:val="en-US" w:eastAsia="zh-CN" w:bidi="ar-SA"/>
        </w:rPr>
        <w:t>加强物业管理</w:t>
      </w:r>
      <w:r>
        <w:rPr>
          <w:rFonts w:hint="eastAsia" w:ascii="Times New Roman" w:eastAsia="仿宋_GB2312" w:cs="Times New Roman"/>
          <w:color w:val="auto"/>
          <w:kern w:val="0"/>
          <w:sz w:val="32"/>
          <w:szCs w:val="32"/>
          <w:lang w:val="en-US" w:eastAsia="zh-CN" w:bidi="ar-SA"/>
        </w:rPr>
        <w:t>有关</w:t>
      </w:r>
      <w:r>
        <w:rPr>
          <w:rFonts w:hint="eastAsia" w:ascii="Times New Roman" w:hAnsi="Times New Roman" w:eastAsia="仿宋_GB2312" w:cs="Times New Roman"/>
          <w:color w:val="auto"/>
          <w:kern w:val="0"/>
          <w:sz w:val="32"/>
          <w:szCs w:val="32"/>
          <w:lang w:val="en-US" w:eastAsia="zh-CN" w:bidi="ar-SA"/>
        </w:rPr>
        <w:t>政策宣传，引导广大市民树立“花钱买服务”的物业理念。</w:t>
      </w:r>
      <w:r>
        <w:rPr>
          <w:rFonts w:hint="eastAsia" w:ascii="Times New Roman" w:eastAsia="仿宋_GB2312" w:cs="Times New Roman"/>
          <w:color w:val="auto"/>
          <w:kern w:val="0"/>
          <w:sz w:val="32"/>
          <w:szCs w:val="32"/>
          <w:lang w:val="en-US" w:eastAsia="zh-CN" w:bidi="ar-SA"/>
        </w:rPr>
        <w:t>二</w:t>
      </w:r>
      <w:r>
        <w:rPr>
          <w:rFonts w:hint="eastAsia" w:ascii="Times New Roman" w:hAnsi="Times New Roman" w:eastAsia="仿宋_GB2312" w:cs="Times New Roman"/>
          <w:color w:val="auto"/>
          <w:kern w:val="0"/>
          <w:sz w:val="32"/>
          <w:szCs w:val="32"/>
          <w:lang w:val="en-US" w:eastAsia="zh-CN" w:bidi="ar-SA"/>
        </w:rPr>
        <w:t>是业委会发挥积极作用，</w:t>
      </w:r>
      <w:r>
        <w:rPr>
          <w:rFonts w:hint="eastAsia" w:ascii="Times New Roman" w:hAnsi="Times New Roman" w:eastAsia="仿宋_GB2312" w:cs="Times New Roman"/>
          <w:color w:val="auto"/>
          <w:kern w:val="0"/>
          <w:sz w:val="32"/>
          <w:szCs w:val="32"/>
          <w:lang w:val="zh-CN" w:eastAsia="zh-CN" w:bidi="ar-SA"/>
        </w:rPr>
        <w:t>对拒缴、</w:t>
      </w:r>
      <w:r>
        <w:rPr>
          <w:rFonts w:hint="eastAsia" w:ascii="Times New Roman" w:eastAsia="仿宋_GB2312" w:cs="Times New Roman"/>
          <w:color w:val="auto"/>
          <w:kern w:val="0"/>
          <w:sz w:val="32"/>
          <w:szCs w:val="32"/>
          <w:lang w:val="en-US" w:eastAsia="zh-CN" w:bidi="ar-SA"/>
        </w:rPr>
        <w:t>拖欠</w:t>
      </w:r>
      <w:r>
        <w:rPr>
          <w:rFonts w:hint="eastAsia" w:ascii="Times New Roman" w:hAnsi="Times New Roman" w:eastAsia="仿宋_GB2312" w:cs="Times New Roman"/>
          <w:color w:val="auto"/>
          <w:kern w:val="0"/>
          <w:sz w:val="32"/>
          <w:szCs w:val="32"/>
          <w:lang w:val="zh-CN" w:eastAsia="zh-CN" w:bidi="ar-SA"/>
        </w:rPr>
        <w:t>物业费的</w:t>
      </w:r>
      <w:r>
        <w:rPr>
          <w:rFonts w:hint="eastAsia" w:ascii="Times New Roman" w:hAnsi="Times New Roman" w:eastAsia="仿宋_GB2312" w:cs="Times New Roman"/>
          <w:color w:val="auto"/>
          <w:kern w:val="0"/>
          <w:sz w:val="32"/>
          <w:szCs w:val="32"/>
          <w:lang w:val="en-US" w:eastAsia="zh-CN" w:bidi="ar-SA"/>
        </w:rPr>
        <w:t>业主</w:t>
      </w:r>
      <w:r>
        <w:rPr>
          <w:rFonts w:hint="eastAsia" w:ascii="Times New Roman" w:hAnsi="Times New Roman" w:eastAsia="仿宋_GB2312" w:cs="Times New Roman"/>
          <w:color w:val="auto"/>
          <w:kern w:val="0"/>
          <w:sz w:val="32"/>
          <w:szCs w:val="32"/>
          <w:lang w:val="zh-CN" w:eastAsia="zh-CN" w:bidi="ar-SA"/>
        </w:rPr>
        <w:t>，要协助物业服务企业督促催缴。</w:t>
      </w:r>
      <w:r>
        <w:rPr>
          <w:rFonts w:hint="eastAsia" w:ascii="Times New Roman" w:eastAsia="仿宋_GB2312" w:cs="Times New Roman"/>
          <w:color w:val="auto"/>
          <w:kern w:val="0"/>
          <w:sz w:val="32"/>
          <w:szCs w:val="32"/>
          <w:lang w:val="en-US" w:eastAsia="zh-CN" w:bidi="ar-SA"/>
        </w:rPr>
        <w:t>三</w:t>
      </w:r>
      <w:r>
        <w:rPr>
          <w:rFonts w:hint="eastAsia" w:ascii="Times New Roman" w:hAnsi="Times New Roman" w:eastAsia="仿宋_GB2312" w:cs="Times New Roman"/>
          <w:color w:val="auto"/>
          <w:kern w:val="0"/>
          <w:sz w:val="32"/>
          <w:szCs w:val="32"/>
          <w:lang w:val="en-US" w:eastAsia="zh-CN" w:bidi="ar-SA"/>
        </w:rPr>
        <w:t>是公职人员发挥示范引领作用。</w:t>
      </w:r>
      <w:r>
        <w:rPr>
          <w:rFonts w:hint="eastAsia" w:ascii="Times New Roman" w:eastAsia="仿宋_GB2312" w:cs="Times New Roman"/>
          <w:color w:val="auto"/>
          <w:kern w:val="0"/>
          <w:sz w:val="32"/>
          <w:szCs w:val="32"/>
          <w:lang w:val="en-US" w:eastAsia="zh-CN" w:bidi="ar-SA"/>
        </w:rPr>
        <w:t>落实党员积分管理制度</w:t>
      </w:r>
      <w:r>
        <w:rPr>
          <w:rFonts w:hint="eastAsia" w:ascii="Times New Roman" w:hAnsi="Times New Roman" w:eastAsia="仿宋_GB2312" w:cs="Times New Roman"/>
          <w:color w:val="auto"/>
          <w:kern w:val="0"/>
          <w:sz w:val="32"/>
          <w:szCs w:val="32"/>
          <w:lang w:val="zh-CN" w:eastAsia="zh-CN" w:bidi="ar-SA"/>
        </w:rPr>
        <w:t>，教育引导</w:t>
      </w:r>
      <w:r>
        <w:rPr>
          <w:rFonts w:hint="eastAsia" w:ascii="Times New Roman" w:eastAsia="仿宋_GB2312" w:cs="Times New Roman"/>
          <w:color w:val="auto"/>
          <w:kern w:val="0"/>
          <w:sz w:val="32"/>
          <w:szCs w:val="32"/>
          <w:lang w:val="en-US" w:eastAsia="zh-CN" w:bidi="ar-SA"/>
        </w:rPr>
        <w:t>党员干部按时缴纳</w:t>
      </w:r>
      <w:r>
        <w:rPr>
          <w:rFonts w:hint="eastAsia" w:ascii="Times New Roman" w:hAnsi="Times New Roman" w:eastAsia="仿宋_GB2312" w:cs="Times New Roman"/>
          <w:color w:val="auto"/>
          <w:kern w:val="0"/>
          <w:sz w:val="32"/>
          <w:szCs w:val="32"/>
          <w:lang w:val="zh-CN" w:eastAsia="zh-CN" w:bidi="ar-SA"/>
        </w:rPr>
        <w:t>物业费。</w:t>
      </w:r>
      <w:r>
        <w:rPr>
          <w:rFonts w:hint="eastAsia" w:ascii="Times New Roman" w:eastAsia="仿宋_GB2312" w:cs="Times New Roman"/>
          <w:color w:val="auto"/>
          <w:kern w:val="0"/>
          <w:sz w:val="32"/>
          <w:szCs w:val="32"/>
          <w:lang w:val="en-US" w:eastAsia="zh-CN" w:bidi="ar-SA"/>
        </w:rPr>
        <w:t>四</w:t>
      </w:r>
      <w:r>
        <w:rPr>
          <w:rFonts w:hint="eastAsia" w:ascii="Times New Roman" w:hAnsi="Times New Roman" w:eastAsia="仿宋_GB2312" w:cs="Times New Roman"/>
          <w:color w:val="auto"/>
          <w:kern w:val="0"/>
          <w:sz w:val="32"/>
          <w:szCs w:val="32"/>
          <w:lang w:val="en-US" w:eastAsia="zh-CN" w:bidi="ar-SA"/>
        </w:rPr>
        <w:t>是加大对</w:t>
      </w:r>
      <w:r>
        <w:rPr>
          <w:rFonts w:hint="eastAsia" w:ascii="Times New Roman" w:eastAsia="仿宋_GB2312" w:cs="Times New Roman"/>
          <w:color w:val="auto"/>
          <w:kern w:val="0"/>
          <w:sz w:val="32"/>
          <w:szCs w:val="32"/>
          <w:lang w:val="en-US" w:eastAsia="zh-CN" w:bidi="ar-SA"/>
        </w:rPr>
        <w:t>拖欠、拒交</w:t>
      </w:r>
      <w:r>
        <w:rPr>
          <w:rFonts w:hint="eastAsia" w:ascii="Times New Roman" w:hAnsi="Times New Roman" w:eastAsia="仿宋_GB2312" w:cs="Times New Roman"/>
          <w:color w:val="auto"/>
          <w:kern w:val="0"/>
          <w:sz w:val="32"/>
          <w:szCs w:val="32"/>
          <w:lang w:val="en-US" w:eastAsia="zh-CN" w:bidi="ar-SA"/>
        </w:rPr>
        <w:t>物业费的诉讼力度</w:t>
      </w:r>
      <w:r>
        <w:rPr>
          <w:rFonts w:hint="eastAsia" w:asci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zh-CN" w:eastAsia="zh-CN" w:bidi="ar-SA"/>
        </w:rPr>
        <w:t>将拒不履行法院生效判决，恶意欠缴物业服务费的业主纳入个人征信系统。完善房屋转让物业费清零机制，多举措</w:t>
      </w:r>
      <w:r>
        <w:rPr>
          <w:rFonts w:hint="eastAsia" w:ascii="Times New Roman" w:eastAsia="仿宋_GB2312" w:cs="Times New Roman"/>
          <w:color w:val="auto"/>
          <w:kern w:val="0"/>
          <w:sz w:val="32"/>
          <w:szCs w:val="32"/>
          <w:lang w:val="en-US" w:eastAsia="zh-CN" w:bidi="ar-SA"/>
        </w:rPr>
        <w:t>推动</w:t>
      </w:r>
      <w:r>
        <w:rPr>
          <w:rFonts w:hint="eastAsia" w:ascii="Times New Roman" w:hAnsi="Times New Roman" w:eastAsia="仿宋_GB2312" w:cs="Times New Roman"/>
          <w:color w:val="auto"/>
          <w:kern w:val="0"/>
          <w:sz w:val="32"/>
          <w:szCs w:val="32"/>
          <w:lang w:val="zh-CN" w:eastAsia="zh-CN" w:bidi="ar-SA"/>
        </w:rPr>
        <w:t>物业费缴纳。</w:t>
      </w:r>
    </w:p>
    <w:p w14:paraId="1AB61DDA">
      <w:pPr>
        <w:autoSpaceDE w:val="0"/>
        <w:autoSpaceDN w:val="0"/>
        <w:adjustRightInd w:val="0"/>
        <w:snapToGrid w:val="0"/>
        <w:spacing w:line="600" w:lineRule="exact"/>
        <w:ind w:firstLine="640" w:firstLineChars="200"/>
        <w:rPr>
          <w:rFonts w:hint="default"/>
          <w:color w:val="auto"/>
          <w:lang w:val="en-US" w:eastAsia="zh-CN"/>
        </w:rPr>
      </w:pPr>
      <w:r>
        <w:rPr>
          <w:rFonts w:hint="eastAsia" w:eastAsia="楷体_GB2312"/>
          <w:color w:val="auto"/>
          <w:kern w:val="0"/>
          <w:sz w:val="32"/>
          <w:szCs w:val="32"/>
          <w:lang w:val="zh-CN"/>
        </w:rPr>
        <w:t>（</w:t>
      </w:r>
      <w:r>
        <w:rPr>
          <w:rFonts w:hint="eastAsia" w:eastAsia="楷体_GB2312"/>
          <w:color w:val="auto"/>
          <w:kern w:val="0"/>
          <w:sz w:val="32"/>
          <w:szCs w:val="32"/>
          <w:lang w:val="en-US" w:eastAsia="zh-CN"/>
        </w:rPr>
        <w:t>十二</w:t>
      </w:r>
      <w:r>
        <w:rPr>
          <w:rFonts w:hint="eastAsia" w:eastAsia="楷体_GB2312"/>
          <w:color w:val="auto"/>
          <w:kern w:val="0"/>
          <w:sz w:val="32"/>
          <w:szCs w:val="32"/>
          <w:lang w:val="zh-CN"/>
        </w:rPr>
        <w:t>）加大物业服务行业的宣传力度。</w:t>
      </w:r>
      <w:r>
        <w:rPr>
          <w:rFonts w:hint="eastAsia" w:eastAsia="仿宋_GB2312"/>
          <w:color w:val="auto"/>
          <w:kern w:val="0"/>
          <w:sz w:val="32"/>
          <w:szCs w:val="32"/>
          <w:lang w:val="en-US" w:eastAsia="zh-CN"/>
        </w:rPr>
        <w:t>市</w:t>
      </w:r>
      <w:r>
        <w:rPr>
          <w:rFonts w:hint="eastAsia" w:eastAsia="仿宋_GB2312"/>
          <w:color w:val="auto"/>
          <w:kern w:val="0"/>
          <w:sz w:val="32"/>
          <w:szCs w:val="32"/>
          <w:lang w:val="zh-CN"/>
        </w:rPr>
        <w:t>新闻媒体和有关单位要采取多种形式，大力宣传物业管理法律法规，宣传物业服务工作的重要意义，让广大居民和社会各界提高对物业服务行业的认识，树立物业服务的商品消费观念，引导</w:t>
      </w:r>
      <w:r>
        <w:rPr>
          <w:rFonts w:hint="eastAsia" w:eastAsia="仿宋_GB2312"/>
          <w:color w:val="auto"/>
          <w:kern w:val="0"/>
          <w:sz w:val="32"/>
          <w:szCs w:val="32"/>
          <w:lang w:val="en-US" w:eastAsia="zh-CN"/>
        </w:rPr>
        <w:t>其主动</w:t>
      </w:r>
      <w:r>
        <w:rPr>
          <w:rFonts w:hint="eastAsia" w:eastAsia="仿宋_GB2312"/>
          <w:color w:val="auto"/>
          <w:kern w:val="0"/>
          <w:sz w:val="32"/>
          <w:szCs w:val="32"/>
          <w:lang w:val="zh-CN"/>
        </w:rPr>
        <w:t>支持、参与物业管理活动，促进</w:t>
      </w:r>
      <w:r>
        <w:rPr>
          <w:rFonts w:hint="eastAsia" w:eastAsia="仿宋_GB2312"/>
          <w:color w:val="auto"/>
          <w:kern w:val="0"/>
          <w:sz w:val="32"/>
          <w:szCs w:val="32"/>
          <w:lang w:val="en-US" w:eastAsia="zh-CN"/>
        </w:rPr>
        <w:t>我市</w:t>
      </w:r>
      <w:r>
        <w:rPr>
          <w:rFonts w:hint="eastAsia" w:eastAsia="仿宋_GB2312"/>
          <w:color w:val="auto"/>
          <w:kern w:val="0"/>
          <w:sz w:val="32"/>
          <w:szCs w:val="32"/>
          <w:lang w:val="zh-CN"/>
        </w:rPr>
        <w:t>物业管理工作的健康持续发展。</w:t>
      </w:r>
    </w:p>
    <w:p w14:paraId="116F7E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auto"/>
          <w:sz w:val="32"/>
          <w:szCs w:val="32"/>
          <w:lang w:val="zh-CN"/>
        </w:rPr>
      </w:pPr>
      <w:r>
        <w:rPr>
          <w:rFonts w:hint="eastAsia" w:eastAsia="楷体_GB2312"/>
          <w:color w:val="auto"/>
          <w:kern w:val="0"/>
          <w:sz w:val="32"/>
          <w:szCs w:val="32"/>
          <w:lang w:val="zh-CN"/>
        </w:rPr>
        <w:t>（</w:t>
      </w:r>
      <w:r>
        <w:rPr>
          <w:rFonts w:hint="eastAsia" w:eastAsia="楷体_GB2312"/>
          <w:color w:val="auto"/>
          <w:kern w:val="0"/>
          <w:sz w:val="32"/>
          <w:szCs w:val="32"/>
          <w:lang w:val="en-US" w:eastAsia="zh-CN"/>
        </w:rPr>
        <w:t>十三</w:t>
      </w:r>
      <w:r>
        <w:rPr>
          <w:rFonts w:hint="eastAsia" w:eastAsia="楷体_GB2312"/>
          <w:color w:val="auto"/>
          <w:kern w:val="0"/>
          <w:sz w:val="32"/>
          <w:szCs w:val="32"/>
          <w:lang w:val="zh-CN"/>
        </w:rPr>
        <w:t>）积极发挥行业协会作用。</w:t>
      </w:r>
      <w:r>
        <w:rPr>
          <w:rFonts w:hint="eastAsia" w:eastAsia="仿宋_GB2312"/>
          <w:color w:val="auto"/>
          <w:kern w:val="0"/>
          <w:sz w:val="32"/>
          <w:szCs w:val="32"/>
          <w:lang w:val="zh-CN"/>
        </w:rPr>
        <w:t>市房地产业协会要扩大协会覆盖面，提高协会的广泛性、代表性、权威性，通过制订、完善行业规范，监督会员单位遵章守约、依法经营、诚信服务，发挥行业自律作用。</w:t>
      </w:r>
      <w:r>
        <w:rPr>
          <w:rFonts w:hint="eastAsia" w:eastAsia="仿宋_GB2312"/>
          <w:color w:val="auto"/>
          <w:kern w:val="0"/>
          <w:sz w:val="32"/>
          <w:szCs w:val="32"/>
          <w:lang w:val="en-US" w:eastAsia="zh-CN"/>
        </w:rPr>
        <w:t>要</w:t>
      </w:r>
      <w:r>
        <w:rPr>
          <w:rFonts w:hint="eastAsia" w:ascii="仿宋_GB2312" w:hAnsi="仿宋_GB2312" w:eastAsia="仿宋_GB2312" w:cs="仿宋_GB2312"/>
          <w:color w:val="auto"/>
          <w:sz w:val="32"/>
          <w:szCs w:val="32"/>
        </w:rPr>
        <w:t>积极调研、深入思考，通过“走出去、学回来”的方式，不断探索创新行业</w:t>
      </w:r>
      <w:r>
        <w:rPr>
          <w:rFonts w:hint="eastAsia" w:ascii="仿宋_GB2312" w:hAnsi="仿宋_GB2312" w:eastAsia="仿宋_GB2312" w:cs="仿宋_GB2312"/>
          <w:color w:val="auto"/>
          <w:sz w:val="32"/>
          <w:szCs w:val="32"/>
          <w:lang w:val="en-US" w:eastAsia="zh-CN"/>
        </w:rPr>
        <w:t>发展思路及</w:t>
      </w:r>
      <w:r>
        <w:rPr>
          <w:rFonts w:hint="eastAsia" w:ascii="仿宋_GB2312" w:hAnsi="仿宋_GB2312" w:eastAsia="仿宋_GB2312" w:cs="仿宋_GB2312"/>
          <w:color w:val="auto"/>
          <w:sz w:val="32"/>
          <w:szCs w:val="32"/>
        </w:rPr>
        <w:t>管理办法</w:t>
      </w:r>
      <w:r>
        <w:rPr>
          <w:rFonts w:hint="eastAsia" w:ascii="仿宋_GB2312" w:hAnsi="仿宋_GB2312" w:eastAsia="仿宋_GB2312" w:cs="仿宋_GB2312"/>
          <w:color w:val="auto"/>
          <w:sz w:val="32"/>
          <w:szCs w:val="32"/>
          <w:lang w:val="en-US" w:eastAsia="zh-CN"/>
        </w:rPr>
        <w:t>。要提高站位，着眼全市大局，推动物业服务和社会基层治理有机结合，依托物业服务网络和平台载体，与社区、业委会一道着力化解邻里纠纷、促进邻里和谐，协助社区打造共建共治共享的社会治理格局。</w:t>
      </w:r>
      <w:r>
        <w:rPr>
          <w:rFonts w:hint="eastAsia" w:eastAsia="仿宋_GB2312"/>
          <w:color w:val="auto"/>
          <w:kern w:val="0"/>
          <w:sz w:val="32"/>
          <w:szCs w:val="32"/>
          <w:lang w:val="zh-CN"/>
        </w:rPr>
        <w:t>要建立物业服务行业专业人才库，组织开展行业内自查和互查活动，提升行业整体服务水平。</w:t>
      </w:r>
    </w:p>
    <w:p w14:paraId="15DC7283">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eastAsia="黑体"/>
          <w:color w:val="auto"/>
          <w:kern w:val="0"/>
          <w:sz w:val="32"/>
          <w:szCs w:val="32"/>
        </w:rPr>
      </w:pPr>
      <w:r>
        <w:rPr>
          <w:rFonts w:hint="eastAsia" w:eastAsia="黑体"/>
          <w:color w:val="auto"/>
          <w:kern w:val="0"/>
          <w:sz w:val="32"/>
          <w:szCs w:val="32"/>
        </w:rPr>
        <w:t>四、附则</w:t>
      </w:r>
    </w:p>
    <w:p w14:paraId="3DF301A5">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firstLine="640" w:firstLineChars="200"/>
        <w:textAlignment w:val="auto"/>
        <w:rPr>
          <w:rFonts w:hint="eastAsia" w:eastAsia="仿宋_GB2312"/>
          <w:color w:val="auto"/>
          <w:kern w:val="0"/>
          <w:sz w:val="32"/>
          <w:szCs w:val="32"/>
          <w:lang w:val="zh-CN"/>
        </w:rPr>
      </w:pPr>
      <w:r>
        <w:rPr>
          <w:rFonts w:hint="eastAsia" w:eastAsia="仿宋_GB2312"/>
          <w:color w:val="auto"/>
          <w:kern w:val="0"/>
          <w:sz w:val="32"/>
          <w:szCs w:val="32"/>
          <w:lang w:val="zh-CN"/>
        </w:rPr>
        <w:t>本实施意见自发布之日起施行。</w:t>
      </w:r>
    </w:p>
    <w:p w14:paraId="09091439">
      <w:pPr>
        <w:keepNext w:val="0"/>
        <w:keepLines w:val="0"/>
        <w:pageBreakBefore w:val="0"/>
        <w:tabs>
          <w:tab w:val="left" w:pos="2100"/>
        </w:tabs>
        <w:kinsoku/>
        <w:wordWrap/>
        <w:overflowPunct/>
        <w:topLinePunct w:val="0"/>
        <w:autoSpaceDE w:val="0"/>
        <w:autoSpaceDN w:val="0"/>
        <w:bidi w:val="0"/>
        <w:adjustRightInd w:val="0"/>
        <w:snapToGrid w:val="0"/>
        <w:spacing w:beforeAutospacing="0" w:afterAutospacing="0" w:line="600" w:lineRule="exact"/>
        <w:ind w:left="1908" w:leftChars="290" w:hanging="1299" w:hangingChars="406"/>
        <w:textAlignment w:val="auto"/>
        <w:rPr>
          <w:rFonts w:hint="eastAsia" w:eastAsia="仿宋_GB2312"/>
          <w:color w:val="auto"/>
          <w:kern w:val="0"/>
          <w:sz w:val="32"/>
          <w:szCs w:val="32"/>
        </w:rPr>
      </w:pPr>
    </w:p>
    <w:p w14:paraId="3A0346DD">
      <w:pPr>
        <w:pStyle w:val="2"/>
      </w:pPr>
    </w:p>
    <w:sectPr>
      <w:footerReference r:id="rId3" w:type="default"/>
      <w:pgSz w:w="11906" w:h="16838"/>
      <w:pgMar w:top="1440" w:right="16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4A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C19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B6C19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DQ3MmNkOWY1MmJmN2FjMmE1NzgzMzc1ZmY0ZDcifQ=="/>
  </w:docVars>
  <w:rsids>
    <w:rsidRoot w:val="75BF4331"/>
    <w:rsid w:val="048500D2"/>
    <w:rsid w:val="07CF1B6C"/>
    <w:rsid w:val="11B668A1"/>
    <w:rsid w:val="22F40D43"/>
    <w:rsid w:val="36CB5C88"/>
    <w:rsid w:val="46F813DA"/>
    <w:rsid w:val="521F239C"/>
    <w:rsid w:val="712835CB"/>
    <w:rsid w:val="75BF4331"/>
    <w:rsid w:val="7AD97BFF"/>
    <w:rsid w:val="F7EF3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3">
    <w:name w:val="index 5"/>
    <w:basedOn w:val="1"/>
    <w:next w:val="1"/>
    <w:qFormat/>
    <w:uiPriority w:val="0"/>
    <w:pPr>
      <w:ind w:left="1680"/>
    </w:pPr>
  </w:style>
  <w:style w:type="paragraph" w:styleId="4">
    <w:name w:val="Body Text"/>
    <w:qFormat/>
    <w:uiPriority w:val="0"/>
    <w:pPr>
      <w:widowControl w:val="0"/>
      <w:autoSpaceDE w:val="0"/>
      <w:autoSpaceDN w:val="0"/>
      <w:ind w:left="120"/>
    </w:pPr>
    <w:rPr>
      <w:rFonts w:ascii="宋体" w:hAnsi="Times New Roman" w:eastAsia="宋体" w:cs="Times New Roman"/>
      <w:sz w:val="22"/>
      <w:szCs w:val="20"/>
      <w:lang w:val="zh-CN"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next w:val="3"/>
    <w:qFormat/>
    <w:uiPriority w:val="0"/>
    <w:pPr>
      <w:widowControl/>
      <w:autoSpaceDE w:val="0"/>
      <w:autoSpaceDN w:val="0"/>
      <w:spacing w:before="100" w:beforeAutospacing="1" w:after="100" w:afterAutospacing="1"/>
    </w:pPr>
    <w:rPr>
      <w:rFonts w:ascii="宋体" w:cs="宋体"/>
      <w:kern w:val="0"/>
      <w:sz w:val="24"/>
      <w:szCs w:val="22"/>
      <w:lang w:val="zh-CN"/>
    </w:rPr>
  </w:style>
  <w:style w:type="paragraph" w:styleId="7">
    <w:name w:val="Body Text First Indent 2"/>
    <w:qFormat/>
    <w:uiPriority w:val="0"/>
    <w:pPr>
      <w:widowControl w:val="0"/>
      <w:autoSpaceDE w:val="0"/>
      <w:autoSpaceDN w:val="0"/>
      <w:spacing w:after="120"/>
      <w:ind w:left="200" w:leftChars="200" w:firstLine="200" w:firstLineChars="200"/>
    </w:pPr>
    <w:rPr>
      <w:rFonts w:ascii="宋体" w:hAnsi="Times New Roman" w:eastAsia="宋体" w:cs="宋体"/>
      <w:sz w:val="22"/>
      <w:szCs w:val="22"/>
      <w:lang w:val="zh-CN" w:eastAsia="zh-CN" w:bidi="ar-SA"/>
    </w:rPr>
  </w:style>
  <w:style w:type="character" w:styleId="10">
    <w:name w:val="Emphasis"/>
    <w:basedOn w:val="9"/>
    <w:qFormat/>
    <w:uiPriority w:val="0"/>
    <w:rPr>
      <w:i/>
    </w:rPr>
  </w:style>
  <w:style w:type="character" w:styleId="11">
    <w:name w:val="Hyperlink"/>
    <w:qFormat/>
    <w:uiPriority w:val="0"/>
    <w:rPr>
      <w:color w:val="0000FF"/>
      <w:u w:val="single"/>
    </w:rPr>
  </w:style>
  <w:style w:type="character" w:customStyle="1" w:styleId="12">
    <w:name w:val="text-tag"/>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2023-06-07T13:50:00Z</dcterms:created>
  <dc:creator>MYPC</dc:creator>
  <cp:lastModifiedBy>uos</cp:lastModifiedBy>
  <dcterms:modified xsi:type="dcterms:W3CDTF">2025-04-30T15:53:01Z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4562D06345223BE1DDD61168DAF77A07_43</vt:lpwstr>
  </property>
</Properties>
</file>